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pacing w:val="20"/>
          <w:kern w:val="10"/>
          <w:sz w:val="48"/>
          <w:szCs w:val="48"/>
        </w:rPr>
      </w:pPr>
      <w:r>
        <w:rPr>
          <w:rFonts w:hint="eastAsia" w:ascii="宋体" w:hAnsi="宋体"/>
          <w:b/>
          <w:sz w:val="44"/>
          <w:szCs w:val="44"/>
          <w:lang w:eastAsia="zh-CN"/>
        </w:rPr>
        <w:t>罗定市幼儿园消防安全设备安装项目</w:t>
      </w:r>
    </w:p>
    <w:p>
      <w:pPr>
        <w:snapToGrid w:val="0"/>
        <w:jc w:val="center"/>
        <w:rPr>
          <w:rFonts w:ascii="宋体" w:hAnsi="宋体"/>
          <w:b/>
          <w:spacing w:val="20"/>
          <w:kern w:val="10"/>
          <w:sz w:val="48"/>
          <w:szCs w:val="48"/>
        </w:rPr>
      </w:pPr>
    </w:p>
    <w:p>
      <w:pPr>
        <w:spacing w:line="1200" w:lineRule="auto"/>
        <w:jc w:val="center"/>
        <w:rPr>
          <w:rFonts w:ascii="宋体" w:hAnsi="宋体"/>
          <w:spacing w:val="26"/>
          <w:sz w:val="84"/>
          <w:szCs w:val="84"/>
        </w:rPr>
      </w:pPr>
      <w:r>
        <w:rPr>
          <w:rFonts w:hint="eastAsia" w:ascii="宋体" w:hAnsi="宋体"/>
          <w:spacing w:val="26"/>
          <w:sz w:val="84"/>
          <w:szCs w:val="84"/>
        </w:rPr>
        <w:t>磋</w:t>
      </w:r>
    </w:p>
    <w:p>
      <w:pPr>
        <w:spacing w:line="1200" w:lineRule="auto"/>
        <w:jc w:val="center"/>
        <w:rPr>
          <w:rFonts w:ascii="宋体" w:hAnsi="宋体"/>
          <w:spacing w:val="26"/>
          <w:sz w:val="84"/>
          <w:szCs w:val="84"/>
        </w:rPr>
      </w:pPr>
      <w:r>
        <w:rPr>
          <w:rFonts w:hint="eastAsia" w:ascii="宋体" w:hAnsi="宋体"/>
          <w:spacing w:val="26"/>
          <w:sz w:val="84"/>
          <w:szCs w:val="84"/>
        </w:rPr>
        <w:t>商</w:t>
      </w:r>
    </w:p>
    <w:p>
      <w:pPr>
        <w:spacing w:line="1200" w:lineRule="auto"/>
        <w:jc w:val="center"/>
        <w:rPr>
          <w:rFonts w:ascii="宋体" w:hAnsi="宋体"/>
          <w:spacing w:val="26"/>
          <w:sz w:val="84"/>
          <w:szCs w:val="84"/>
        </w:rPr>
      </w:pPr>
      <w:r>
        <w:rPr>
          <w:rFonts w:hint="eastAsia" w:ascii="宋体" w:hAnsi="宋体"/>
          <w:spacing w:val="26"/>
          <w:sz w:val="84"/>
          <w:szCs w:val="84"/>
        </w:rPr>
        <w:t>文</w:t>
      </w:r>
    </w:p>
    <w:p>
      <w:pPr>
        <w:spacing w:line="1200" w:lineRule="auto"/>
        <w:jc w:val="center"/>
        <w:rPr>
          <w:rFonts w:ascii="宋体" w:hAnsi="宋体"/>
          <w:spacing w:val="26"/>
          <w:sz w:val="84"/>
          <w:szCs w:val="84"/>
        </w:rPr>
      </w:pPr>
      <w:r>
        <w:rPr>
          <w:rFonts w:hint="eastAsia" w:ascii="宋体" w:hAnsi="宋体"/>
          <w:spacing w:val="26"/>
          <w:sz w:val="84"/>
          <w:szCs w:val="84"/>
        </w:rPr>
        <w:t>件</w:t>
      </w:r>
    </w:p>
    <w:p>
      <w:pPr>
        <w:snapToGrid w:val="0"/>
        <w:jc w:val="center"/>
        <w:rPr>
          <w:rFonts w:ascii="宋体" w:hAnsi="宋体"/>
          <w:b/>
          <w:spacing w:val="20"/>
          <w:kern w:val="10"/>
          <w:sz w:val="52"/>
          <w:szCs w:val="52"/>
        </w:rPr>
      </w:pPr>
    </w:p>
    <w:p>
      <w:pPr>
        <w:jc w:val="center"/>
        <w:rPr>
          <w:rFonts w:ascii="宋体" w:hAnsi="宋体"/>
          <w:b/>
          <w:sz w:val="30"/>
          <w:szCs w:val="30"/>
        </w:rPr>
      </w:pPr>
      <w:r>
        <w:rPr>
          <w:rFonts w:hint="eastAsia" w:ascii="宋体" w:hAnsi="宋体"/>
          <w:b/>
          <w:sz w:val="30"/>
          <w:szCs w:val="30"/>
        </w:rPr>
        <w:t>采购编号：</w:t>
      </w:r>
      <w:r>
        <w:rPr>
          <w:rFonts w:hint="eastAsia" w:ascii="宋体" w:hAnsi="宋体"/>
          <w:b/>
          <w:sz w:val="30"/>
          <w:szCs w:val="30"/>
          <w:lang w:eastAsia="zh-CN"/>
        </w:rPr>
        <w:t>445381-201712-360009-0004</w:t>
      </w:r>
    </w:p>
    <w:p>
      <w:pPr>
        <w:spacing w:line="360" w:lineRule="auto"/>
        <w:jc w:val="center"/>
        <w:textAlignment w:val="top"/>
        <w:rPr>
          <w:rFonts w:ascii="宋体" w:hAnsi="宋体"/>
          <w:b/>
          <w:spacing w:val="100"/>
          <w:sz w:val="32"/>
          <w:szCs w:val="32"/>
        </w:rPr>
      </w:pPr>
      <w:r>
        <w:rPr>
          <w:rFonts w:hint="eastAsia" w:ascii="宋体" w:hAnsi="宋体"/>
          <w:b/>
          <w:spacing w:val="100"/>
          <w:sz w:val="32"/>
          <w:szCs w:val="32"/>
        </w:rPr>
        <w:t>广东晓君招标采购代理有限公司</w:t>
      </w:r>
    </w:p>
    <w:p>
      <w:pPr>
        <w:pStyle w:val="15"/>
        <w:jc w:val="center"/>
        <w:rPr>
          <w:rFonts w:ascii="宋体" w:hAnsi="宋体"/>
          <w:b/>
          <w:spacing w:val="40"/>
          <w:sz w:val="36"/>
          <w:szCs w:val="36"/>
        </w:rPr>
      </w:pPr>
      <w:r>
        <w:rPr>
          <w:rFonts w:hint="eastAsia" w:ascii="宋体" w:hAnsi="宋体"/>
          <w:b/>
          <w:spacing w:val="40"/>
          <w:sz w:val="36"/>
          <w:szCs w:val="36"/>
        </w:rPr>
        <w:t>2017年</w:t>
      </w:r>
      <w:r>
        <w:rPr>
          <w:rFonts w:hint="eastAsia" w:ascii="宋体" w:hAnsi="宋体"/>
          <w:b/>
          <w:spacing w:val="40"/>
          <w:sz w:val="36"/>
          <w:szCs w:val="36"/>
          <w:lang w:val="en-US" w:eastAsia="zh-CN"/>
        </w:rPr>
        <w:t>12</w:t>
      </w:r>
      <w:r>
        <w:rPr>
          <w:rFonts w:hint="eastAsia" w:ascii="宋体" w:hAnsi="宋体"/>
          <w:b/>
          <w:spacing w:val="40"/>
          <w:sz w:val="36"/>
          <w:szCs w:val="36"/>
        </w:rPr>
        <w:t>月</w:t>
      </w: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宋体" w:hAnsi="宋体"/>
          <w:b/>
          <w:sz w:val="44"/>
        </w:rPr>
      </w:pPr>
      <w:r>
        <w:rPr>
          <w:rFonts w:hint="eastAsia" w:ascii="宋体" w:hAnsi="宋体"/>
          <w:b/>
          <w:sz w:val="44"/>
        </w:rPr>
        <w:t>目   录</w:t>
      </w:r>
    </w:p>
    <w:p>
      <w:pPr>
        <w:spacing w:line="360" w:lineRule="auto"/>
        <w:rPr>
          <w:rFonts w:ascii="宋体" w:hAnsi="宋体"/>
          <w:b/>
          <w:sz w:val="44"/>
        </w:rPr>
      </w:pPr>
    </w:p>
    <w:p>
      <w:pPr>
        <w:spacing w:line="360" w:lineRule="auto"/>
        <w:rPr>
          <w:rFonts w:ascii="宋体" w:hAnsi="宋体"/>
          <w:sz w:val="30"/>
          <w:szCs w:val="30"/>
        </w:rPr>
      </w:pPr>
      <w:r>
        <w:rPr>
          <w:rFonts w:hint="eastAsia" w:ascii="宋体" w:hAnsi="宋体"/>
          <w:sz w:val="30"/>
          <w:szCs w:val="30"/>
        </w:rPr>
        <w:t>第一部分:报价邀请函………………………………………………1-1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第二部分:报价人须知………………………………………………2-1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第三部分:用户需求书………………………………………………3-1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第四部分:合同条款…………………………………………………4-1</w:t>
      </w:r>
    </w:p>
    <w:p>
      <w:pPr>
        <w:spacing w:line="360" w:lineRule="auto"/>
        <w:rPr>
          <w:rFonts w:ascii="宋体" w:hAnsi="宋体"/>
          <w:sz w:val="30"/>
          <w:szCs w:val="30"/>
        </w:rPr>
      </w:pPr>
    </w:p>
    <w:p>
      <w:pPr>
        <w:spacing w:line="360" w:lineRule="auto"/>
        <w:rPr>
          <w:rFonts w:ascii="宋体" w:hAnsi="宋体"/>
          <w:sz w:val="30"/>
          <w:szCs w:val="30"/>
        </w:rPr>
        <w:sectPr>
          <w:pgSz w:w="11906" w:h="16838"/>
          <w:pgMar w:top="1440" w:right="1588" w:bottom="1440" w:left="1588" w:header="851" w:footer="992" w:gutter="0"/>
          <w:cols w:space="720" w:num="1"/>
          <w:docGrid w:type="lines" w:linePitch="312" w:charSpace="0"/>
        </w:sectPr>
      </w:pPr>
      <w:r>
        <w:rPr>
          <w:rFonts w:hint="eastAsia" w:ascii="宋体" w:hAnsi="宋体"/>
          <w:sz w:val="30"/>
          <w:szCs w:val="30"/>
        </w:rPr>
        <w:t>第五部分:报价文件格式……………………………………………5-1</w:t>
      </w: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第一部分</w:t>
      </w: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磋 商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360" w:lineRule="auto"/>
        <w:rPr>
          <w:rFonts w:ascii="宋体"/>
          <w:sz w:val="24"/>
        </w:rPr>
      </w:pPr>
    </w:p>
    <w:p>
      <w:pPr>
        <w:spacing w:line="360" w:lineRule="auto"/>
        <w:jc w:val="center"/>
        <w:rPr>
          <w:rFonts w:ascii="宋体"/>
          <w:sz w:val="24"/>
        </w:rPr>
      </w:pPr>
    </w:p>
    <w:p>
      <w:pPr>
        <w:tabs>
          <w:tab w:val="left" w:pos="1665"/>
        </w:tabs>
        <w:spacing w:line="360" w:lineRule="auto"/>
        <w:rPr>
          <w:rFonts w:ascii="宋体"/>
          <w:sz w:val="24"/>
        </w:rPr>
      </w:pPr>
    </w:p>
    <w:p>
      <w:pPr>
        <w:spacing w:line="480" w:lineRule="exact"/>
        <w:jc w:val="center"/>
        <w:rPr>
          <w:rFonts w:ascii="宋体"/>
          <w:b/>
          <w:kern w:val="28"/>
          <w:sz w:val="32"/>
        </w:rPr>
      </w:pPr>
      <w:r>
        <w:rPr>
          <w:rFonts w:ascii="宋体"/>
        </w:rPr>
        <w:br w:type="page"/>
      </w:r>
      <w:r>
        <w:rPr>
          <w:rFonts w:hint="eastAsia" w:ascii="宋体"/>
          <w:b/>
          <w:kern w:val="28"/>
          <w:sz w:val="32"/>
        </w:rPr>
        <w:t>磋 商</w:t>
      </w:r>
      <w:r>
        <w:rPr>
          <w:rFonts w:ascii="宋体"/>
          <w:b/>
          <w:kern w:val="28"/>
          <w:sz w:val="32"/>
        </w:rPr>
        <w:t xml:space="preserve"> </w:t>
      </w:r>
      <w:r>
        <w:rPr>
          <w:rFonts w:hint="eastAsia" w:ascii="宋体"/>
          <w:b/>
          <w:kern w:val="28"/>
          <w:sz w:val="32"/>
        </w:rPr>
        <w:t>邀 请 函</w:t>
      </w:r>
    </w:p>
    <w:p>
      <w:pPr>
        <w:snapToGrid w:val="0"/>
        <w:spacing w:before="60" w:line="360" w:lineRule="auto"/>
        <w:rPr>
          <w:rFonts w:ascii="宋体" w:hAnsi="宋体"/>
        </w:rPr>
      </w:pPr>
    </w:p>
    <w:p>
      <w:pPr>
        <w:pStyle w:val="13"/>
        <w:snapToGrid w:val="0"/>
        <w:spacing w:after="0" w:line="480" w:lineRule="exact"/>
        <w:ind w:left="0" w:leftChars="0" w:firstLine="411" w:firstLineChars="196"/>
        <w:rPr>
          <w:rFonts w:ascii="宋体" w:hAnsi="宋体" w:cs="Tahoma"/>
          <w:kern w:val="28"/>
        </w:rPr>
      </w:pPr>
      <w:r>
        <w:rPr>
          <w:rFonts w:hint="eastAsia" w:ascii="宋体" w:hAnsi="宋体" w:cs="Tahoma"/>
        </w:rPr>
        <w:t>广东晓君招标采购代理有限公司</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iCs/>
          <w:lang w:eastAsia="zh-CN"/>
        </w:rPr>
        <w:t>罗定市幼儿园</w:t>
      </w:r>
      <w:r>
        <w:rPr>
          <w:rFonts w:ascii="宋体" w:hAnsi="宋体" w:cs="Tahoma"/>
        </w:rPr>
        <w:t>（以下简称“采购人”）的委托，</w:t>
      </w:r>
      <w:r>
        <w:rPr>
          <w:rFonts w:hint="eastAsia" w:ascii="宋体" w:hAnsi="宋体" w:cs="Tahoma"/>
          <w:kern w:val="28"/>
        </w:rPr>
        <w:t>对</w:t>
      </w:r>
      <w:r>
        <w:rPr>
          <w:rFonts w:hint="eastAsia" w:ascii="宋体" w:hAnsi="宋体" w:cs="Tahoma"/>
          <w:kern w:val="28"/>
          <w:lang w:eastAsia="zh-CN"/>
        </w:rPr>
        <w:t>罗定市幼儿园消防安全设备安装项目</w:t>
      </w:r>
      <w:r>
        <w:rPr>
          <w:rFonts w:hint="eastAsia" w:ascii="宋体" w:hAnsi="宋体" w:cs="Tahoma"/>
          <w:kern w:val="28"/>
        </w:rPr>
        <w:t>（编号：</w:t>
      </w:r>
      <w:r>
        <w:rPr>
          <w:rFonts w:hint="eastAsia" w:ascii="宋体" w:hAnsi="宋体"/>
          <w:lang w:eastAsia="zh-CN"/>
        </w:rPr>
        <w:t>445381-201712-360009-0004</w:t>
      </w:r>
      <w:r>
        <w:rPr>
          <w:rFonts w:hint="eastAsia" w:ascii="宋体" w:hAnsi="宋体" w:cs="Tahoma"/>
          <w:kern w:val="28"/>
        </w:rPr>
        <w:t>）进行</w:t>
      </w:r>
      <w:bookmarkStart w:id="0" w:name="OLE_LINK1"/>
      <w:r>
        <w:rPr>
          <w:rFonts w:hint="eastAsia" w:ascii="宋体" w:hAnsi="宋体" w:cs="Tahoma"/>
          <w:kern w:val="28"/>
        </w:rPr>
        <w:t>竞争性磋商采购</w:t>
      </w:r>
      <w:bookmarkEnd w:id="0"/>
      <w:r>
        <w:rPr>
          <w:rFonts w:hint="eastAsia" w:ascii="宋体" w:hAnsi="宋体" w:cs="Tahoma"/>
          <w:kern w:val="28"/>
        </w:rPr>
        <w:t>，欢迎符合资格条件的供应商参加。</w:t>
      </w:r>
    </w:p>
    <w:p>
      <w:pPr>
        <w:snapToGrid w:val="0"/>
        <w:spacing w:line="480" w:lineRule="exact"/>
        <w:outlineLvl w:val="0"/>
        <w:rPr>
          <w:rFonts w:ascii="宋体" w:hAnsi="宋体" w:cs="Tahoma"/>
          <w:b/>
        </w:rPr>
      </w:pPr>
      <w:r>
        <w:rPr>
          <w:rFonts w:hint="eastAsia" w:ascii="宋体" w:hAnsi="宋体" w:cs="Tahoma"/>
        </w:rPr>
        <w:t>一、磋商项目的</w:t>
      </w:r>
      <w:r>
        <w:rPr>
          <w:rFonts w:hint="eastAsia" w:ascii="宋体" w:hAnsi="宋体"/>
        </w:rPr>
        <w:t>名称、预算金额、用途、数量、简要技术要求或者招标项目的性质</w:t>
      </w:r>
    </w:p>
    <w:p>
      <w:pPr>
        <w:spacing w:line="480" w:lineRule="exact"/>
      </w:pPr>
      <w:r>
        <w:rPr>
          <w:rFonts w:hint="eastAsia"/>
        </w:rPr>
        <w:t>1、项目名称：</w:t>
      </w:r>
      <w:r>
        <w:rPr>
          <w:rFonts w:hint="eastAsia"/>
          <w:lang w:eastAsia="zh-CN"/>
        </w:rPr>
        <w:t>罗定市幼儿园消防安全设备安装项目</w:t>
      </w:r>
    </w:p>
    <w:p>
      <w:pPr>
        <w:spacing w:line="480" w:lineRule="exact"/>
        <w:rPr>
          <w:rFonts w:hint="eastAsia" w:ascii="宋体" w:hAnsi="宋体" w:cs="宋体"/>
          <w:lang w:val="en-US" w:eastAsia="zh-CN"/>
        </w:rPr>
      </w:pPr>
      <w:r>
        <w:rPr>
          <w:rFonts w:hint="eastAsia"/>
        </w:rPr>
        <w:t>2、预算金额：</w:t>
      </w:r>
      <w:r>
        <w:rPr>
          <w:rFonts w:hint="eastAsia" w:ascii="宋体" w:hAnsi="宋体" w:cs="宋体"/>
          <w:lang w:eastAsia="zh-CN"/>
        </w:rPr>
        <w:t>¥869,874.40元</w:t>
      </w:r>
    </w:p>
    <w:p>
      <w:pPr>
        <w:spacing w:line="480" w:lineRule="exact"/>
      </w:pPr>
      <w:r>
        <w:rPr>
          <w:rFonts w:hint="eastAsia"/>
        </w:rPr>
        <w:t>3、项目内容及数量：详见用户需求书。</w:t>
      </w:r>
    </w:p>
    <w:p>
      <w:pPr>
        <w:spacing w:line="480" w:lineRule="exact"/>
      </w:pPr>
      <w:r>
        <w:rPr>
          <w:rFonts w:hint="eastAsia"/>
        </w:rPr>
        <w:t>4、用途：详见用户需求书。</w:t>
      </w:r>
    </w:p>
    <w:p>
      <w:pPr>
        <w:spacing w:line="480" w:lineRule="exact"/>
        <w:rPr>
          <w:color w:val="000000"/>
        </w:rPr>
      </w:pPr>
      <w:r>
        <w:rPr>
          <w:rFonts w:hint="eastAsia" w:ascii="宋体" w:hAnsi="宋体" w:cs="Tahoma"/>
          <w:color w:val="000000"/>
          <w:kern w:val="28"/>
          <w:szCs w:val="21"/>
        </w:rPr>
        <w:t>5、</w:t>
      </w:r>
      <w:r>
        <w:rPr>
          <w:rFonts w:hint="eastAsia"/>
          <w:color w:val="000000"/>
        </w:rPr>
        <w:t xml:space="preserve">项目内容及需求(采购项目技术规格、参数及要求，需要落实的政府采购政策) </w:t>
      </w:r>
    </w:p>
    <w:p>
      <w:pPr>
        <w:spacing w:line="480" w:lineRule="exact"/>
        <w:rPr>
          <w:color w:val="000000"/>
        </w:rPr>
      </w:pPr>
      <w:r>
        <w:rPr>
          <w:rFonts w:hint="eastAsia"/>
          <w:color w:val="000000"/>
        </w:rPr>
        <w:t>5.1.  产品详细技术参数及执行标准、规格及主要配件详见磋商文件中的《用户需求书》。</w:t>
      </w:r>
    </w:p>
    <w:p>
      <w:pPr>
        <w:spacing w:line="480" w:lineRule="exact"/>
        <w:rPr>
          <w:color w:val="000000"/>
        </w:rPr>
      </w:pPr>
      <w:r>
        <w:rPr>
          <w:rFonts w:hint="eastAsia"/>
          <w:color w:val="000000"/>
        </w:rPr>
        <w:t>5.2.  本项目采购本国服务。</w:t>
      </w:r>
    </w:p>
    <w:p>
      <w:pPr>
        <w:spacing w:line="480" w:lineRule="exact"/>
        <w:rPr>
          <w:color w:val="000000"/>
        </w:rPr>
      </w:pPr>
      <w:r>
        <w:rPr>
          <w:rFonts w:hint="eastAsia"/>
          <w:color w:val="000000"/>
        </w:rPr>
        <w:t>5.3.  本项目属于政府采购项目。</w:t>
      </w:r>
    </w:p>
    <w:p>
      <w:pPr>
        <w:spacing w:line="480" w:lineRule="exact"/>
        <w:rPr>
          <w:rFonts w:hint="eastAsia"/>
          <w:color w:val="000000"/>
        </w:rPr>
      </w:pPr>
      <w:r>
        <w:rPr>
          <w:rFonts w:hint="eastAsia"/>
          <w:color w:val="000000"/>
        </w:rPr>
        <w:t>5.4.  监管部门：</w:t>
      </w:r>
      <w:r>
        <w:rPr>
          <w:rFonts w:hint="eastAsia"/>
          <w:color w:val="000000"/>
          <w:lang w:eastAsia="zh-CN"/>
        </w:rPr>
        <w:t>罗定市财政局</w:t>
      </w:r>
      <w:r>
        <w:rPr>
          <w:rFonts w:hint="eastAsia"/>
          <w:color w:val="000000"/>
        </w:rPr>
        <w:t>。</w:t>
      </w:r>
    </w:p>
    <w:p>
      <w:pPr>
        <w:spacing w:line="480" w:lineRule="exact"/>
        <w:rPr>
          <w:rFonts w:hint="eastAsia"/>
          <w:color w:val="000000"/>
        </w:rPr>
      </w:pPr>
      <w:r>
        <w:rPr>
          <w:rFonts w:hint="eastAsia"/>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pPr>
      <w:r>
        <w:rPr>
          <w:rFonts w:hint="eastAsia" w:ascii="宋体" w:hAnsi="宋体"/>
          <w:b/>
          <w:bCs/>
          <w:color w:val="000000"/>
          <w:szCs w:val="21"/>
          <w:lang w:eastAsia="zh-CN"/>
        </w:rPr>
        <w:t>报价人</w:t>
      </w:r>
      <w:r>
        <w:rPr>
          <w:rFonts w:hint="eastAsia" w:ascii="宋体" w:hAnsi="宋体"/>
          <w:b/>
          <w:bCs/>
          <w:color w:val="000000"/>
          <w:szCs w:val="21"/>
        </w:rPr>
        <w:t>应对</w:t>
      </w:r>
      <w:r>
        <w:rPr>
          <w:rFonts w:hint="eastAsia" w:ascii="宋体" w:hAnsi="宋体"/>
          <w:b/>
          <w:bCs/>
          <w:color w:val="000000"/>
          <w:szCs w:val="21"/>
          <w:lang w:eastAsia="zh-CN"/>
        </w:rPr>
        <w:t>项目</w:t>
      </w:r>
      <w:r>
        <w:rPr>
          <w:rFonts w:hint="eastAsia" w:ascii="宋体" w:hAnsi="宋体"/>
          <w:b/>
          <w:bCs/>
          <w:color w:val="000000"/>
          <w:szCs w:val="21"/>
        </w:rPr>
        <w:t>内所有内容进行投标，不允许只对</w:t>
      </w:r>
      <w:r>
        <w:rPr>
          <w:rFonts w:hint="eastAsia" w:ascii="宋体" w:hAnsi="宋体"/>
          <w:b/>
          <w:bCs/>
          <w:color w:val="000000"/>
          <w:szCs w:val="21"/>
          <w:lang w:eastAsia="zh-CN"/>
        </w:rPr>
        <w:t>项目</w:t>
      </w:r>
      <w:r>
        <w:rPr>
          <w:rFonts w:hint="eastAsia" w:ascii="宋体" w:hAnsi="宋体"/>
          <w:b/>
          <w:bCs/>
          <w:color w:val="000000"/>
          <w:szCs w:val="21"/>
        </w:rPr>
        <w:t>部分内容进行投标</w:t>
      </w:r>
      <w:bookmarkStart w:id="46" w:name="_GoBack"/>
      <w:bookmarkEnd w:id="46"/>
      <w:r>
        <w:rPr>
          <w:rFonts w:hint="eastAsia" w:ascii="宋体" w:hAnsi="宋体" w:cs="Tahoma"/>
          <w:kern w:val="28"/>
        </w:rPr>
        <w:t>。</w:t>
      </w:r>
    </w:p>
    <w:p>
      <w:pPr>
        <w:snapToGrid w:val="0"/>
        <w:spacing w:line="480" w:lineRule="exact"/>
        <w:outlineLvl w:val="0"/>
        <w:rPr>
          <w:rFonts w:ascii="宋体" w:hAnsi="宋体" w:cs="Tahoma"/>
          <w:b/>
        </w:rPr>
      </w:pPr>
      <w:r>
        <w:rPr>
          <w:rFonts w:hint="eastAsia" w:ascii="宋体" w:hAnsi="宋体" w:cs="Tahoma"/>
          <w:b/>
        </w:rPr>
        <w:t>二、合格报价人资格条件</w:t>
      </w:r>
    </w:p>
    <w:p>
      <w:pPr>
        <w:spacing w:line="360" w:lineRule="auto"/>
        <w:rPr>
          <w:color w:val="auto"/>
          <w:sz w:val="21"/>
          <w:szCs w:val="21"/>
        </w:rPr>
      </w:pPr>
      <w:r>
        <w:rPr>
          <w:rFonts w:hint="eastAsia"/>
          <w:color w:val="auto"/>
          <w:sz w:val="21"/>
          <w:szCs w:val="21"/>
        </w:rPr>
        <w:t>1．</w:t>
      </w:r>
      <w:r>
        <w:rPr>
          <w:rFonts w:hint="eastAsia"/>
          <w:color w:val="auto"/>
          <w:sz w:val="21"/>
          <w:szCs w:val="21"/>
          <w:lang w:eastAsia="zh-CN"/>
        </w:rPr>
        <w:t>报价人</w:t>
      </w:r>
      <w:r>
        <w:rPr>
          <w:rFonts w:hint="eastAsia"/>
          <w:color w:val="auto"/>
          <w:sz w:val="21"/>
          <w:szCs w:val="21"/>
        </w:rPr>
        <w:t>具有独立承担民事责任能力的在中华人民共和国境内注册的法人，具有从事本项目的经营范围和能力；</w:t>
      </w:r>
    </w:p>
    <w:p>
      <w:pPr>
        <w:spacing w:line="360" w:lineRule="auto"/>
        <w:rPr>
          <w:color w:val="auto"/>
          <w:sz w:val="21"/>
          <w:szCs w:val="21"/>
        </w:rPr>
      </w:pPr>
      <w:r>
        <w:rPr>
          <w:rFonts w:hint="eastAsia"/>
          <w:color w:val="auto"/>
          <w:sz w:val="21"/>
          <w:szCs w:val="21"/>
        </w:rPr>
        <w:t>2．提供</w:t>
      </w:r>
      <w:r>
        <w:rPr>
          <w:rFonts w:hint="eastAsia"/>
          <w:color w:val="auto"/>
          <w:sz w:val="21"/>
          <w:szCs w:val="21"/>
          <w:lang w:eastAsia="zh-CN"/>
        </w:rPr>
        <w:t>报价人</w:t>
      </w:r>
      <w:r>
        <w:rPr>
          <w:rFonts w:hint="eastAsia"/>
          <w:color w:val="auto"/>
          <w:sz w:val="21"/>
          <w:szCs w:val="21"/>
        </w:rPr>
        <w:t>住所地或者业务发生地人民检察院出具的无行贿犯罪档案查询结果告知函【自出具之日起前</w:t>
      </w:r>
      <w:r>
        <w:rPr>
          <w:color w:val="auto"/>
          <w:sz w:val="21"/>
          <w:szCs w:val="21"/>
        </w:rPr>
        <w:t>3</w:t>
      </w:r>
      <w:r>
        <w:rPr>
          <w:rFonts w:hint="eastAsia"/>
          <w:color w:val="auto"/>
          <w:sz w:val="21"/>
          <w:szCs w:val="21"/>
        </w:rPr>
        <w:t>年内无行贿犯罪档案记录，若</w:t>
      </w:r>
      <w:r>
        <w:rPr>
          <w:rFonts w:hint="eastAsia"/>
          <w:color w:val="auto"/>
          <w:sz w:val="21"/>
          <w:szCs w:val="21"/>
          <w:lang w:eastAsia="zh-CN"/>
        </w:rPr>
        <w:t>报价人</w:t>
      </w:r>
      <w:r>
        <w:rPr>
          <w:rFonts w:hint="eastAsia"/>
          <w:color w:val="auto"/>
          <w:sz w:val="21"/>
          <w:szCs w:val="21"/>
        </w:rPr>
        <w:t>自成立之日起不足</w:t>
      </w:r>
      <w:r>
        <w:rPr>
          <w:color w:val="auto"/>
          <w:sz w:val="21"/>
          <w:szCs w:val="21"/>
        </w:rPr>
        <w:t>3</w:t>
      </w:r>
      <w:r>
        <w:rPr>
          <w:rFonts w:hint="eastAsia"/>
          <w:color w:val="auto"/>
          <w:sz w:val="21"/>
          <w:szCs w:val="21"/>
        </w:rPr>
        <w:t>年的，则出具自成立之日起至出具之日无行贿犯罪档案纪录。无行贿犯罪档案查询结果告知函有效期自出具之日</w:t>
      </w:r>
      <w:r>
        <w:rPr>
          <w:color w:val="auto"/>
          <w:sz w:val="21"/>
          <w:szCs w:val="21"/>
        </w:rPr>
        <w:t>2</w:t>
      </w:r>
      <w:r>
        <w:rPr>
          <w:rFonts w:hint="eastAsia"/>
          <w:color w:val="auto"/>
          <w:sz w:val="21"/>
          <w:szCs w:val="21"/>
        </w:rPr>
        <w:t>个月内有效，开标时间必须在有效期内，报名时提供复印件并加盖公章，原件核查。投标时随投标文件将原件放在正本中。】</w:t>
      </w:r>
    </w:p>
    <w:p>
      <w:pPr>
        <w:spacing w:line="360" w:lineRule="auto"/>
        <w:rPr>
          <w:rFonts w:hint="eastAsia"/>
          <w:color w:val="auto"/>
          <w:sz w:val="21"/>
          <w:szCs w:val="21"/>
        </w:rPr>
      </w:pPr>
      <w:r>
        <w:rPr>
          <w:rFonts w:hint="eastAsia"/>
          <w:color w:val="auto"/>
          <w:sz w:val="21"/>
          <w:szCs w:val="21"/>
          <w:lang w:val="en-US" w:eastAsia="zh-CN"/>
        </w:rPr>
        <w:t>3</w:t>
      </w:r>
      <w:r>
        <w:rPr>
          <w:rFonts w:hint="eastAsia"/>
          <w:color w:val="auto"/>
          <w:sz w:val="21"/>
          <w:szCs w:val="21"/>
        </w:rPr>
        <w:t>．</w:t>
      </w:r>
      <w:r>
        <w:rPr>
          <w:rFonts w:hint="eastAsia" w:ascii="宋体" w:hAnsi="宋体"/>
          <w:color w:val="auto"/>
          <w:lang w:val="en-US" w:eastAsia="zh-CN"/>
        </w:rPr>
        <w:t>按照《财政部关于在政府采购活动中查询及使用信用记录有关问题的通知》（财库﹝2016﹞125号）的要求，</w:t>
      </w:r>
      <w:r>
        <w:rPr>
          <w:lang w:val="en-US" w:eastAsia="zh-CN"/>
        </w:rPr>
        <w:t>在“信用中国”网站（ www.creditchina.gov.cn ）查询供应商信用记录中，没有被列入失信被执行人、重大税收违法案件当事人名单、政府采购严重违法失信行为记录名单及其他不符合《中华人民共和国政府采购法》第二十二条规定条件的供应商（处罚期限届满的除外）。（提供网站的信用信息记录查询结果打印页面并加盖公章）</w:t>
      </w:r>
      <w:r>
        <w:rPr>
          <w:rFonts w:hint="eastAsia"/>
          <w:color w:val="auto"/>
          <w:sz w:val="21"/>
          <w:szCs w:val="21"/>
        </w:rPr>
        <w:t>。</w:t>
      </w:r>
    </w:p>
    <w:p>
      <w:pPr>
        <w:spacing w:line="360" w:lineRule="auto"/>
        <w:rPr>
          <w:rFonts w:hint="eastAsia"/>
          <w:color w:val="auto"/>
          <w:sz w:val="21"/>
          <w:szCs w:val="21"/>
        </w:rPr>
      </w:pPr>
      <w:r>
        <w:rPr>
          <w:rFonts w:hint="eastAsia" w:ascii="宋体" w:hAnsi="宋体" w:cs="宋体"/>
          <w:color w:val="auto"/>
          <w:highlight w:val="none"/>
          <w:lang w:val="en-US" w:eastAsia="zh-CN"/>
        </w:rPr>
        <w:t>4.</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人须具有消防设施工程专业承包贰级或以上资质</w:t>
      </w:r>
    </w:p>
    <w:p>
      <w:pPr>
        <w:spacing w:line="360" w:lineRule="auto"/>
        <w:rPr>
          <w:color w:val="auto"/>
          <w:sz w:val="21"/>
          <w:szCs w:val="21"/>
        </w:rPr>
      </w:pPr>
      <w:r>
        <w:rPr>
          <w:rFonts w:hint="eastAsia"/>
          <w:color w:val="auto"/>
          <w:sz w:val="21"/>
          <w:szCs w:val="21"/>
          <w:lang w:val="en-US" w:eastAsia="zh-CN"/>
        </w:rPr>
        <w:t>5</w:t>
      </w:r>
      <w:r>
        <w:rPr>
          <w:rFonts w:hint="eastAsia"/>
          <w:color w:val="auto"/>
          <w:sz w:val="21"/>
          <w:szCs w:val="21"/>
        </w:rPr>
        <w:t>．符合《中华人民共和国政府采购法》第二十二条的规定。</w:t>
      </w:r>
    </w:p>
    <w:p>
      <w:pPr>
        <w:spacing w:line="480" w:lineRule="exact"/>
        <w:rPr>
          <w:rFonts w:hint="eastAsia" w:ascii="宋体" w:hAnsi="宋体"/>
          <w:lang w:val="en-US" w:eastAsia="zh-CN"/>
        </w:rPr>
      </w:pPr>
      <w:r>
        <w:rPr>
          <w:rFonts w:hint="eastAsia" w:ascii="宋体" w:hAnsi="宋体"/>
          <w:lang w:val="en-US" w:eastAsia="zh-CN"/>
        </w:rPr>
        <w:t>6.为采购项目提供整体设计、规范编制或者项目管理、监理、检测等服务的供应商，不得再参加该采购项目的其他采购活动。（提供《承诺书》）</w:t>
      </w:r>
    </w:p>
    <w:p>
      <w:pPr>
        <w:spacing w:line="480" w:lineRule="exact"/>
        <w:rPr>
          <w:rFonts w:hint="eastAsia" w:ascii="宋体" w:hAnsi="宋体"/>
          <w:szCs w:val="21"/>
          <w:lang w:eastAsia="zh-CN"/>
        </w:rPr>
      </w:pPr>
      <w:r>
        <w:rPr>
          <w:rFonts w:hint="eastAsia" w:ascii="宋体" w:hAnsi="宋体"/>
          <w:lang w:val="en-US" w:eastAsia="zh-CN"/>
        </w:rPr>
        <w:t>7.</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p>
    <w:p>
      <w:pPr>
        <w:spacing w:line="480" w:lineRule="exact"/>
        <w:rPr>
          <w:rFonts w:hint="eastAsia" w:ascii="宋体" w:hAnsi="宋体"/>
          <w:szCs w:val="21"/>
          <w:lang w:val="en-US" w:eastAsia="zh-CN"/>
        </w:rPr>
      </w:pPr>
      <w:r>
        <w:rPr>
          <w:rFonts w:hint="eastAsia"/>
          <w:color w:val="auto"/>
          <w:sz w:val="21"/>
          <w:szCs w:val="21"/>
          <w:lang w:val="en-US" w:eastAsia="zh-CN"/>
        </w:rPr>
        <w:t>8</w:t>
      </w:r>
      <w:r>
        <w:rPr>
          <w:rFonts w:hint="eastAsia"/>
          <w:color w:val="auto"/>
          <w:sz w:val="21"/>
          <w:szCs w:val="21"/>
        </w:rPr>
        <w:t>．</w:t>
      </w:r>
      <w:r>
        <w:rPr>
          <w:color w:val="auto"/>
          <w:sz w:val="21"/>
          <w:szCs w:val="21"/>
        </w:rPr>
        <w:t>本项目</w:t>
      </w:r>
      <w:r>
        <w:rPr>
          <w:rFonts w:hint="eastAsia"/>
          <w:color w:val="auto"/>
          <w:sz w:val="21"/>
          <w:szCs w:val="21"/>
        </w:rPr>
        <w:t>不接受</w:t>
      </w:r>
      <w:r>
        <w:rPr>
          <w:color w:val="auto"/>
          <w:sz w:val="21"/>
          <w:szCs w:val="21"/>
        </w:rPr>
        <w:t>联合体投标</w:t>
      </w:r>
      <w:r>
        <w:rPr>
          <w:rFonts w:hint="eastAsia"/>
          <w:color w:val="auto"/>
          <w:sz w:val="21"/>
          <w:szCs w:val="21"/>
          <w:lang w:eastAsia="zh-CN"/>
        </w:rPr>
        <w:t>，</w:t>
      </w:r>
      <w:r>
        <w:rPr>
          <w:rFonts w:hint="eastAsia"/>
        </w:rPr>
        <w:t>不允许转包和分包</w:t>
      </w:r>
      <w:r>
        <w:rPr>
          <w:rFonts w:hint="eastAsia" w:ascii="宋体" w:hAnsi="宋体"/>
        </w:rPr>
        <w:t>。</w:t>
      </w:r>
    </w:p>
    <w:p>
      <w:pPr>
        <w:adjustRightInd w:val="0"/>
        <w:snapToGrid w:val="0"/>
        <w:spacing w:line="480" w:lineRule="exact"/>
        <w:rPr>
          <w:rFonts w:ascii="宋体" w:hAnsi="宋体" w:cs="Arial"/>
        </w:rPr>
      </w:pPr>
      <w:r>
        <w:rPr>
          <w:rFonts w:hint="eastAsia" w:ascii="宋体" w:hAnsi="宋体" w:cs="Arial"/>
        </w:rPr>
        <w:t>符合以上要求的供应商，磋商小组以公开报名的方式确定其报价资格。</w:t>
      </w:r>
    </w:p>
    <w:p>
      <w:pPr>
        <w:adjustRightInd w:val="0"/>
        <w:snapToGrid w:val="0"/>
        <w:spacing w:line="480" w:lineRule="exact"/>
        <w:outlineLvl w:val="0"/>
        <w:rPr>
          <w:rFonts w:ascii="宋体" w:hAnsi="宋体" w:cs="Tahoma"/>
          <w:b/>
        </w:rPr>
      </w:pPr>
      <w:r>
        <w:rPr>
          <w:rFonts w:hint="eastAsia" w:ascii="宋体" w:hAnsi="宋体" w:cs="Tahoma"/>
          <w:b/>
        </w:rPr>
        <w:t>三、获取磋商文件的时间、地点、方式及磋商文件售价</w:t>
      </w:r>
    </w:p>
    <w:p>
      <w:pPr>
        <w:snapToGrid w:val="0"/>
        <w:spacing w:line="480" w:lineRule="exact"/>
        <w:ind w:firstLine="210" w:firstLineChars="100"/>
        <w:rPr>
          <w:rFonts w:ascii="宋体" w:hAnsi="宋体" w:cs="Tahoma"/>
        </w:rPr>
      </w:pPr>
      <w:r>
        <w:rPr>
          <w:rFonts w:hint="eastAsia" w:ascii="宋体" w:hAnsi="宋体" w:cs="Tahoma"/>
        </w:rPr>
        <w:t>1、获取磋商文件</w:t>
      </w:r>
      <w:r>
        <w:rPr>
          <w:rFonts w:ascii="宋体" w:hAnsi="宋体" w:cs="Tahoma"/>
        </w:rPr>
        <w:t>时间：</w:t>
      </w:r>
      <w:r>
        <w:rPr>
          <w:rFonts w:hint="eastAsia" w:ascii="宋体" w:hAnsi="宋体" w:cs="Tahoma"/>
          <w:kern w:val="28"/>
        </w:rPr>
        <w:t>2017年</w:t>
      </w:r>
      <w:r>
        <w:rPr>
          <w:rFonts w:hint="eastAsia" w:ascii="宋体" w:hAnsi="宋体" w:cs="Tahoma"/>
          <w:kern w:val="28"/>
          <w:lang w:val="en-US" w:eastAsia="zh-CN"/>
        </w:rPr>
        <w:t>12</w:t>
      </w:r>
      <w:r>
        <w:rPr>
          <w:rFonts w:hint="eastAsia" w:ascii="宋体" w:hAnsi="宋体" w:cs="Tahoma"/>
          <w:kern w:val="28"/>
        </w:rPr>
        <w:t>月</w:t>
      </w:r>
      <w:r>
        <w:rPr>
          <w:rFonts w:hint="eastAsia" w:ascii="宋体" w:hAnsi="宋体" w:cs="Tahoma"/>
          <w:kern w:val="28"/>
          <w:lang w:val="en-US" w:eastAsia="zh-CN"/>
        </w:rPr>
        <w:t>28</w:t>
      </w:r>
      <w:r>
        <w:rPr>
          <w:rFonts w:hint="eastAsia" w:ascii="宋体" w:hAnsi="宋体" w:cs="Tahoma"/>
          <w:kern w:val="28"/>
        </w:rPr>
        <w:t>日至201</w:t>
      </w:r>
      <w:r>
        <w:rPr>
          <w:rFonts w:hint="eastAsia" w:ascii="宋体" w:hAnsi="宋体" w:cs="Tahoma"/>
          <w:kern w:val="28"/>
          <w:lang w:val="en-US" w:eastAsia="zh-CN"/>
        </w:rPr>
        <w:t>8</w:t>
      </w:r>
      <w:r>
        <w:rPr>
          <w:rFonts w:hint="eastAsia" w:ascii="宋体" w:hAnsi="宋体" w:cs="Tahoma"/>
          <w:kern w:val="28"/>
        </w:rPr>
        <w:t>年</w:t>
      </w:r>
      <w:r>
        <w:rPr>
          <w:rFonts w:hint="eastAsia" w:ascii="宋体" w:hAnsi="宋体" w:cs="Tahoma"/>
          <w:kern w:val="28"/>
          <w:lang w:val="en-US" w:eastAsia="zh-CN"/>
        </w:rPr>
        <w:t>1</w:t>
      </w:r>
      <w:r>
        <w:rPr>
          <w:rFonts w:hint="eastAsia" w:ascii="宋体" w:hAnsi="宋体" w:cs="Tahoma"/>
          <w:kern w:val="28"/>
        </w:rPr>
        <w:t>月</w:t>
      </w:r>
      <w:r>
        <w:rPr>
          <w:rFonts w:hint="eastAsia" w:ascii="宋体" w:hAnsi="宋体" w:cs="Tahoma"/>
          <w:kern w:val="28"/>
          <w:lang w:val="en-US" w:eastAsia="zh-CN"/>
        </w:rPr>
        <w:t>4</w:t>
      </w:r>
      <w:r>
        <w:rPr>
          <w:rFonts w:hint="eastAsia" w:ascii="宋体" w:hAnsi="宋体" w:cs="Tahoma"/>
          <w:kern w:val="28"/>
        </w:rPr>
        <w:t>日08：30-17：30（工作时间）。</w:t>
      </w:r>
    </w:p>
    <w:p>
      <w:pPr>
        <w:snapToGrid w:val="0"/>
        <w:spacing w:line="480" w:lineRule="exact"/>
        <w:ind w:firstLine="210" w:firstLineChars="100"/>
        <w:rPr>
          <w:rFonts w:ascii="宋体" w:hAnsi="宋体" w:cs="Tahoma"/>
        </w:rPr>
      </w:pPr>
      <w:r>
        <w:rPr>
          <w:rFonts w:hint="eastAsia" w:ascii="宋体" w:hAnsi="宋体" w:cs="Tahoma"/>
        </w:rPr>
        <w:t>2、获取磋商文件地点：广东省云浮市云城区城中路110号三楼(果留香楼上)</w:t>
      </w:r>
    </w:p>
    <w:p>
      <w:pPr>
        <w:snapToGrid w:val="0"/>
        <w:spacing w:line="480" w:lineRule="exact"/>
        <w:ind w:firstLine="210" w:firstLineChars="100"/>
        <w:rPr>
          <w:rFonts w:ascii="宋体" w:hAnsi="宋体" w:cs="Tahoma"/>
        </w:rPr>
      </w:pPr>
      <w:r>
        <w:rPr>
          <w:rFonts w:hint="eastAsia" w:ascii="宋体" w:hAnsi="宋体" w:cs="Tahoma"/>
        </w:rPr>
        <w:t>3、获取磋商文件方式：现场购买，不予邮寄。</w:t>
      </w:r>
    </w:p>
    <w:p>
      <w:pPr>
        <w:spacing w:line="480" w:lineRule="exact"/>
        <w:rPr>
          <w:color w:val="000000"/>
        </w:rPr>
      </w:pPr>
      <w:r>
        <w:rPr>
          <w:rFonts w:hint="eastAsia"/>
          <w:color w:val="000000"/>
        </w:rPr>
        <w:t xml:space="preserve">  4、报名时报价人需提交：</w:t>
      </w:r>
    </w:p>
    <w:p>
      <w:pPr>
        <w:spacing w:line="480" w:lineRule="exact"/>
        <w:rPr>
          <w:rFonts w:hint="eastAsia"/>
          <w:color w:val="000000"/>
        </w:rPr>
      </w:pPr>
      <w:r>
        <w:rPr>
          <w:rFonts w:hint="eastAsia"/>
          <w:color w:val="000000"/>
          <w:lang w:val="en-US" w:eastAsia="zh-CN"/>
        </w:rPr>
        <w:t>4.1</w:t>
      </w:r>
      <w:r>
        <w:rPr>
          <w:rFonts w:hint="eastAsia"/>
          <w:color w:val="000000"/>
        </w:rPr>
        <w:t>经年审的企业法人营业执照、税务登记证副本（国、地）、企业组织机构代码证等证明文件复印件</w:t>
      </w:r>
      <w:r>
        <w:rPr>
          <w:rFonts w:hint="eastAsia" w:ascii="宋体" w:hAnsi="宋体"/>
          <w:color w:val="000000"/>
          <w:lang w:val="en-US" w:eastAsia="zh-CN"/>
        </w:rPr>
        <w:t>(</w:t>
      </w:r>
      <w:r>
        <w:rPr>
          <w:rFonts w:ascii="宋体" w:hAnsi="宋体" w:cs="宋体"/>
          <w:color w:val="000000"/>
          <w:kern w:val="0"/>
          <w:szCs w:val="21"/>
        </w:rPr>
        <w:t>如已经办理三证合一的，只需提供统一社会信用代码的营业执照）</w:t>
      </w:r>
      <w:r>
        <w:rPr>
          <w:rFonts w:hint="eastAsia"/>
          <w:color w:val="000000"/>
        </w:rPr>
        <w:t>；</w:t>
      </w:r>
    </w:p>
    <w:p>
      <w:pPr>
        <w:spacing w:line="480" w:lineRule="exact"/>
        <w:rPr>
          <w:rFonts w:hint="eastAsia"/>
          <w:color w:val="000000"/>
          <w:lang w:eastAsia="zh-CN"/>
        </w:rPr>
      </w:pPr>
      <w:r>
        <w:rPr>
          <w:rFonts w:hint="eastAsia"/>
          <w:color w:val="000000"/>
          <w:lang w:val="en-US" w:eastAsia="zh-CN"/>
        </w:rPr>
        <w:t>4.2</w:t>
      </w:r>
      <w:r>
        <w:rPr>
          <w:rFonts w:hint="eastAsia"/>
          <w:color w:val="000000"/>
        </w:rPr>
        <w:t>法人、被授权人身份证复印件、法人资格证明书原件、法人委托授权书原件</w:t>
      </w:r>
      <w:r>
        <w:rPr>
          <w:rFonts w:hint="eastAsia"/>
          <w:color w:val="000000"/>
          <w:lang w:eastAsia="zh-CN"/>
        </w:rPr>
        <w:t>；</w:t>
      </w:r>
    </w:p>
    <w:p>
      <w:pPr>
        <w:spacing w:line="480" w:lineRule="exact"/>
        <w:rPr>
          <w:rFonts w:hint="eastAsia"/>
          <w:color w:val="000000"/>
          <w:lang w:val="en-US" w:eastAsia="zh-CN"/>
        </w:rPr>
      </w:pPr>
      <w:r>
        <w:rPr>
          <w:rFonts w:hint="eastAsia"/>
          <w:color w:val="000000"/>
          <w:lang w:val="en-US" w:eastAsia="zh-CN"/>
        </w:rPr>
        <w:t>4.3</w:t>
      </w:r>
      <w:r>
        <w:rPr>
          <w:rFonts w:hint="eastAsia" w:ascii="宋体" w:hAnsi="宋体" w:cs="宋体"/>
          <w:color w:val="auto"/>
          <w:highlight w:val="none"/>
          <w:lang w:val="en-US" w:eastAsia="zh-CN"/>
        </w:rPr>
        <w:t>提供</w:t>
      </w:r>
      <w:r>
        <w:rPr>
          <w:rFonts w:hint="eastAsia" w:ascii="宋体" w:hAnsi="宋体" w:eastAsia="宋体" w:cs="宋体"/>
          <w:color w:val="auto"/>
          <w:highlight w:val="none"/>
        </w:rPr>
        <w:t>消防设施工程专业承包贰级或以上资质</w:t>
      </w:r>
      <w:r>
        <w:rPr>
          <w:rFonts w:hint="eastAsia" w:ascii="宋体" w:hAnsi="宋体" w:cs="宋体"/>
          <w:color w:val="auto"/>
          <w:highlight w:val="none"/>
          <w:lang w:eastAsia="zh-CN"/>
        </w:rPr>
        <w:t>；</w:t>
      </w:r>
    </w:p>
    <w:p>
      <w:pPr>
        <w:spacing w:line="480" w:lineRule="exact"/>
        <w:rPr>
          <w:rFonts w:hint="eastAsia"/>
          <w:color w:val="000000"/>
          <w:szCs w:val="21"/>
          <w:lang w:eastAsia="zh-CN"/>
        </w:rPr>
      </w:pPr>
      <w:r>
        <w:rPr>
          <w:rFonts w:hint="eastAsia"/>
          <w:color w:val="000000"/>
          <w:lang w:val="en-US" w:eastAsia="zh-CN"/>
        </w:rPr>
        <w:t>4.4</w:t>
      </w:r>
      <w:r>
        <w:rPr>
          <w:rFonts w:hint="eastAsia"/>
          <w:color w:val="000000"/>
          <w:szCs w:val="21"/>
        </w:rPr>
        <w:t>提供</w:t>
      </w:r>
      <w:r>
        <w:rPr>
          <w:rFonts w:hint="eastAsia"/>
          <w:color w:val="000000"/>
          <w:szCs w:val="21"/>
          <w:lang w:eastAsia="zh-CN"/>
        </w:rPr>
        <w:t>报价人</w:t>
      </w:r>
      <w:r>
        <w:rPr>
          <w:rFonts w:hint="eastAsia"/>
          <w:color w:val="000000"/>
          <w:szCs w:val="21"/>
        </w:rPr>
        <w:t>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w:t>
      </w:r>
      <w:r>
        <w:rPr>
          <w:rFonts w:hint="eastAsia"/>
          <w:color w:val="000000"/>
          <w:szCs w:val="21"/>
          <w:lang w:eastAsia="zh-CN"/>
        </w:rPr>
        <w:t>报价人</w:t>
      </w:r>
      <w:r>
        <w:rPr>
          <w:rFonts w:hint="eastAsia"/>
          <w:color w:val="000000"/>
          <w:szCs w:val="21"/>
        </w:rPr>
        <w:t>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w:t>
      </w:r>
      <w:r>
        <w:rPr>
          <w:rFonts w:hint="eastAsia" w:ascii="宋体" w:hAnsi="宋体"/>
          <w:color w:val="000000"/>
        </w:rPr>
        <w:t>投标时</w:t>
      </w:r>
      <w:r>
        <w:rPr>
          <w:rFonts w:hint="eastAsia" w:ascii="宋体" w:hAnsi="宋体"/>
          <w:color w:val="000000"/>
          <w:lang w:eastAsia="zh-CN"/>
        </w:rPr>
        <w:t>随投标文件将原件放在正本中</w:t>
      </w:r>
      <w:r>
        <w:rPr>
          <w:rFonts w:hint="eastAsia" w:ascii="宋体" w:hAnsi="宋体"/>
          <w:color w:val="000000"/>
        </w:rPr>
        <w:t>。</w:t>
      </w:r>
      <w:r>
        <w:rPr>
          <w:rFonts w:hint="eastAsia"/>
          <w:color w:val="000000"/>
          <w:szCs w:val="21"/>
        </w:rPr>
        <w:t>】</w:t>
      </w:r>
      <w:r>
        <w:rPr>
          <w:rFonts w:hint="eastAsia"/>
          <w:color w:val="000000"/>
          <w:szCs w:val="21"/>
          <w:lang w:eastAsia="zh-CN"/>
        </w:rPr>
        <w:t>；</w:t>
      </w:r>
    </w:p>
    <w:p>
      <w:pPr>
        <w:spacing w:line="480" w:lineRule="exact"/>
        <w:rPr>
          <w:rFonts w:hint="eastAsia"/>
          <w:color w:val="000000"/>
          <w:szCs w:val="21"/>
        </w:rPr>
      </w:pPr>
      <w:r>
        <w:rPr>
          <w:rFonts w:hint="eastAsia"/>
          <w:color w:val="000000"/>
          <w:szCs w:val="21"/>
          <w:lang w:val="en-US" w:eastAsia="zh-CN"/>
        </w:rPr>
        <w:t>4.5</w:t>
      </w:r>
      <w:r>
        <w:rPr>
          <w:rFonts w:hint="eastAsia" w:ascii="宋体" w:hAnsi="宋体"/>
          <w:color w:val="auto"/>
          <w:lang w:val="en-US" w:eastAsia="zh-CN"/>
        </w:rPr>
        <w:t>按照《财政部关于在政府采购活动中查询及使用信用记录有关问题的通知》（财库﹝2016﹞125号）的要求，</w:t>
      </w:r>
      <w:r>
        <w:rPr>
          <w:lang w:val="en-US" w:eastAsia="zh-CN"/>
        </w:rPr>
        <w:t>在“信用中国”网站（ www.creditchina.gov.cn ）查询供应商信用记录中，没有被列入失信被执行人、重大税收违法案件当事人名单、政府采购严重违法失信行为记录名单及其他不符合《中华人民共和国政府采购法》第二十二条规定条件的供应商（处罚期限届满的除外）。（提供网站的信用信息记录查询结果打印页面并加盖公章）</w:t>
      </w:r>
      <w:r>
        <w:rPr>
          <w:rFonts w:hint="eastAsia"/>
          <w:color w:val="000000"/>
          <w:szCs w:val="21"/>
          <w:u w:val="none"/>
        </w:rPr>
        <w:t>。</w:t>
      </w:r>
    </w:p>
    <w:p>
      <w:pPr>
        <w:spacing w:line="480" w:lineRule="exact"/>
        <w:rPr>
          <w:rFonts w:hint="eastAsia" w:ascii="宋体" w:hAnsi="宋体"/>
          <w:lang w:val="en-US" w:eastAsia="zh-CN"/>
        </w:rPr>
      </w:pPr>
      <w:r>
        <w:rPr>
          <w:rFonts w:hint="eastAsia"/>
          <w:color w:val="000000"/>
          <w:szCs w:val="21"/>
          <w:lang w:val="en-US" w:eastAsia="zh-CN"/>
        </w:rPr>
        <w:t>4.6</w:t>
      </w:r>
      <w:r>
        <w:rPr>
          <w:rFonts w:hint="eastAsia" w:ascii="宋体" w:hAnsi="宋体"/>
          <w:lang w:val="en-US" w:eastAsia="zh-CN"/>
        </w:rPr>
        <w:t>为采购项目提供整体设计、规范编制或者项目管理、监理、检测等服务的供应商，不得再参加该采购项目的其他采购活动。（提供《承诺书》）</w:t>
      </w:r>
    </w:p>
    <w:p>
      <w:pPr>
        <w:spacing w:line="480" w:lineRule="exact"/>
        <w:rPr>
          <w:rFonts w:hint="eastAsia" w:ascii="宋体" w:hAnsi="宋体"/>
          <w:lang w:val="en-US" w:eastAsia="zh-CN"/>
        </w:rPr>
      </w:pPr>
      <w:r>
        <w:rPr>
          <w:rFonts w:hint="eastAsia" w:ascii="宋体" w:hAnsi="宋体"/>
          <w:lang w:val="en-US" w:eastAsia="zh-CN"/>
        </w:rPr>
        <w:t>4.7</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r>
        <w:rPr>
          <w:rFonts w:hint="eastAsia"/>
          <w:color w:val="000000"/>
          <w:szCs w:val="21"/>
          <w:u w:val="none"/>
        </w:rPr>
        <w:t>提供网站的查询结果打印页面</w:t>
      </w:r>
      <w:r>
        <w:rPr>
          <w:rFonts w:hint="eastAsia"/>
          <w:color w:val="000000"/>
          <w:szCs w:val="21"/>
          <w:u w:val="none"/>
          <w:lang w:val="en-US" w:eastAsia="zh-CN"/>
        </w:rPr>
        <w:t>并加盖公章</w:t>
      </w:r>
      <w:r>
        <w:rPr>
          <w:rFonts w:hint="eastAsia" w:ascii="宋体" w:hAnsi="宋体"/>
          <w:szCs w:val="21"/>
        </w:rPr>
        <w:t>）；</w:t>
      </w:r>
    </w:p>
    <w:p>
      <w:pPr>
        <w:snapToGrid w:val="0"/>
        <w:spacing w:line="480" w:lineRule="exact"/>
        <w:rPr>
          <w:color w:val="000000"/>
        </w:rPr>
      </w:pPr>
      <w:r>
        <w:rPr>
          <w:rFonts w:hint="eastAsia"/>
          <w:color w:val="000000"/>
        </w:rPr>
        <w:t>以上提交的资料均需盖公章，采购代理机构只接收提供完整报名资料供应商的报名。</w:t>
      </w:r>
    </w:p>
    <w:p>
      <w:pPr>
        <w:snapToGrid w:val="0"/>
        <w:spacing w:line="480" w:lineRule="exact"/>
        <w:rPr>
          <w:color w:val="000000"/>
        </w:rPr>
      </w:pPr>
      <w:r>
        <w:rPr>
          <w:rFonts w:hint="eastAsia" w:ascii="宋体" w:hAnsi="宋体" w:cs="Tahoma"/>
        </w:rPr>
        <w:t>5、</w:t>
      </w:r>
      <w:r>
        <w:rPr>
          <w:rFonts w:hint="eastAsia" w:ascii="宋体" w:hAnsi="宋体" w:cs="Tahoma"/>
          <w:lang w:val="en-US" w:eastAsia="zh-CN"/>
        </w:rPr>
        <w:t>报名费</w:t>
      </w:r>
      <w:r>
        <w:rPr>
          <w:rFonts w:ascii="宋体" w:hAnsi="宋体" w:cs="Tahoma"/>
        </w:rPr>
        <w:t>：</w:t>
      </w:r>
      <w:r>
        <w:rPr>
          <w:rFonts w:ascii="宋体" w:hAnsi="宋体"/>
        </w:rPr>
        <w:t>人民币</w:t>
      </w:r>
      <w:r>
        <w:rPr>
          <w:rFonts w:hint="eastAsia" w:ascii="宋体" w:hAnsi="宋体"/>
          <w:lang w:val="en-US" w:eastAsia="zh-CN"/>
        </w:rPr>
        <w:t>200</w:t>
      </w:r>
      <w:r>
        <w:rPr>
          <w:rFonts w:ascii="宋体" w:hAnsi="宋体"/>
        </w:rPr>
        <w:t>元（</w:t>
      </w:r>
      <w:r>
        <w:rPr>
          <w:rFonts w:hint="eastAsia" w:ascii="宋体" w:hAnsi="宋体"/>
        </w:rPr>
        <w:t>售后不退）；</w:t>
      </w:r>
    </w:p>
    <w:p>
      <w:pPr>
        <w:snapToGrid w:val="0"/>
        <w:spacing w:line="480" w:lineRule="exact"/>
        <w:ind w:firstLine="211" w:firstLineChars="100"/>
        <w:rPr>
          <w:rFonts w:ascii="宋体" w:hAnsi="宋体"/>
        </w:rPr>
      </w:pPr>
      <w:r>
        <w:rPr>
          <w:rFonts w:hint="eastAsia"/>
          <w:b/>
          <w:bCs/>
          <w:color w:val="000000"/>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hAnsi="宋体" w:cs="Tahoma"/>
          <w:b/>
        </w:rPr>
      </w:pPr>
      <w:r>
        <w:rPr>
          <w:rFonts w:hint="eastAsia" w:ascii="宋体" w:hAnsi="宋体" w:cs="Tahoma"/>
          <w:b/>
        </w:rPr>
        <w:t>四、报价截止时间、磋商时间及地点</w:t>
      </w:r>
    </w:p>
    <w:p>
      <w:pPr>
        <w:snapToGrid w:val="0"/>
        <w:spacing w:line="480" w:lineRule="exact"/>
        <w:rPr>
          <w:rFonts w:ascii="宋体" w:hAnsi="宋体" w:cs="Tahoma"/>
        </w:rPr>
      </w:pPr>
      <w:r>
        <w:rPr>
          <w:rFonts w:hint="eastAsia" w:ascii="宋体" w:hAnsi="宋体" w:cs="Tahoma"/>
        </w:rPr>
        <w:t>1、递交报价文件时间：201</w:t>
      </w:r>
      <w:r>
        <w:rPr>
          <w:rFonts w:hint="eastAsia" w:ascii="宋体" w:hAnsi="宋体" w:cs="Tahoma"/>
          <w:lang w:val="en-US" w:eastAsia="zh-CN"/>
        </w:rPr>
        <w:t>8</w:t>
      </w:r>
      <w:r>
        <w:rPr>
          <w:rFonts w:hint="eastAsia" w:ascii="宋体" w:hAnsi="宋体" w:cs="Tahoma"/>
        </w:rPr>
        <w:t>年</w:t>
      </w:r>
      <w:r>
        <w:rPr>
          <w:rFonts w:hint="eastAsia" w:ascii="宋体" w:hAnsi="宋体" w:cs="Tahoma"/>
          <w:lang w:val="en-US" w:eastAsia="zh-CN"/>
        </w:rPr>
        <w:t>1</w:t>
      </w:r>
      <w:r>
        <w:rPr>
          <w:rFonts w:hint="eastAsia" w:ascii="宋体" w:hAnsi="宋体" w:cs="Tahoma"/>
        </w:rPr>
        <w:t>月</w:t>
      </w:r>
      <w:r>
        <w:rPr>
          <w:rFonts w:hint="eastAsia" w:ascii="宋体" w:hAnsi="宋体" w:cs="Tahoma"/>
          <w:lang w:val="en-US" w:eastAsia="zh-CN"/>
        </w:rPr>
        <w:t>12</w:t>
      </w:r>
      <w:r>
        <w:rPr>
          <w:rFonts w:hint="eastAsia" w:ascii="宋体" w:hAnsi="宋体" w:cs="Tahoma"/>
        </w:rPr>
        <w:t>日</w:t>
      </w:r>
      <w:r>
        <w:rPr>
          <w:rFonts w:hint="eastAsia" w:ascii="宋体" w:hAnsi="宋体" w:cs="Tahoma"/>
          <w:lang w:val="en-US" w:eastAsia="zh-CN"/>
        </w:rPr>
        <w:t>下</w:t>
      </w:r>
      <w:r>
        <w:rPr>
          <w:rFonts w:hint="eastAsia" w:ascii="宋体" w:hAnsi="宋体" w:cs="Tahoma"/>
        </w:rPr>
        <w:t>午</w:t>
      </w:r>
      <w:r>
        <w:rPr>
          <w:rFonts w:hint="eastAsia" w:ascii="宋体" w:hAnsi="宋体" w:cs="Tahoma"/>
          <w:lang w:val="en-US" w:eastAsia="zh-CN"/>
        </w:rPr>
        <w:t>14</w:t>
      </w:r>
      <w:r>
        <w:rPr>
          <w:rFonts w:hint="eastAsia" w:ascii="宋体" w:hAnsi="宋体" w:cs="Tahoma"/>
        </w:rPr>
        <w:t>：</w:t>
      </w:r>
      <w:r>
        <w:rPr>
          <w:rFonts w:hint="eastAsia" w:ascii="宋体" w:hAnsi="宋体" w:cs="Tahoma"/>
          <w:lang w:val="en-US" w:eastAsia="zh-CN"/>
        </w:rPr>
        <w:t>3</w:t>
      </w:r>
      <w:r>
        <w:rPr>
          <w:rFonts w:hint="eastAsia" w:ascii="宋体" w:hAnsi="宋体" w:cs="Tahoma"/>
        </w:rPr>
        <w:t>0-</w:t>
      </w:r>
      <w:r>
        <w:rPr>
          <w:rFonts w:hint="eastAsia" w:ascii="宋体" w:hAnsi="宋体" w:cs="Tahoma"/>
          <w:lang w:val="en-US" w:eastAsia="zh-CN"/>
        </w:rPr>
        <w:t>15</w:t>
      </w:r>
      <w:r>
        <w:rPr>
          <w:rFonts w:hint="eastAsia" w:ascii="宋体" w:hAnsi="宋体" w:cs="Tahoma"/>
        </w:rPr>
        <w:t>：</w:t>
      </w:r>
      <w:r>
        <w:rPr>
          <w:rFonts w:hint="eastAsia" w:ascii="宋体" w:hAnsi="宋体" w:cs="Tahoma"/>
          <w:lang w:val="en-US" w:eastAsia="zh-CN"/>
        </w:rPr>
        <w:t>0</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2、</w:t>
      </w:r>
      <w:r>
        <w:rPr>
          <w:rFonts w:ascii="宋体" w:hAnsi="宋体" w:cs="Tahoma"/>
        </w:rPr>
        <w:t>报价截止</w:t>
      </w:r>
      <w:r>
        <w:rPr>
          <w:rFonts w:hint="eastAsia" w:ascii="宋体" w:hAnsi="宋体" w:cs="Tahoma"/>
        </w:rPr>
        <w:t>时间：201</w:t>
      </w:r>
      <w:r>
        <w:rPr>
          <w:rFonts w:hint="eastAsia" w:ascii="宋体" w:hAnsi="宋体" w:cs="Tahoma"/>
          <w:lang w:val="en-US" w:eastAsia="zh-CN"/>
        </w:rPr>
        <w:t>8</w:t>
      </w:r>
      <w:r>
        <w:rPr>
          <w:rFonts w:hint="eastAsia" w:ascii="宋体" w:hAnsi="宋体" w:cs="Tahoma"/>
        </w:rPr>
        <w:t>年</w:t>
      </w:r>
      <w:r>
        <w:rPr>
          <w:rFonts w:hint="eastAsia" w:ascii="宋体" w:hAnsi="宋体" w:cs="Tahoma"/>
          <w:lang w:val="en-US" w:eastAsia="zh-CN"/>
        </w:rPr>
        <w:t>1</w:t>
      </w:r>
      <w:r>
        <w:rPr>
          <w:rFonts w:hint="eastAsia" w:ascii="宋体" w:hAnsi="宋体" w:cs="Tahoma"/>
        </w:rPr>
        <w:t>月</w:t>
      </w:r>
      <w:r>
        <w:rPr>
          <w:rFonts w:hint="eastAsia" w:ascii="宋体" w:hAnsi="宋体" w:cs="Tahoma"/>
          <w:lang w:val="en-US" w:eastAsia="zh-CN"/>
        </w:rPr>
        <w:t>12</w:t>
      </w:r>
      <w:r>
        <w:rPr>
          <w:rFonts w:hint="eastAsia" w:ascii="宋体" w:hAnsi="宋体" w:cs="Tahoma"/>
        </w:rPr>
        <w:t>日</w:t>
      </w:r>
      <w:r>
        <w:rPr>
          <w:rFonts w:hint="eastAsia" w:ascii="宋体" w:hAnsi="宋体" w:cs="Tahoma"/>
          <w:lang w:val="en-US" w:eastAsia="zh-CN"/>
        </w:rPr>
        <w:t>下</w:t>
      </w:r>
      <w:r>
        <w:rPr>
          <w:rFonts w:hint="eastAsia" w:ascii="宋体" w:hAnsi="宋体" w:cs="Tahoma"/>
        </w:rPr>
        <w:t>午</w:t>
      </w:r>
      <w:r>
        <w:rPr>
          <w:rFonts w:hint="eastAsia" w:ascii="宋体" w:hAnsi="宋体" w:cs="Tahoma"/>
          <w:lang w:val="en-US" w:eastAsia="zh-CN"/>
        </w:rPr>
        <w:t>15</w:t>
      </w:r>
      <w:r>
        <w:rPr>
          <w:rFonts w:hint="eastAsia" w:ascii="宋体" w:hAnsi="宋体" w:cs="Tahoma"/>
        </w:rPr>
        <w:t>：</w:t>
      </w:r>
      <w:r>
        <w:rPr>
          <w:rFonts w:hint="eastAsia" w:ascii="宋体" w:hAnsi="宋体" w:cs="Tahoma"/>
          <w:lang w:val="en-US" w:eastAsia="zh-CN"/>
        </w:rPr>
        <w:t>0</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3、磋商时间： 201</w:t>
      </w:r>
      <w:r>
        <w:rPr>
          <w:rFonts w:hint="eastAsia" w:ascii="宋体" w:hAnsi="宋体" w:cs="Tahoma"/>
          <w:lang w:val="en-US" w:eastAsia="zh-CN"/>
        </w:rPr>
        <w:t>8</w:t>
      </w:r>
      <w:r>
        <w:rPr>
          <w:rFonts w:hint="eastAsia" w:ascii="宋体" w:hAnsi="宋体" w:cs="Tahoma"/>
        </w:rPr>
        <w:t>年</w:t>
      </w:r>
      <w:r>
        <w:rPr>
          <w:rFonts w:hint="eastAsia" w:ascii="宋体" w:hAnsi="宋体" w:cs="Tahoma"/>
          <w:lang w:val="en-US" w:eastAsia="zh-CN"/>
        </w:rPr>
        <w:t>1</w:t>
      </w:r>
      <w:r>
        <w:rPr>
          <w:rFonts w:hint="eastAsia" w:ascii="宋体" w:hAnsi="宋体" w:cs="Tahoma"/>
        </w:rPr>
        <w:t>月</w:t>
      </w:r>
      <w:r>
        <w:rPr>
          <w:rFonts w:hint="eastAsia" w:ascii="宋体" w:hAnsi="宋体" w:cs="Tahoma"/>
          <w:lang w:val="en-US" w:eastAsia="zh-CN"/>
        </w:rPr>
        <w:t>12</w:t>
      </w:r>
      <w:r>
        <w:rPr>
          <w:rFonts w:hint="eastAsia" w:ascii="宋体" w:hAnsi="宋体" w:cs="Tahoma"/>
        </w:rPr>
        <w:t>日</w:t>
      </w:r>
      <w:r>
        <w:rPr>
          <w:rFonts w:hint="eastAsia" w:ascii="宋体" w:hAnsi="宋体" w:cs="Tahoma"/>
          <w:lang w:val="en-US" w:eastAsia="zh-CN"/>
        </w:rPr>
        <w:t>下</w:t>
      </w:r>
      <w:r>
        <w:rPr>
          <w:rFonts w:hint="eastAsia" w:ascii="宋体" w:hAnsi="宋体" w:cs="Tahoma"/>
        </w:rPr>
        <w:t>午</w:t>
      </w:r>
      <w:r>
        <w:rPr>
          <w:rFonts w:hint="eastAsia" w:ascii="宋体" w:hAnsi="宋体" w:cs="Tahoma"/>
          <w:lang w:val="en-US" w:eastAsia="zh-CN"/>
        </w:rPr>
        <w:t>15</w:t>
      </w:r>
      <w:r>
        <w:rPr>
          <w:rFonts w:hint="eastAsia" w:ascii="宋体" w:hAnsi="宋体" w:cs="Tahoma"/>
        </w:rPr>
        <w:t>：</w:t>
      </w:r>
      <w:r>
        <w:rPr>
          <w:rFonts w:hint="eastAsia" w:ascii="宋体" w:hAnsi="宋体" w:cs="Tahoma"/>
          <w:lang w:val="en-US" w:eastAsia="zh-CN"/>
        </w:rPr>
        <w:t>0</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4、磋商</w:t>
      </w:r>
      <w:r>
        <w:rPr>
          <w:rFonts w:ascii="宋体" w:hAnsi="宋体" w:cs="Tahoma"/>
        </w:rPr>
        <w:t>地点：</w:t>
      </w:r>
      <w:r>
        <w:rPr>
          <w:rFonts w:hint="eastAsia" w:ascii="宋体" w:hAnsi="宋体" w:cs="Tahoma"/>
        </w:rPr>
        <w:t>广东省云浮市云城区城中路110号三楼(果留香楼上)</w:t>
      </w:r>
    </w:p>
    <w:p>
      <w:pPr>
        <w:snapToGrid w:val="0"/>
        <w:spacing w:line="480" w:lineRule="exact"/>
        <w:rPr>
          <w:rFonts w:ascii="宋体" w:hAnsi="宋体" w:cs="Tahoma"/>
        </w:rPr>
      </w:pPr>
      <w:r>
        <w:rPr>
          <w:rFonts w:hint="eastAsia" w:ascii="宋体" w:hAnsi="宋体" w:cs="Tahoma"/>
        </w:rPr>
        <w:t>5、</w:t>
      </w:r>
      <w:r>
        <w:rPr>
          <w:rFonts w:hint="eastAsia" w:ascii="宋体" w:hAnsi="宋体"/>
        </w:rPr>
        <w:t>请各报价人授权代表务必到场参与磋商。</w:t>
      </w:r>
    </w:p>
    <w:p>
      <w:pPr>
        <w:snapToGrid w:val="0"/>
        <w:spacing w:line="480" w:lineRule="exact"/>
        <w:outlineLvl w:val="0"/>
        <w:rPr>
          <w:rFonts w:ascii="宋体" w:hAnsi="宋体" w:cs="Tahoma"/>
          <w:b/>
        </w:rPr>
      </w:pPr>
      <w:r>
        <w:rPr>
          <w:rFonts w:hint="eastAsia" w:ascii="宋体" w:hAnsi="宋体" w:cs="Tahoma"/>
          <w:b/>
        </w:rPr>
        <w:t>五、采购人、采购代理机构的名称、地址和联系方式</w:t>
      </w:r>
    </w:p>
    <w:p>
      <w:pPr>
        <w:snapToGrid w:val="0"/>
        <w:spacing w:line="480" w:lineRule="exact"/>
        <w:rPr>
          <w:rFonts w:ascii="宋体" w:hAnsi="宋体" w:cs="Tahoma"/>
        </w:rPr>
      </w:pPr>
      <w:r>
        <w:rPr>
          <w:rFonts w:hint="eastAsia" w:ascii="宋体" w:hAnsi="宋体" w:cs="Tahoma"/>
        </w:rPr>
        <w:t>1、采购人联系方式</w:t>
      </w:r>
    </w:p>
    <w:p>
      <w:pPr>
        <w:snapToGrid w:val="0"/>
        <w:spacing w:line="480" w:lineRule="exact"/>
        <w:rPr>
          <w:rFonts w:ascii="宋体" w:hAnsi="宋体" w:cs="Tahoma"/>
        </w:rPr>
      </w:pPr>
      <w:r>
        <w:rPr>
          <w:rFonts w:hint="eastAsia" w:ascii="宋体" w:hAnsi="宋体" w:cs="Tahoma"/>
        </w:rPr>
        <w:t>采购人名称：</w:t>
      </w:r>
      <w:r>
        <w:rPr>
          <w:rFonts w:hint="eastAsia" w:ascii="宋体" w:hAnsi="宋体" w:cs="Tahoma"/>
          <w:lang w:eastAsia="zh-CN"/>
        </w:rPr>
        <w:t>罗定市幼儿园</w:t>
      </w:r>
    </w:p>
    <w:p>
      <w:pPr>
        <w:snapToGrid w:val="0"/>
        <w:spacing w:line="480" w:lineRule="exact"/>
        <w:rPr>
          <w:rFonts w:ascii="宋体" w:hAnsi="宋体" w:cs="Tahoma"/>
        </w:rPr>
      </w:pPr>
      <w:r>
        <w:rPr>
          <w:rFonts w:hint="eastAsia" w:ascii="宋体" w:hAnsi="宋体" w:cs="Tahoma"/>
        </w:rPr>
        <w:t>采购人</w:t>
      </w:r>
      <w:r>
        <w:rPr>
          <w:rFonts w:ascii="宋体" w:hAnsi="宋体" w:cs="Tahoma"/>
        </w:rPr>
        <w:t>地</w:t>
      </w:r>
      <w:r>
        <w:rPr>
          <w:rFonts w:hint="eastAsia" w:ascii="宋体" w:hAnsi="宋体" w:cs="Tahoma"/>
        </w:rPr>
        <w:t>址</w:t>
      </w:r>
      <w:r>
        <w:rPr>
          <w:rFonts w:ascii="宋体" w:hAnsi="宋体" w:cs="Tahoma"/>
        </w:rPr>
        <w:t>：</w:t>
      </w:r>
      <w:r>
        <w:rPr>
          <w:rFonts w:hint="eastAsia" w:ascii="宋体" w:hAnsi="宋体" w:eastAsia="宋体" w:cs="宋体"/>
          <w:b w:val="0"/>
          <w:bCs/>
          <w:color w:val="000000"/>
          <w:sz w:val="21"/>
          <w:szCs w:val="21"/>
          <w:highlight w:val="none"/>
          <w:lang w:eastAsia="zh-CN"/>
        </w:rPr>
        <w:t>罗定市人民北路</w:t>
      </w:r>
      <w:r>
        <w:rPr>
          <w:rFonts w:hint="eastAsia" w:ascii="宋体" w:hAnsi="宋体" w:cs="Tahoma"/>
        </w:rPr>
        <w:t xml:space="preserve"> </w:t>
      </w:r>
    </w:p>
    <w:p>
      <w:pPr>
        <w:snapToGrid w:val="0"/>
        <w:spacing w:line="480" w:lineRule="exact"/>
        <w:rPr>
          <w:rFonts w:ascii="宋体" w:hAnsi="宋体" w:cs="Tahoma"/>
        </w:rPr>
      </w:pPr>
      <w:r>
        <w:rPr>
          <w:rFonts w:hint="eastAsia" w:ascii="宋体" w:hAnsi="宋体" w:cs="Tahoma"/>
        </w:rPr>
        <w:t>2、采购代理机构名称</w:t>
      </w:r>
      <w:r>
        <w:rPr>
          <w:rFonts w:ascii="宋体" w:hAnsi="宋体" w:cs="Tahoma"/>
        </w:rPr>
        <w:t>：</w:t>
      </w:r>
      <w:r>
        <w:rPr>
          <w:rFonts w:hint="eastAsia" w:ascii="宋体" w:hAnsi="宋体"/>
        </w:rPr>
        <w:t>广东晓君招标采购代理有限公司</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地点：</w:t>
      </w:r>
      <w:r>
        <w:rPr>
          <w:rFonts w:hint="eastAsia" w:ascii="宋体" w:hAnsi="宋体"/>
        </w:rPr>
        <w:t>广东省云浮市云城区城中路110号三楼(果留香楼上)</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联系人：</w:t>
      </w:r>
      <w:r>
        <w:rPr>
          <w:rFonts w:hint="eastAsia" w:ascii="宋体" w:hAnsi="宋体" w:cs="Tahoma"/>
        </w:rPr>
        <w:t>邓先生</w:t>
      </w:r>
    </w:p>
    <w:p>
      <w:pPr>
        <w:snapToGrid w:val="0"/>
        <w:spacing w:line="480" w:lineRule="exact"/>
        <w:rPr>
          <w:rFonts w:ascii="宋体" w:hAnsi="宋体" w:cs="Tahoma"/>
        </w:rPr>
      </w:pPr>
      <w:r>
        <w:rPr>
          <w:rFonts w:hint="eastAsia" w:ascii="宋体" w:hAnsi="宋体" w:cs="Tahoma"/>
        </w:rPr>
        <w:t>采购代理机构联系</w:t>
      </w:r>
      <w:r>
        <w:rPr>
          <w:rFonts w:ascii="宋体" w:hAnsi="宋体" w:cs="Tahoma"/>
        </w:rPr>
        <w:t>电话</w:t>
      </w:r>
      <w:r>
        <w:rPr>
          <w:rFonts w:hint="eastAsia" w:ascii="宋体" w:hAnsi="宋体" w:cs="Tahoma"/>
        </w:rPr>
        <w:t>： 0766-8399669</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传真：</w:t>
      </w:r>
      <w:r>
        <w:rPr>
          <w:rFonts w:hint="eastAsia" w:ascii="宋体" w:hAnsi="宋体" w:cs="Tahoma"/>
        </w:rPr>
        <w:t xml:space="preserve"> 0766-8399669 </w:t>
      </w:r>
    </w:p>
    <w:p>
      <w:pPr>
        <w:snapToGrid w:val="0"/>
        <w:spacing w:line="480" w:lineRule="exact"/>
        <w:rPr>
          <w:rFonts w:ascii="宋体" w:hAnsi="宋体" w:cs="Tahoma"/>
          <w:b/>
        </w:rPr>
      </w:pPr>
      <w:r>
        <w:rPr>
          <w:rFonts w:hint="eastAsia" w:ascii="宋体" w:hAnsi="宋体" w:cs="Tahoma"/>
          <w:b/>
        </w:rPr>
        <w:t>六、 采购项目联系人姓名和电话</w:t>
      </w:r>
    </w:p>
    <w:p>
      <w:pPr>
        <w:snapToGrid w:val="0"/>
        <w:spacing w:line="480" w:lineRule="exact"/>
        <w:rPr>
          <w:rFonts w:ascii="宋体" w:hAnsi="宋体" w:cs="Tahoma"/>
        </w:rPr>
      </w:pPr>
      <w:r>
        <w:rPr>
          <w:rFonts w:hint="eastAsia" w:ascii="宋体" w:hAnsi="宋体" w:cs="Tahoma"/>
        </w:rPr>
        <w:t>采购项目联系人姓名：</w:t>
      </w:r>
      <w:r>
        <w:rPr>
          <w:rFonts w:hint="eastAsia" w:ascii="宋体" w:hAnsi="宋体" w:cs="Tahoma"/>
          <w:lang w:val="en-US" w:eastAsia="zh-CN"/>
        </w:rPr>
        <w:t>麦小姐</w:t>
      </w:r>
      <w:r>
        <w:rPr>
          <w:rFonts w:hint="eastAsia" w:ascii="宋体" w:hAnsi="宋体" w:cs="Tahoma"/>
        </w:rPr>
        <w:t xml:space="preserve"> </w:t>
      </w:r>
    </w:p>
    <w:p>
      <w:pPr>
        <w:snapToGrid w:val="0"/>
        <w:spacing w:line="480" w:lineRule="exact"/>
        <w:rPr>
          <w:rFonts w:ascii="宋体" w:hAnsi="宋体" w:cs="Tahoma"/>
        </w:rPr>
      </w:pPr>
      <w:r>
        <w:rPr>
          <w:rFonts w:hint="eastAsia" w:ascii="宋体" w:hAnsi="宋体" w:cs="Tahoma"/>
        </w:rPr>
        <w:t>采购项目联系人电话：0766-</w:t>
      </w:r>
      <w:r>
        <w:rPr>
          <w:rFonts w:hint="eastAsia" w:ascii="新宋体" w:hAnsi="新宋体" w:eastAsia="新宋体"/>
          <w:szCs w:val="21"/>
          <w:lang w:val="en-US" w:eastAsia="zh-CN"/>
        </w:rPr>
        <w:t>3722476</w:t>
      </w:r>
    </w:p>
    <w:p>
      <w:pPr>
        <w:pStyle w:val="9"/>
        <w:widowControl/>
        <w:autoSpaceDE/>
        <w:autoSpaceDN/>
        <w:adjustRightInd/>
        <w:spacing w:line="480" w:lineRule="exact"/>
        <w:jc w:val="left"/>
        <w:textAlignment w:val="auto"/>
        <w:rPr>
          <w:rFonts w:hAnsi="宋体" w:cs="Tahoma"/>
          <w:b/>
          <w:bCs/>
          <w:szCs w:val="21"/>
        </w:rPr>
      </w:pPr>
      <w:r>
        <w:rPr>
          <w:rFonts w:hint="eastAsia" w:hAnsi="宋体" w:cs="Tahoma"/>
          <w:b/>
          <w:bCs/>
          <w:szCs w:val="21"/>
        </w:rPr>
        <w:t>七、磋商文件公示</w:t>
      </w:r>
    </w:p>
    <w:p>
      <w:pPr>
        <w:tabs>
          <w:tab w:val="left" w:pos="4680"/>
        </w:tabs>
        <w:snapToGrid w:val="0"/>
        <w:spacing w:line="480" w:lineRule="exact"/>
        <w:rPr>
          <w:rFonts w:ascii="宋体" w:hAnsi="宋体"/>
          <w:color w:val="000000"/>
        </w:rPr>
      </w:pPr>
      <w:r>
        <w:rPr>
          <w:rFonts w:hint="eastAsia" w:ascii="宋体" w:hAnsi="宋体"/>
          <w:color w:val="000000"/>
        </w:rPr>
        <w:t xml:space="preserve">    本项目磋商文件在广东省政府采购网（www.gdgpo.gov.cn）、</w:t>
      </w:r>
      <w:r>
        <w:rPr>
          <w:rFonts w:hint="eastAsia" w:ascii="宋体" w:hAnsi="宋体" w:cs="宋体"/>
          <w:color w:val="000000"/>
          <w:szCs w:val="21"/>
        </w:rPr>
        <w:t>云浮市公共资源交易网（http://ggzy.yunfu.gov.cn）</w:t>
      </w:r>
      <w:r>
        <w:rPr>
          <w:rFonts w:hint="eastAsia" w:ascii="宋体" w:hAnsi="宋体"/>
          <w:color w:val="000000"/>
        </w:rPr>
        <w:t>等网站进行公示，由报价人自行下载，公示期为自磋商文件公告之日后</w:t>
      </w:r>
      <w:r>
        <w:rPr>
          <w:rFonts w:hint="eastAsia" w:ascii="宋体" w:hAnsi="宋体"/>
          <w:color w:val="000000"/>
          <w:lang w:val="en-US" w:eastAsia="zh-CN"/>
        </w:rPr>
        <w:t>三</w:t>
      </w:r>
      <w:r>
        <w:rPr>
          <w:rFonts w:hint="eastAsia" w:ascii="宋体" w:hAnsi="宋体"/>
          <w:color w:val="000000"/>
        </w:rPr>
        <w:t>个工作日</w:t>
      </w:r>
      <w:r>
        <w:rPr>
          <w:rFonts w:hint="eastAsia" w:ascii="宋体" w:hAnsi="宋体" w:cs="宋体"/>
          <w:color w:val="000000"/>
          <w:szCs w:val="21"/>
        </w:rPr>
        <w:t>（</w:t>
      </w:r>
      <w:r>
        <w:rPr>
          <w:rFonts w:hint="eastAsia" w:ascii="宋体" w:hAnsi="宋体"/>
          <w:color w:val="000000"/>
        </w:rPr>
        <w:t>公告期限自2017年</w:t>
      </w:r>
      <w:r>
        <w:rPr>
          <w:rFonts w:hint="eastAsia" w:ascii="宋体" w:hAnsi="宋体"/>
          <w:color w:val="000000"/>
          <w:lang w:val="en-US" w:eastAsia="zh-CN"/>
        </w:rPr>
        <w:t>12</w:t>
      </w:r>
      <w:r>
        <w:rPr>
          <w:rFonts w:hint="eastAsia" w:ascii="宋体" w:hAnsi="宋体"/>
          <w:color w:val="000000"/>
        </w:rPr>
        <w:t>月</w:t>
      </w:r>
      <w:r>
        <w:rPr>
          <w:rFonts w:hint="eastAsia" w:ascii="宋体" w:hAnsi="宋体"/>
          <w:color w:val="000000"/>
          <w:lang w:val="en-US" w:eastAsia="zh-CN"/>
        </w:rPr>
        <w:t>27</w:t>
      </w:r>
      <w:r>
        <w:rPr>
          <w:rFonts w:hint="eastAsia" w:ascii="宋体" w:hAnsi="宋体"/>
          <w:color w:val="000000"/>
        </w:rPr>
        <w:t>日至201</w:t>
      </w:r>
      <w:r>
        <w:rPr>
          <w:rFonts w:hint="eastAsia" w:ascii="宋体" w:hAnsi="宋体"/>
          <w:color w:val="000000"/>
          <w:lang w:val="en-US" w:eastAsia="zh-CN"/>
        </w:rPr>
        <w:t>8</w:t>
      </w:r>
      <w:r>
        <w:rPr>
          <w:rFonts w:hint="eastAsia" w:ascii="宋体" w:hAnsi="宋体"/>
          <w:color w:val="000000"/>
        </w:rPr>
        <w:t>年</w:t>
      </w:r>
      <w:r>
        <w:rPr>
          <w:rFonts w:hint="eastAsia" w:ascii="宋体" w:hAnsi="宋体"/>
          <w:color w:val="000000"/>
          <w:lang w:val="en-US" w:eastAsia="zh-CN"/>
        </w:rPr>
        <w:t>1</w:t>
      </w:r>
      <w:r>
        <w:rPr>
          <w:rFonts w:hint="eastAsia" w:ascii="宋体" w:hAnsi="宋体"/>
          <w:color w:val="000000"/>
        </w:rPr>
        <w:t>月</w:t>
      </w:r>
      <w:r>
        <w:rPr>
          <w:rFonts w:hint="eastAsia" w:ascii="宋体" w:hAnsi="宋体"/>
          <w:color w:val="000000"/>
          <w:lang w:val="en-US" w:eastAsia="zh-CN"/>
        </w:rPr>
        <w:t>2</w:t>
      </w:r>
      <w:r>
        <w:rPr>
          <w:rFonts w:hint="eastAsia" w:ascii="宋体" w:hAnsi="宋体"/>
          <w:color w:val="000000"/>
        </w:rPr>
        <w:t>日止）。</w:t>
      </w:r>
    </w:p>
    <w:p>
      <w:pPr>
        <w:snapToGrid w:val="0"/>
        <w:spacing w:line="480" w:lineRule="exact"/>
        <w:outlineLvl w:val="0"/>
        <w:rPr>
          <w:rFonts w:ascii="Tahoma" w:hAnsi="Tahoma" w:cs="Tahoma"/>
          <w:b/>
          <w:color w:val="000000"/>
        </w:rPr>
      </w:pPr>
      <w:r>
        <w:rPr>
          <w:rFonts w:hint="eastAsia" w:ascii="Tahoma" w:hAnsi="Tahoma" w:cs="Tahoma"/>
          <w:b/>
          <w:color w:val="000000"/>
        </w:rPr>
        <w:t>八、供应商注册登记</w:t>
      </w:r>
    </w:p>
    <w:p>
      <w:pPr>
        <w:snapToGrid w:val="0"/>
        <w:spacing w:line="480" w:lineRule="exact"/>
        <w:ind w:firstLine="420" w:firstLineChars="200"/>
        <w:rPr>
          <w:rFonts w:ascii="宋体" w:hAnsi="宋体" w:cs="Tahoma"/>
        </w:rPr>
      </w:pPr>
      <w:r>
        <w:rPr>
          <w:rFonts w:hint="eastAsia" w:ascii="宋体" w:hAnsi="宋体" w:cs="Tahoma"/>
          <w:color w:val="000000"/>
        </w:rPr>
        <w:t>为保证政府采购工作顺利进行，参加广东省内政府采购活动的供应商，</w:t>
      </w:r>
      <w:r>
        <w:rPr>
          <w:rFonts w:hint="eastAsia" w:ascii="宋体" w:hAnsi="宋体" w:cs="Tahoma"/>
          <w:b/>
          <w:bCs/>
          <w:color w:val="000000"/>
        </w:rPr>
        <w:t>必须在广东省政府采购网(www.gdgpo.gov.cn)及</w:t>
      </w:r>
      <w:r>
        <w:rPr>
          <w:rFonts w:hint="eastAsia" w:ascii="宋体" w:hAnsi="宋体" w:cs="宋体"/>
          <w:b/>
          <w:bCs/>
          <w:color w:val="000000"/>
          <w:szCs w:val="21"/>
        </w:rPr>
        <w:t>云浮市公共资源交易网（http://ggzy.yunfu.gov.cn）</w:t>
      </w:r>
      <w:r>
        <w:rPr>
          <w:rFonts w:hint="eastAsia" w:ascii="宋体" w:hAnsi="宋体" w:cs="Tahoma"/>
          <w:b/>
          <w:bCs/>
          <w:color w:val="000000"/>
        </w:rPr>
        <w:t>进行注册登记</w:t>
      </w:r>
      <w:r>
        <w:rPr>
          <w:rFonts w:hint="eastAsia" w:ascii="宋体" w:hAnsi="宋体" w:cs="Tahoma"/>
          <w:color w:val="000000"/>
        </w:rPr>
        <w:t>，请参加本项目投标且尚未在广东省政府采购网、</w:t>
      </w:r>
      <w:r>
        <w:rPr>
          <w:rFonts w:hint="eastAsia" w:ascii="宋体" w:hAnsi="宋体" w:cs="宋体"/>
          <w:color w:val="000000"/>
          <w:szCs w:val="21"/>
        </w:rPr>
        <w:t>云浮市公共资源交易网</w:t>
      </w:r>
      <w:r>
        <w:rPr>
          <w:rFonts w:hint="eastAsia" w:ascii="宋体" w:hAnsi="宋体" w:cs="Tahoma"/>
          <w:color w:val="000000"/>
        </w:rPr>
        <w:t>进行注册登记的供应商务必于本项目投标截止日前完成注册登记。</w:t>
      </w:r>
    </w:p>
    <w:p>
      <w:pPr>
        <w:tabs>
          <w:tab w:val="left" w:pos="4680"/>
        </w:tabs>
        <w:snapToGrid w:val="0"/>
        <w:spacing w:line="480" w:lineRule="exact"/>
        <w:ind w:left="200"/>
        <w:jc w:val="right"/>
        <w:rPr>
          <w:rFonts w:ascii="宋体" w:hAnsi="宋体" w:cs="Tahoma"/>
        </w:rPr>
      </w:pPr>
    </w:p>
    <w:p>
      <w:pPr>
        <w:snapToGrid w:val="0"/>
        <w:spacing w:line="480" w:lineRule="exact"/>
        <w:ind w:left="200" w:right="420" w:firstLine="4840"/>
        <w:jc w:val="right"/>
        <w:rPr>
          <w:rFonts w:ascii="宋体" w:hAnsi="宋体" w:cs="Tahoma"/>
        </w:rPr>
      </w:pPr>
      <w:r>
        <w:rPr>
          <w:rFonts w:hint="eastAsia" w:ascii="宋体" w:hAnsi="宋体" w:cs="Tahoma"/>
        </w:rPr>
        <w:t>广东晓君招标采购代理有限公司</w:t>
      </w:r>
    </w:p>
    <w:p>
      <w:pPr>
        <w:snapToGrid w:val="0"/>
        <w:spacing w:line="480" w:lineRule="exact"/>
        <w:ind w:left="200" w:right="420" w:firstLine="4840"/>
        <w:jc w:val="right"/>
        <w:rPr>
          <w:rFonts w:ascii="宋体" w:hAnsi="宋体" w:cs="Tahoma"/>
        </w:rPr>
      </w:pPr>
      <w:r>
        <w:rPr>
          <w:rFonts w:hint="eastAsia" w:ascii="宋体" w:hAnsi="宋体" w:cs="Tahoma"/>
        </w:rPr>
        <w:t>2017</w:t>
      </w:r>
      <w:r>
        <w:rPr>
          <w:rFonts w:ascii="宋体" w:hAnsi="宋体" w:cs="Tahoma"/>
        </w:rPr>
        <w:t>年</w:t>
      </w:r>
      <w:r>
        <w:rPr>
          <w:rFonts w:hint="eastAsia" w:ascii="宋体" w:hAnsi="宋体" w:cs="Tahoma"/>
          <w:lang w:val="en-US" w:eastAsia="zh-CN"/>
        </w:rPr>
        <w:t>12</w:t>
      </w:r>
      <w:r>
        <w:rPr>
          <w:rFonts w:ascii="宋体" w:hAnsi="宋体" w:cs="Tahoma"/>
        </w:rPr>
        <w:t>月</w:t>
      </w:r>
      <w:r>
        <w:rPr>
          <w:rFonts w:hint="eastAsia" w:ascii="宋体" w:hAnsi="宋体" w:cs="Tahoma"/>
          <w:lang w:val="en-US" w:eastAsia="zh-CN"/>
        </w:rPr>
        <w:t>27</w:t>
      </w:r>
      <w:r>
        <w:rPr>
          <w:rFonts w:hint="eastAsia" w:ascii="宋体" w:hAnsi="宋体" w:cs="Tahoma"/>
        </w:rPr>
        <w:t>日</w:t>
      </w:r>
    </w:p>
    <w:p>
      <w:pPr>
        <w:snapToGrid w:val="0"/>
        <w:spacing w:before="60" w:line="360" w:lineRule="auto"/>
        <w:rPr>
          <w:rFonts w:ascii="宋体" w:hAnsi="宋体"/>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第二部分</w:t>
      </w:r>
    </w:p>
    <w:p>
      <w:pPr>
        <w:spacing w:line="360" w:lineRule="auto"/>
        <w:jc w:val="center"/>
        <w:rPr>
          <w:rFonts w:ascii="黑体" w:eastAsia="黑体"/>
          <w:b/>
          <w:sz w:val="44"/>
        </w:rPr>
      </w:pPr>
    </w:p>
    <w:p>
      <w:pPr>
        <w:spacing w:line="360" w:lineRule="auto"/>
        <w:jc w:val="center"/>
        <w:rPr>
          <w:rFonts w:ascii="宋体"/>
          <w:b/>
          <w:sz w:val="44"/>
        </w:rPr>
      </w:pPr>
      <w:r>
        <w:rPr>
          <w:rFonts w:hint="eastAsia" w:ascii="黑体" w:eastAsia="黑体"/>
          <w:b/>
          <w:sz w:val="44"/>
        </w:rPr>
        <w:t>报 价 人 须 知</w:t>
      </w:r>
    </w:p>
    <w:p>
      <w:pPr>
        <w:pStyle w:val="18"/>
        <w:spacing w:line="360" w:lineRule="auto"/>
        <w:jc w:val="center"/>
      </w:pPr>
    </w:p>
    <w:p>
      <w:pPr>
        <w:pStyle w:val="20"/>
        <w:spacing w:line="360" w:lineRule="auto"/>
        <w:jc w:val="both"/>
      </w:pPr>
      <w:r>
        <w:rPr>
          <w:rFonts w:hint="eastAsia"/>
        </w:rPr>
        <w:t xml:space="preserve"> </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br w:type="page"/>
      </w:r>
      <w:bookmarkStart w:id="1" w:name="_Toc42952414"/>
      <w:r>
        <w:rPr>
          <w:rFonts w:hint="eastAsia" w:ascii="宋体"/>
          <w:bCs w:val="0"/>
          <w:kern w:val="2"/>
          <w:sz w:val="32"/>
          <w:szCs w:val="32"/>
        </w:rPr>
        <w:t>一、说明</w:t>
      </w:r>
      <w:bookmarkEnd w:id="1"/>
    </w:p>
    <w:p>
      <w:pPr>
        <w:pStyle w:val="3"/>
        <w:numPr>
          <w:ilvl w:val="0"/>
          <w:numId w:val="2"/>
        </w:numPr>
        <w:tabs>
          <w:tab w:val="left" w:pos="630"/>
          <w:tab w:val="clear" w:pos="420"/>
        </w:tabs>
        <w:spacing w:beforeLines="0" w:afterLines="0" w:line="360" w:lineRule="auto"/>
      </w:pPr>
      <w:r>
        <w:rPr>
          <w:rFonts w:hint="eastAsia"/>
        </w:rPr>
        <w:t>适用范围</w:t>
      </w:r>
    </w:p>
    <w:p>
      <w:pPr>
        <w:pStyle w:val="4"/>
      </w:pPr>
      <w:r>
        <w:rPr>
          <w:rFonts w:hint="eastAsia"/>
        </w:rPr>
        <w:t>1.1   本次代理招标采购的货物及相关服务项目，属部门集中采购项目。</w:t>
      </w:r>
    </w:p>
    <w:p>
      <w:pPr>
        <w:pStyle w:val="4"/>
      </w:pPr>
      <w:r>
        <w:rPr>
          <w:rFonts w:hint="eastAsia"/>
        </w:rPr>
        <w:t>1.2   资金来源：财政资金。</w:t>
      </w:r>
    </w:p>
    <w:p>
      <w:pPr>
        <w:pStyle w:val="4"/>
        <w:spacing w:before="60"/>
        <w:rPr>
          <w:rFonts w:hAnsi="宋体"/>
          <w:szCs w:val="21"/>
        </w:rPr>
      </w:pPr>
    </w:p>
    <w:p>
      <w:pPr>
        <w:pStyle w:val="3"/>
        <w:numPr>
          <w:ilvl w:val="0"/>
          <w:numId w:val="2"/>
        </w:numPr>
        <w:tabs>
          <w:tab w:val="left" w:pos="630"/>
          <w:tab w:val="clear" w:pos="420"/>
        </w:tabs>
        <w:spacing w:beforeLines="0" w:afterLines="0" w:line="360" w:lineRule="auto"/>
      </w:pPr>
      <w:r>
        <w:rPr>
          <w:rFonts w:hint="eastAsia"/>
        </w:rPr>
        <w:t>定义</w:t>
      </w:r>
    </w:p>
    <w:p>
      <w:pPr>
        <w:pStyle w:val="4"/>
        <w:numPr>
          <w:ilvl w:val="1"/>
          <w:numId w:val="1"/>
        </w:numPr>
        <w:spacing w:before="60"/>
      </w:pPr>
      <w:r>
        <w:rPr>
          <w:rFonts w:hint="eastAsia"/>
        </w:rPr>
        <w:t>“采购人”指本采购项目的委托人。</w:t>
      </w:r>
    </w:p>
    <w:p>
      <w:pPr>
        <w:pStyle w:val="4"/>
        <w:numPr>
          <w:ilvl w:val="1"/>
          <w:numId w:val="1"/>
        </w:numPr>
        <w:spacing w:before="60"/>
      </w:pPr>
      <w:r>
        <w:rPr>
          <w:rFonts w:hint="eastAsia"/>
        </w:rPr>
        <w:t>“采购代理机构”指广东晓君招标采购代理有限公司。</w:t>
      </w:r>
    </w:p>
    <w:p>
      <w:pPr>
        <w:pStyle w:val="4"/>
        <w:numPr>
          <w:ilvl w:val="1"/>
          <w:numId w:val="1"/>
        </w:numPr>
        <w:spacing w:before="60"/>
      </w:pPr>
      <w:r>
        <w:rPr>
          <w:rFonts w:hint="eastAsia"/>
        </w:rPr>
        <w:t>“报价人”指向采购代理机构提交报价文件并参与磋商的法人。</w:t>
      </w:r>
    </w:p>
    <w:p>
      <w:pPr>
        <w:pStyle w:val="4"/>
        <w:numPr>
          <w:ilvl w:val="1"/>
          <w:numId w:val="1"/>
        </w:numPr>
        <w:spacing w:before="60"/>
      </w:pPr>
      <w:r>
        <w:rPr>
          <w:rFonts w:hint="eastAsia"/>
        </w:rPr>
        <w:t>“成交人”</w:t>
      </w:r>
      <w:r>
        <w:rPr>
          <w:rFonts w:hAnsi="宋体"/>
        </w:rPr>
        <w:t xml:space="preserve"> 指经</w:t>
      </w:r>
      <w:r>
        <w:rPr>
          <w:rFonts w:hint="eastAsia" w:hAnsi="宋体"/>
        </w:rPr>
        <w:t>法定程序确定</w:t>
      </w:r>
      <w:r>
        <w:rPr>
          <w:rFonts w:hAnsi="宋体"/>
        </w:rPr>
        <w:t>并</w:t>
      </w:r>
      <w:r>
        <w:rPr>
          <w:rFonts w:hint="eastAsia" w:hAnsi="宋体"/>
        </w:rPr>
        <w:t>授予</w:t>
      </w:r>
      <w:r>
        <w:rPr>
          <w:rFonts w:hAnsi="宋体"/>
        </w:rPr>
        <w:t>合同的</w:t>
      </w:r>
      <w:r>
        <w:rPr>
          <w:rFonts w:hint="eastAsia" w:hAnsi="宋体"/>
        </w:rPr>
        <w:t>报价</w:t>
      </w:r>
      <w:r>
        <w:rPr>
          <w:rFonts w:hAnsi="宋体"/>
        </w:rPr>
        <w:t>人</w:t>
      </w:r>
      <w:r>
        <w:rPr>
          <w:rFonts w:hint="eastAsia" w:hAnsi="宋体"/>
        </w:rPr>
        <w:t>。</w:t>
      </w:r>
    </w:p>
    <w:p>
      <w:pPr>
        <w:pStyle w:val="4"/>
        <w:numPr>
          <w:ilvl w:val="1"/>
          <w:numId w:val="1"/>
        </w:numPr>
        <w:spacing w:before="60"/>
      </w:pPr>
      <w:r>
        <w:rPr>
          <w:rFonts w:hint="eastAsia"/>
        </w:rPr>
        <w:t>“货物”指报价人按磋商文件的规定，须向采购人提供的一切产品、物品及其它材料等。</w:t>
      </w:r>
    </w:p>
    <w:p>
      <w:pPr>
        <w:pStyle w:val="4"/>
        <w:numPr>
          <w:ilvl w:val="1"/>
          <w:numId w:val="1"/>
        </w:numPr>
        <w:spacing w:before="60"/>
        <w:rPr>
          <w:rFonts w:hAnsi="宋体"/>
          <w:szCs w:val="21"/>
        </w:rPr>
      </w:pPr>
      <w:r>
        <w:rPr>
          <w:rFonts w:hint="eastAsia"/>
        </w:rPr>
        <w:t>“服务”指报价人提供的货物所需的相关服务以及用户需求书中要求的其他服务。</w:t>
      </w:r>
    </w:p>
    <w:p>
      <w:pPr>
        <w:pStyle w:val="4"/>
        <w:numPr>
          <w:ilvl w:val="1"/>
          <w:numId w:val="1"/>
        </w:numPr>
        <w:spacing w:before="60"/>
        <w:rPr>
          <w:rFonts w:hAnsi="宋体"/>
          <w:szCs w:val="21"/>
        </w:rPr>
      </w:pPr>
      <w:r>
        <w:rPr>
          <w:rFonts w:hint="eastAsia"/>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pPr>
      <w:r>
        <w:rPr>
          <w:rFonts w:hint="eastAsia"/>
        </w:rPr>
        <w:t>合格的报价人</w:t>
      </w:r>
    </w:p>
    <w:p>
      <w:pPr>
        <w:spacing w:line="360" w:lineRule="auto"/>
        <w:ind w:left="630" w:hanging="630" w:hangingChars="300"/>
        <w:rPr>
          <w:rFonts w:hint="eastAsia" w:ascii="宋体" w:hAnsi="宋体"/>
        </w:rPr>
      </w:pPr>
      <w:r>
        <w:rPr>
          <w:rFonts w:hint="eastAsia" w:ascii="宋体" w:hAnsi="宋体"/>
        </w:rPr>
        <w:t xml:space="preserve">3.1   </w:t>
      </w:r>
      <w:r>
        <w:rPr>
          <w:rFonts w:hint="eastAsia" w:ascii="宋体" w:hAnsi="宋体"/>
          <w:lang w:eastAsia="zh-CN"/>
        </w:rPr>
        <w:t>报价人</w:t>
      </w:r>
      <w:r>
        <w:rPr>
          <w:rFonts w:hint="eastAsia" w:ascii="宋体" w:hAnsi="宋体"/>
        </w:rPr>
        <w:t>具有独立承担民事责任能力的在中华人民共和国境内注册的法人，具有从事本项目的经营范围和能力；</w:t>
      </w:r>
    </w:p>
    <w:p>
      <w:pPr>
        <w:spacing w:line="360" w:lineRule="auto"/>
        <w:ind w:left="630" w:hanging="630" w:hangingChars="300"/>
        <w:rPr>
          <w:rFonts w:hint="eastAsia"/>
          <w:color w:val="000000"/>
          <w:szCs w:val="21"/>
        </w:rPr>
      </w:pPr>
      <w:r>
        <w:rPr>
          <w:rFonts w:hint="eastAsia" w:ascii="宋体" w:hAnsi="宋体"/>
        </w:rPr>
        <w:t xml:space="preserve">3.2   </w:t>
      </w:r>
      <w:r>
        <w:rPr>
          <w:rFonts w:hint="eastAsia"/>
          <w:color w:val="000000"/>
          <w:szCs w:val="21"/>
        </w:rPr>
        <w:t>提供</w:t>
      </w:r>
      <w:r>
        <w:rPr>
          <w:rFonts w:hint="eastAsia"/>
          <w:color w:val="000000"/>
          <w:szCs w:val="21"/>
          <w:lang w:eastAsia="zh-CN"/>
        </w:rPr>
        <w:t>报价人</w:t>
      </w:r>
      <w:r>
        <w:rPr>
          <w:rFonts w:hint="eastAsia"/>
          <w:color w:val="000000"/>
          <w:szCs w:val="21"/>
        </w:rPr>
        <w:t>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w:t>
      </w:r>
      <w:r>
        <w:rPr>
          <w:rFonts w:hint="eastAsia"/>
          <w:color w:val="000000"/>
          <w:szCs w:val="21"/>
          <w:lang w:eastAsia="zh-CN"/>
        </w:rPr>
        <w:t>报价人</w:t>
      </w:r>
      <w:r>
        <w:rPr>
          <w:rFonts w:hint="eastAsia"/>
          <w:color w:val="000000"/>
          <w:szCs w:val="21"/>
        </w:rPr>
        <w:t>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w:t>
      </w:r>
      <w:r>
        <w:rPr>
          <w:rFonts w:hint="eastAsia" w:ascii="宋体" w:hAnsi="宋体"/>
          <w:color w:val="000000"/>
        </w:rPr>
        <w:t>投标时</w:t>
      </w:r>
      <w:r>
        <w:rPr>
          <w:rFonts w:hint="eastAsia" w:ascii="宋体" w:hAnsi="宋体"/>
          <w:color w:val="000000"/>
          <w:lang w:eastAsia="zh-CN"/>
        </w:rPr>
        <w:t>随投标文件将原件放在正本中</w:t>
      </w:r>
      <w:r>
        <w:rPr>
          <w:rFonts w:hint="eastAsia" w:ascii="宋体" w:hAnsi="宋体"/>
          <w:color w:val="000000"/>
        </w:rPr>
        <w:t>。</w:t>
      </w:r>
      <w:r>
        <w:rPr>
          <w:rFonts w:hint="eastAsia"/>
          <w:color w:val="000000"/>
          <w:szCs w:val="21"/>
        </w:rPr>
        <w:t>】</w:t>
      </w:r>
    </w:p>
    <w:p>
      <w:pPr>
        <w:spacing w:line="360" w:lineRule="auto"/>
        <w:ind w:left="630" w:hanging="630" w:hangingChars="300"/>
        <w:rPr>
          <w:rFonts w:hint="eastAsia" w:eastAsia="宋体"/>
          <w:color w:val="000000"/>
          <w:szCs w:val="21"/>
          <w:lang w:val="en-US" w:eastAsia="zh-CN"/>
        </w:rPr>
      </w:pPr>
      <w:r>
        <w:rPr>
          <w:rFonts w:hint="eastAsia" w:ascii="宋体" w:hAnsi="宋体"/>
          <w:lang w:val="en-US" w:eastAsia="zh-CN"/>
        </w:rPr>
        <w:t>3.3</w:t>
      </w:r>
      <w:r>
        <w:rPr>
          <w:rFonts w:hint="eastAsia"/>
          <w:color w:val="000000"/>
          <w:szCs w:val="21"/>
          <w:lang w:val="en-US" w:eastAsia="zh-CN"/>
        </w:rPr>
        <w:t xml:space="preserve">   </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人须具有消防设施工程专业承包贰级或以上资质</w:t>
      </w:r>
      <w:r>
        <w:rPr>
          <w:rFonts w:hint="eastAsia" w:ascii="宋体" w:hAnsi="宋体" w:cs="宋体"/>
          <w:color w:val="auto"/>
          <w:highlight w:val="none"/>
          <w:lang w:eastAsia="zh-CN"/>
        </w:rPr>
        <w:t>；</w:t>
      </w:r>
    </w:p>
    <w:p>
      <w:pPr>
        <w:spacing w:line="360" w:lineRule="auto"/>
        <w:rPr>
          <w:rFonts w:hint="eastAsia" w:ascii="宋体" w:hAnsi="宋体"/>
        </w:rPr>
      </w:pPr>
      <w:r>
        <w:rPr>
          <w:rFonts w:hint="eastAsia" w:ascii="宋体" w:hAnsi="宋体"/>
        </w:rPr>
        <w:t>3.</w:t>
      </w:r>
      <w:r>
        <w:rPr>
          <w:rFonts w:hint="eastAsia" w:ascii="宋体" w:hAnsi="宋体"/>
          <w:lang w:val="en-US" w:eastAsia="zh-CN"/>
        </w:rPr>
        <w:t>4</w:t>
      </w:r>
      <w:r>
        <w:rPr>
          <w:rFonts w:hint="eastAsia" w:ascii="宋体" w:hAnsi="宋体"/>
        </w:rPr>
        <w:t xml:space="preserve">   符合《中华人民共和国政府采购法》第二十二条的规定</w:t>
      </w:r>
      <w:r>
        <w:rPr>
          <w:rFonts w:hint="eastAsia" w:ascii="宋体" w:hAnsi="宋体"/>
          <w:lang w:eastAsia="zh-CN"/>
        </w:rPr>
        <w:t>：</w:t>
      </w:r>
    </w:p>
    <w:p>
      <w:pPr>
        <w:pStyle w:val="24"/>
        <w:spacing w:before="0" w:beforeLines="0" w:beforeAutospacing="0" w:after="0" w:afterLines="0" w:afterAutospacing="0" w:line="480" w:lineRule="auto"/>
        <w:rPr>
          <w:rFonts w:hint="eastAsia"/>
          <w:color w:val="auto"/>
          <w:sz w:val="21"/>
        </w:rPr>
      </w:pPr>
      <w:r>
        <w:rPr>
          <w:rFonts w:hint="eastAsia"/>
          <w:color w:val="auto"/>
          <w:sz w:val="21"/>
        </w:rPr>
        <w:t>1）法人或者其他组织的营业执照、组织机构代码证和税务登记证（或三证合一证明）证明文件。</w:t>
      </w:r>
    </w:p>
    <w:p>
      <w:pPr>
        <w:pStyle w:val="24"/>
        <w:spacing w:before="0" w:beforeLines="0" w:beforeAutospacing="0" w:after="0" w:afterLines="0" w:afterAutospacing="0" w:line="480" w:lineRule="auto"/>
        <w:rPr>
          <w:rFonts w:hint="eastAsia"/>
          <w:color w:val="auto"/>
          <w:sz w:val="21"/>
        </w:rPr>
      </w:pPr>
      <w:r>
        <w:rPr>
          <w:rFonts w:hint="eastAsia"/>
          <w:color w:val="auto"/>
          <w:sz w:val="21"/>
        </w:rPr>
        <w:t>2）2015年、2016年的财务</w:t>
      </w:r>
      <w:r>
        <w:rPr>
          <w:rFonts w:hint="eastAsia"/>
          <w:color w:val="auto"/>
          <w:sz w:val="21"/>
          <w:lang w:val="en-US" w:eastAsia="zh-CN"/>
        </w:rPr>
        <w:t>报告（经会计师事务所出具的财务报告）</w:t>
      </w:r>
      <w:r>
        <w:rPr>
          <w:rFonts w:hint="eastAsia"/>
          <w:color w:val="auto"/>
          <w:sz w:val="21"/>
        </w:rPr>
        <w:t>；其他组织可提供银行出具的资信证明；投标人为新注册的，提供其中任意一个月的财务状</w:t>
      </w:r>
      <w:r>
        <w:rPr>
          <w:rFonts w:hint="eastAsia"/>
          <w:color w:val="auto"/>
          <w:sz w:val="21"/>
          <w:lang w:val="en-US" w:eastAsia="zh-CN"/>
        </w:rPr>
        <w:t>报表</w:t>
      </w:r>
      <w:r>
        <w:rPr>
          <w:rFonts w:hint="eastAsia"/>
          <w:color w:val="auto"/>
          <w:sz w:val="21"/>
        </w:rPr>
        <w:t>复印件。</w:t>
      </w:r>
    </w:p>
    <w:p>
      <w:pPr>
        <w:pStyle w:val="24"/>
        <w:spacing w:before="0" w:beforeLines="0" w:beforeAutospacing="0" w:after="0" w:afterLines="0" w:afterAutospacing="0" w:line="480" w:lineRule="auto"/>
        <w:rPr>
          <w:rFonts w:hint="eastAsia"/>
          <w:color w:val="auto"/>
          <w:sz w:val="21"/>
        </w:rPr>
      </w:pPr>
      <w:r>
        <w:rPr>
          <w:rFonts w:hint="eastAsia"/>
          <w:color w:val="auto"/>
          <w:sz w:val="21"/>
        </w:rPr>
        <w:t>3）2017年</w:t>
      </w:r>
      <w:r>
        <w:rPr>
          <w:rFonts w:hint="eastAsia"/>
          <w:color w:val="auto"/>
          <w:sz w:val="21"/>
          <w:lang w:val="en-US" w:eastAsia="zh-CN"/>
        </w:rPr>
        <w:t>5</w:t>
      </w:r>
      <w:r>
        <w:rPr>
          <w:rFonts w:hint="eastAsia"/>
          <w:color w:val="auto"/>
          <w:sz w:val="21"/>
        </w:rPr>
        <w:t>月-</w:t>
      </w:r>
      <w:r>
        <w:rPr>
          <w:rFonts w:hint="eastAsia"/>
          <w:color w:val="auto"/>
          <w:sz w:val="21"/>
          <w:lang w:val="en-US" w:eastAsia="zh-CN"/>
        </w:rPr>
        <w:t>11</w:t>
      </w:r>
      <w:r>
        <w:rPr>
          <w:rFonts w:hint="eastAsia"/>
          <w:color w:val="auto"/>
          <w:sz w:val="21"/>
        </w:rPr>
        <w:t>月（至少提供其中任意一个月）缴纳税收和社保的凭证。如依法免税或不需要缴纳社会保障资金的，应提供相应文件证明。</w:t>
      </w:r>
    </w:p>
    <w:p>
      <w:pPr>
        <w:pStyle w:val="24"/>
        <w:spacing w:before="0" w:beforeLines="0" w:beforeAutospacing="0" w:after="0" w:afterLines="0" w:afterAutospacing="0" w:line="480" w:lineRule="auto"/>
        <w:rPr>
          <w:rFonts w:hint="eastAsia"/>
          <w:color w:val="auto"/>
          <w:sz w:val="21"/>
        </w:rPr>
      </w:pPr>
      <w:r>
        <w:rPr>
          <w:rFonts w:hint="eastAsia"/>
          <w:color w:val="auto"/>
          <w:sz w:val="21"/>
        </w:rPr>
        <w:t>4）提供设备的清单以及技术人员的名单材料。</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rPr>
          <w:rFonts w:hint="eastAsia" w:ascii="宋体" w:hAnsi="宋体"/>
        </w:rPr>
      </w:pPr>
      <w:r>
        <w:rPr>
          <w:rFonts w:hint="eastAsia"/>
          <w:color w:val="auto"/>
          <w:sz w:val="21"/>
        </w:rPr>
        <w:t>5）提供参加政府采购活动前3年内在经营活动中没有重大违法记录的书面声明</w:t>
      </w:r>
      <w:r>
        <w:rPr>
          <w:rFonts w:hint="eastAsia" w:ascii="宋体" w:hAnsi="宋体"/>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000000"/>
          <w:szCs w:val="21"/>
          <w:lang w:eastAsia="zh-CN"/>
        </w:rPr>
      </w:pPr>
      <w:r>
        <w:rPr>
          <w:rFonts w:hint="eastAsia" w:ascii="宋体" w:hAnsi="宋体"/>
          <w:lang w:val="en-US" w:eastAsia="zh-CN"/>
        </w:rPr>
        <w:t>3.5</w:t>
      </w:r>
      <w:r>
        <w:rPr>
          <w:rFonts w:hint="eastAsia" w:ascii="宋体" w:hAnsi="宋体"/>
          <w:color w:val="auto"/>
          <w:lang w:val="en-US" w:eastAsia="zh-CN"/>
        </w:rPr>
        <w:t>按照《财政部关于在政府采购活动中查询及使用信用记录有关问题的通知》（财库﹝2016﹞125号）的要求，</w:t>
      </w:r>
      <w:r>
        <w:rPr>
          <w:lang w:val="en-US" w:eastAsia="zh-CN"/>
        </w:rPr>
        <w:t>在“信用中国”网站（ www.creditchina.gov.cn ）查询供应商信用记录中，没有被列入失信被执行人、重大税收违法案件当事人名单、政府采购严重违法失信行为记录名单及其他不符合《中华人民共和国政府采购法》第二十二条规定条件的供应商（处罚期限届满的除外）。（提供网站的信用信息记录查询结果打印页面并加盖公章）</w:t>
      </w:r>
      <w:r>
        <w:rPr>
          <w:rFonts w:hint="eastAsia"/>
          <w:lang w:val="en-US"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lang w:val="en-US" w:eastAsia="zh-CN"/>
        </w:rPr>
      </w:pPr>
      <w:r>
        <w:rPr>
          <w:rFonts w:hint="eastAsia"/>
          <w:color w:val="000000"/>
          <w:szCs w:val="21"/>
          <w:lang w:val="en-US" w:eastAsia="zh-CN"/>
        </w:rPr>
        <w:t>3.6</w:t>
      </w:r>
      <w:r>
        <w:rPr>
          <w:rFonts w:hint="eastAsia" w:ascii="宋体" w:hAnsi="宋体"/>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lang w:val="en-US" w:eastAsia="zh-CN"/>
        </w:rPr>
      </w:pPr>
      <w:r>
        <w:rPr>
          <w:rFonts w:hint="eastAsia" w:ascii="宋体" w:hAnsi="宋体"/>
          <w:lang w:val="en-US" w:eastAsia="zh-CN"/>
        </w:rPr>
        <w:t>3.7</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p>
    <w:p>
      <w:pPr>
        <w:pStyle w:val="4"/>
        <w:tabs>
          <w:tab w:val="left" w:pos="360"/>
          <w:tab w:val="left" w:pos="720"/>
        </w:tabs>
        <w:spacing w:before="60"/>
        <w:ind w:left="735" w:hanging="735" w:hangingChars="350"/>
      </w:pPr>
      <w:r>
        <w:rPr>
          <w:rFonts w:hint="eastAsia"/>
          <w:color w:val="000000"/>
          <w:szCs w:val="21"/>
        </w:rPr>
        <w:t>3.</w:t>
      </w:r>
      <w:r>
        <w:rPr>
          <w:rFonts w:hint="eastAsia"/>
          <w:color w:val="000000"/>
          <w:szCs w:val="21"/>
          <w:lang w:val="en-US" w:eastAsia="zh-CN"/>
        </w:rPr>
        <w:t>8</w:t>
      </w:r>
      <w:r>
        <w:rPr>
          <w:rFonts w:hint="eastAsia"/>
          <w:color w:val="000000"/>
          <w:szCs w:val="21"/>
        </w:rPr>
        <w:t>本项目不接受联合体投标</w:t>
      </w:r>
      <w:r>
        <w:rPr>
          <w:rFonts w:hint="eastAsia"/>
          <w:color w:val="000000"/>
          <w:szCs w:val="21"/>
          <w:lang w:eastAsia="zh-CN"/>
        </w:rPr>
        <w:t>，</w:t>
      </w:r>
      <w:r>
        <w:rPr>
          <w:rFonts w:hint="eastAsia"/>
        </w:rPr>
        <w:t>不允许转包和分包</w:t>
      </w:r>
      <w:r>
        <w:rPr>
          <w:rFonts w:hint="eastAsia"/>
          <w:color w:val="000000"/>
          <w:szCs w:val="21"/>
          <w:lang w:eastAsia="zh-CN"/>
        </w:rPr>
        <w:t>。</w:t>
      </w:r>
    </w:p>
    <w:p>
      <w:pPr>
        <w:pStyle w:val="2"/>
        <w:widowControl w:val="0"/>
        <w:tabs>
          <w:tab w:val="left" w:pos="840"/>
        </w:tabs>
        <w:adjustRightInd w:val="0"/>
        <w:snapToGrid w:val="0"/>
        <w:spacing w:before="240" w:afterLines="50" w:line="360" w:lineRule="auto"/>
        <w:jc w:val="both"/>
        <w:rPr>
          <w:rFonts w:ascii="宋体"/>
          <w:bCs w:val="0"/>
          <w:kern w:val="2"/>
          <w:sz w:val="32"/>
          <w:szCs w:val="32"/>
        </w:rPr>
      </w:pPr>
      <w:bookmarkStart w:id="2" w:name="_Toc61460073"/>
      <w:r>
        <w:rPr>
          <w:rFonts w:hint="eastAsia" w:ascii="宋体"/>
          <w:bCs w:val="0"/>
          <w:kern w:val="2"/>
          <w:sz w:val="32"/>
          <w:szCs w:val="32"/>
        </w:rPr>
        <w:t>二、磋商文件</w:t>
      </w:r>
      <w:bookmarkEnd w:id="2"/>
    </w:p>
    <w:p>
      <w:pPr>
        <w:spacing w:before="60" w:line="360" w:lineRule="auto"/>
        <w:ind w:right="420" w:rightChars="200"/>
        <w:rPr>
          <w:rFonts w:ascii="宋体" w:hAnsi="宋体"/>
          <w:b/>
          <w:sz w:val="24"/>
        </w:rPr>
      </w:pPr>
      <w:r>
        <w:rPr>
          <w:rFonts w:hint="eastAsia" w:ascii="宋体" w:hAnsi="宋体"/>
          <w:b/>
          <w:sz w:val="24"/>
        </w:rPr>
        <w:t>1     磋商文件的组成</w:t>
      </w:r>
    </w:p>
    <w:p>
      <w:pPr>
        <w:widowControl w:val="0"/>
        <w:tabs>
          <w:tab w:val="left" w:pos="720"/>
          <w:tab w:val="left" w:pos="1438"/>
        </w:tabs>
        <w:spacing w:before="60" w:line="360" w:lineRule="auto"/>
        <w:ind w:left="720" w:right="420" w:rightChars="200" w:hanging="720"/>
        <w:rPr>
          <w:rFonts w:ascii="宋体" w:hAnsi="宋体"/>
          <w:szCs w:val="21"/>
        </w:rPr>
      </w:pPr>
      <w:r>
        <w:rPr>
          <w:rFonts w:hint="eastAsia" w:ascii="宋体" w:hAnsi="宋体"/>
          <w:szCs w:val="21"/>
        </w:rPr>
        <w:t>磋商文件包括以下部分：</w:t>
      </w:r>
    </w:p>
    <w:p>
      <w:pPr>
        <w:widowControl w:val="0"/>
        <w:numPr>
          <w:ilvl w:val="0"/>
          <w:numId w:val="3"/>
        </w:numPr>
        <w:spacing w:before="60" w:line="360" w:lineRule="auto"/>
        <w:rPr>
          <w:rFonts w:ascii="宋体" w:hAnsi="宋体"/>
          <w:szCs w:val="21"/>
        </w:rPr>
      </w:pPr>
      <w:r>
        <w:rPr>
          <w:rFonts w:hint="eastAsia" w:ascii="宋体" w:hAnsi="宋体"/>
          <w:szCs w:val="21"/>
        </w:rPr>
        <w:t>磋商邀请函；</w:t>
      </w:r>
    </w:p>
    <w:p>
      <w:pPr>
        <w:widowControl w:val="0"/>
        <w:numPr>
          <w:ilvl w:val="0"/>
          <w:numId w:val="3"/>
        </w:numPr>
        <w:spacing w:before="60" w:line="360" w:lineRule="auto"/>
        <w:rPr>
          <w:rFonts w:ascii="宋体" w:hAnsi="宋体"/>
          <w:szCs w:val="21"/>
        </w:rPr>
      </w:pPr>
      <w:r>
        <w:rPr>
          <w:rFonts w:hint="eastAsia" w:ascii="宋体" w:hAnsi="宋体"/>
          <w:szCs w:val="21"/>
        </w:rPr>
        <w:t>报价须知；</w:t>
      </w:r>
    </w:p>
    <w:p>
      <w:pPr>
        <w:widowControl w:val="0"/>
        <w:numPr>
          <w:ilvl w:val="0"/>
          <w:numId w:val="3"/>
        </w:numPr>
        <w:spacing w:before="60" w:line="360" w:lineRule="auto"/>
        <w:rPr>
          <w:rFonts w:ascii="宋体" w:hAnsi="宋体"/>
          <w:szCs w:val="21"/>
        </w:rPr>
      </w:pPr>
      <w:r>
        <w:rPr>
          <w:rFonts w:hint="eastAsia" w:ascii="宋体" w:hAnsi="宋体"/>
          <w:szCs w:val="21"/>
        </w:rPr>
        <w:t>用户需求书；</w:t>
      </w:r>
    </w:p>
    <w:p>
      <w:pPr>
        <w:widowControl w:val="0"/>
        <w:numPr>
          <w:ilvl w:val="0"/>
          <w:numId w:val="3"/>
        </w:numPr>
        <w:spacing w:before="60" w:line="360" w:lineRule="auto"/>
        <w:rPr>
          <w:rFonts w:ascii="宋体" w:hAnsi="宋体"/>
          <w:szCs w:val="21"/>
        </w:rPr>
      </w:pPr>
      <w:r>
        <w:rPr>
          <w:rFonts w:hint="eastAsia" w:ascii="宋体" w:hAnsi="宋体"/>
          <w:szCs w:val="21"/>
        </w:rPr>
        <w:t>合同条款；</w:t>
      </w:r>
    </w:p>
    <w:p>
      <w:pPr>
        <w:widowControl w:val="0"/>
        <w:numPr>
          <w:ilvl w:val="0"/>
          <w:numId w:val="3"/>
        </w:numPr>
        <w:spacing w:before="60" w:line="360" w:lineRule="auto"/>
        <w:rPr>
          <w:rFonts w:ascii="宋体" w:hAnsi="宋体"/>
          <w:szCs w:val="21"/>
        </w:rPr>
      </w:pPr>
      <w:r>
        <w:rPr>
          <w:rFonts w:hint="eastAsia" w:ascii="宋体" w:hAnsi="宋体"/>
          <w:szCs w:val="21"/>
        </w:rPr>
        <w:t>报价文件格式。</w:t>
      </w:r>
    </w:p>
    <w:p>
      <w:pPr>
        <w:spacing w:before="60" w:line="360" w:lineRule="auto"/>
        <w:ind w:right="420" w:rightChars="200"/>
        <w:rPr>
          <w:rFonts w:ascii="宋体" w:hAnsi="宋体"/>
          <w:b/>
          <w:sz w:val="24"/>
        </w:rPr>
      </w:pPr>
      <w:r>
        <w:rPr>
          <w:rFonts w:ascii="宋体" w:hAnsi="宋体"/>
          <w:b/>
          <w:sz w:val="24"/>
        </w:rPr>
        <w:t>2</w:t>
      </w:r>
      <w:r>
        <w:rPr>
          <w:rFonts w:hint="eastAsia" w:ascii="宋体" w:hAnsi="宋体"/>
          <w:b/>
          <w:sz w:val="24"/>
        </w:rPr>
        <w:t xml:space="preserve">     磋商文件的澄清</w:t>
      </w:r>
    </w:p>
    <w:p>
      <w:pPr>
        <w:widowControl w:val="0"/>
        <w:numPr>
          <w:ilvl w:val="0"/>
          <w:numId w:val="4"/>
        </w:numPr>
        <w:tabs>
          <w:tab w:val="left" w:pos="7920"/>
        </w:tabs>
        <w:spacing w:before="60" w:line="360" w:lineRule="auto"/>
        <w:rPr>
          <w:rFonts w:ascii="宋体" w:hAnsi="宋体"/>
          <w:szCs w:val="21"/>
        </w:rPr>
      </w:pPr>
      <w:r>
        <w:rPr>
          <w:rFonts w:hint="eastAsia" w:ascii="宋体" w:hAnsi="宋体"/>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ascii="宋体" w:hAnsi="宋体"/>
          <w:b/>
          <w:sz w:val="24"/>
        </w:rPr>
      </w:pPr>
      <w:r>
        <w:rPr>
          <w:rFonts w:hint="eastAsia" w:ascii="宋体" w:hAnsi="宋体"/>
          <w:b/>
          <w:sz w:val="24"/>
        </w:rPr>
        <w:t>3     磋商文件的补充和修改</w:t>
      </w:r>
    </w:p>
    <w:p>
      <w:pPr>
        <w:widowControl w:val="0"/>
        <w:tabs>
          <w:tab w:val="left" w:pos="720"/>
        </w:tabs>
        <w:spacing w:before="60" w:line="360" w:lineRule="auto"/>
        <w:rPr>
          <w:rFonts w:ascii="宋体" w:hAnsi="宋体"/>
          <w:szCs w:val="21"/>
        </w:rPr>
      </w:pPr>
      <w:r>
        <w:rPr>
          <w:rFonts w:hint="eastAsia" w:ascii="宋体" w:hAnsi="宋体"/>
          <w:szCs w:val="21"/>
        </w:rPr>
        <w:t>3．1   根据项目的需要,采购代理机构可对磋商文件进行修改和变更。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hAnsi="宋体"/>
          <w:szCs w:val="21"/>
        </w:rPr>
      </w:pPr>
      <w:r>
        <w:rPr>
          <w:rFonts w:hint="eastAsia" w:ascii="宋体" w:hAnsi="宋体"/>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三、报价文件</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hAnsi="宋体"/>
          <w:szCs w:val="21"/>
        </w:rPr>
      </w:pPr>
      <w:r>
        <w:rPr>
          <w:rFonts w:hint="eastAsia" w:ascii="宋体" w:hAnsi="宋体"/>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2．1    报价部分（参见磋商文件第五部分报价文件格式）；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2．2    商务响应文件（参见磋商文件第五部分报价文件格式）；</w:t>
      </w:r>
    </w:p>
    <w:p>
      <w:pPr>
        <w:widowControl w:val="0"/>
        <w:tabs>
          <w:tab w:val="left" w:pos="735"/>
        </w:tabs>
        <w:spacing w:before="60" w:line="360" w:lineRule="auto"/>
        <w:ind w:left="720" w:hanging="720"/>
        <w:rPr>
          <w:rFonts w:ascii="宋体" w:hAnsi="宋体"/>
          <w:szCs w:val="21"/>
        </w:rPr>
      </w:pPr>
      <w:r>
        <w:rPr>
          <w:rFonts w:hint="eastAsia" w:ascii="宋体" w:hAnsi="宋体"/>
          <w:szCs w:val="21"/>
        </w:rPr>
        <w:t>2．3    服务方案响应文件（参见磋商文件第五部分报价文件格式）；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2．4    报价人认为需加以说明的其他内容；</w:t>
      </w:r>
    </w:p>
    <w:p>
      <w:pPr>
        <w:widowControl w:val="0"/>
        <w:tabs>
          <w:tab w:val="left" w:pos="735"/>
          <w:tab w:val="left" w:pos="840"/>
        </w:tabs>
        <w:spacing w:before="60" w:line="360" w:lineRule="auto"/>
        <w:ind w:left="823" w:hanging="823" w:hangingChars="392"/>
        <w:rPr>
          <w:rFonts w:ascii="宋体" w:hAnsi="宋体"/>
          <w:szCs w:val="21"/>
        </w:rPr>
      </w:pPr>
      <w:r>
        <w:rPr>
          <w:rFonts w:hint="eastAsia" w:ascii="宋体" w:hAnsi="宋体"/>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3 </w:t>
      </w:r>
      <w:r>
        <w:rPr>
          <w:rFonts w:hint="eastAsia" w:ascii="宋体" w:hAnsi="宋体"/>
          <w:b/>
          <w:sz w:val="24"/>
        </w:rPr>
        <w:t xml:space="preserve">   </w:t>
      </w:r>
      <w:r>
        <w:rPr>
          <w:rFonts w:ascii="宋体" w:hAnsi="宋体"/>
          <w:b/>
          <w:sz w:val="24"/>
        </w:rPr>
        <w:t xml:space="preserve"> </w:t>
      </w:r>
      <w:r>
        <w:rPr>
          <w:rFonts w:hint="eastAsia" w:ascii="宋体" w:hAnsi="宋体"/>
          <w:b/>
          <w:sz w:val="24"/>
        </w:rPr>
        <w:t>报价文件的签署、装订和密封</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ascii="宋体" w:hAnsi="宋体"/>
          <w:szCs w:val="21"/>
        </w:rPr>
        <w:t>报价文件</w:t>
      </w:r>
      <w:r>
        <w:rPr>
          <w:rFonts w:hint="eastAsia" w:ascii="宋体" w:hAnsi="宋体"/>
          <w:b/>
          <w:bCs/>
          <w:szCs w:val="21"/>
        </w:rPr>
        <w:t>正本一套、副本叁套</w:t>
      </w:r>
      <w:r>
        <w:rPr>
          <w:rFonts w:hint="eastAsia" w:ascii="宋体" w:hAnsi="宋体"/>
          <w:szCs w:val="21"/>
        </w:rPr>
        <w:t>、内容应一致，</w:t>
      </w:r>
      <w:r>
        <w:rPr>
          <w:rFonts w:hint="eastAsia" w:ascii="宋体" w:hAnsi="宋体"/>
          <w:b/>
          <w:bCs/>
          <w:szCs w:val="21"/>
        </w:rPr>
        <w:t>如果正本与副本不符，以正本为准（正本每一页须加盖公章）</w:t>
      </w:r>
      <w:r>
        <w:rPr>
          <w:rFonts w:hint="eastAsia" w:ascii="宋体" w:hAnsi="宋体"/>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报价人应同时提交与报价文件中报价、技术部分的正本内容相同（图片及印刷文件除外）的电子文件一套</w:t>
      </w:r>
      <w:r>
        <w:rPr>
          <w:rFonts w:hint="eastAsia" w:hAnsi="宋体"/>
          <w:b/>
          <w:bCs/>
        </w:rPr>
        <w:t>（以U盘形式）并附在报价文件正本里</w:t>
      </w:r>
      <w:r>
        <w:rPr>
          <w:rFonts w:hint="eastAsia" w:hAnsi="宋体"/>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color w:val="000000"/>
        </w:rPr>
        <w:t>没有按照要求递交报价文件及传真和电传的报价文件将被拒绝。</w:t>
      </w:r>
      <w:r>
        <w:rPr>
          <w:rFonts w:hint="eastAsia" w:ascii="宋体" w:hAnsi="宋体"/>
          <w:szCs w:val="21"/>
        </w:rPr>
        <w:t xml:space="preserve"> </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封套均应按以下要求标记：</w:t>
      </w:r>
    </w:p>
    <w:tbl>
      <w:tblPr>
        <w:tblStyle w:val="30"/>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hAnsi="宋体"/>
                <w:szCs w:val="21"/>
              </w:rPr>
            </w:pPr>
          </w:p>
          <w:p>
            <w:pPr>
              <w:spacing w:line="360" w:lineRule="auto"/>
              <w:rPr>
                <w:rFonts w:ascii="宋体" w:hAnsi="宋体"/>
                <w:szCs w:val="21"/>
              </w:rPr>
            </w:pPr>
            <w:r>
              <w:rPr>
                <w:rFonts w:hint="eastAsia" w:ascii="宋体" w:hAnsi="宋体"/>
                <w:szCs w:val="21"/>
              </w:rPr>
              <w:t>（正本/副本/报价信封）</w:t>
            </w:r>
          </w:p>
          <w:p>
            <w:pPr>
              <w:spacing w:line="360" w:lineRule="auto"/>
              <w:ind w:left="180"/>
              <w:rPr>
                <w:rFonts w:ascii="宋体" w:hAnsi="宋体"/>
                <w:szCs w:val="21"/>
              </w:rPr>
            </w:pPr>
            <w:r>
              <w:rPr>
                <w:rFonts w:hint="eastAsia" w:ascii="宋体" w:hAnsi="宋体"/>
                <w:szCs w:val="21"/>
              </w:rPr>
              <w:t>于“      年     月     日     时    分”之前不准启封（即磋商截止时间）</w:t>
            </w:r>
          </w:p>
          <w:p>
            <w:pPr>
              <w:spacing w:line="360" w:lineRule="auto"/>
              <w:ind w:left="180"/>
              <w:rPr>
                <w:rFonts w:ascii="宋体" w:hAnsi="宋体"/>
                <w:szCs w:val="21"/>
              </w:rPr>
            </w:pPr>
            <w:r>
              <w:rPr>
                <w:rFonts w:hint="eastAsia" w:ascii="宋体" w:hAnsi="宋体"/>
                <w:szCs w:val="21"/>
              </w:rPr>
              <w:t>项目名称：</w:t>
            </w:r>
            <w:r>
              <w:rPr>
                <w:rFonts w:hint="eastAsia" w:ascii="宋体" w:hAnsi="宋体"/>
                <w:szCs w:val="21"/>
                <w:lang w:eastAsia="zh-CN"/>
              </w:rPr>
              <w:t>罗定市幼儿园消防安全设备安装项目</w:t>
            </w:r>
            <w:r>
              <w:rPr>
                <w:rFonts w:hint="eastAsia" w:ascii="宋体" w:hAnsi="宋体"/>
                <w:szCs w:val="21"/>
              </w:rPr>
              <w:t xml:space="preserve">   </w:t>
            </w:r>
          </w:p>
          <w:p>
            <w:pPr>
              <w:spacing w:line="360" w:lineRule="auto"/>
              <w:ind w:left="180"/>
              <w:rPr>
                <w:rFonts w:ascii="宋体" w:hAnsi="宋体"/>
                <w:szCs w:val="21"/>
              </w:rPr>
            </w:pPr>
            <w:r>
              <w:rPr>
                <w:rFonts w:hint="eastAsia" w:ascii="宋体" w:hAnsi="宋体"/>
                <w:szCs w:val="21"/>
              </w:rPr>
              <w:t xml:space="preserve">收件人名称：广东晓君招标采购代理有限公司          </w:t>
            </w:r>
          </w:p>
          <w:p>
            <w:pPr>
              <w:spacing w:line="360" w:lineRule="auto"/>
              <w:ind w:left="180"/>
              <w:rPr>
                <w:rFonts w:ascii="宋体" w:hAnsi="宋体"/>
                <w:szCs w:val="21"/>
              </w:rPr>
            </w:pPr>
            <w:r>
              <w:rPr>
                <w:rFonts w:hint="eastAsia" w:ascii="宋体" w:hAnsi="宋体"/>
                <w:szCs w:val="21"/>
              </w:rPr>
              <w:t>编号：</w:t>
            </w:r>
            <w:r>
              <w:rPr>
                <w:rFonts w:hint="eastAsia" w:ascii="宋体" w:hAnsi="宋体"/>
                <w:szCs w:val="21"/>
                <w:lang w:eastAsia="zh-CN"/>
              </w:rPr>
              <w:t>445381-201712-360009-0004</w:t>
            </w:r>
          </w:p>
          <w:p>
            <w:pPr>
              <w:spacing w:line="360" w:lineRule="auto"/>
              <w:ind w:left="180"/>
              <w:rPr>
                <w:rFonts w:ascii="宋体" w:hAnsi="宋体"/>
                <w:szCs w:val="21"/>
              </w:rPr>
            </w:pPr>
            <w:r>
              <w:rPr>
                <w:rFonts w:hint="eastAsia" w:ascii="宋体" w:hAnsi="宋体"/>
                <w:szCs w:val="21"/>
              </w:rPr>
              <w:t xml:space="preserve">报价人名称：                                  </w:t>
            </w:r>
          </w:p>
          <w:p>
            <w:pPr>
              <w:spacing w:line="360" w:lineRule="auto"/>
              <w:ind w:left="180"/>
              <w:rPr>
                <w:rFonts w:ascii="宋体" w:hAnsi="宋体"/>
                <w:szCs w:val="21"/>
              </w:rPr>
            </w:pPr>
            <w:r>
              <w:rPr>
                <w:rFonts w:hint="eastAsia" w:ascii="宋体" w:hAnsi="宋体"/>
                <w:szCs w:val="21"/>
              </w:rPr>
              <w:t>报价人地址：                                  邮政编码：</w:t>
            </w:r>
          </w:p>
          <w:p>
            <w:pPr>
              <w:pStyle w:val="4"/>
              <w:tabs>
                <w:tab w:val="left" w:pos="102"/>
              </w:tabs>
              <w:ind w:left="-599" w:firstLine="804" w:firstLineChars="383"/>
              <w:jc w:val="left"/>
              <w:rPr>
                <w:rFonts w:hAnsi="宋体"/>
                <w:szCs w:val="21"/>
              </w:rPr>
            </w:pPr>
            <w:r>
              <w:rPr>
                <w:rFonts w:hint="eastAsia" w:hAnsi="宋体"/>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spacing w:val="-4"/>
          <w:szCs w:val="21"/>
        </w:rPr>
        <w:t>如果封套未按本须知的要求密封和加写标记，采购代理机构概不接受。</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报价人提交报价文件时应备有一个“唱标信封”，并将下列内容单独密封入该信封（信封须加盖公章）：</w:t>
      </w:r>
    </w:p>
    <w:p>
      <w:pPr>
        <w:tabs>
          <w:tab w:val="left" w:pos="720"/>
        </w:tabs>
        <w:spacing w:line="360" w:lineRule="auto"/>
        <w:ind w:left="-239" w:leftChars="-114" w:firstLine="945" w:firstLineChars="450"/>
        <w:jc w:val="both"/>
        <w:rPr>
          <w:rFonts w:ascii="宋体" w:hAnsi="宋体"/>
        </w:rPr>
      </w:pPr>
      <w:r>
        <w:rPr>
          <w:rFonts w:hint="eastAsia" w:ascii="宋体" w:hAnsi="宋体"/>
        </w:rPr>
        <w:t>（1）从报价文件正本中复印的报价报价总表；</w:t>
      </w:r>
    </w:p>
    <w:p>
      <w:pPr>
        <w:tabs>
          <w:tab w:val="left" w:pos="720"/>
        </w:tabs>
        <w:spacing w:line="360" w:lineRule="auto"/>
        <w:ind w:left="-239" w:leftChars="-114" w:firstLine="945" w:firstLineChars="450"/>
        <w:jc w:val="both"/>
        <w:rPr>
          <w:rFonts w:ascii="宋体" w:hAnsi="宋体"/>
        </w:rPr>
      </w:pPr>
      <w:r>
        <w:rPr>
          <w:rFonts w:hint="eastAsia" w:ascii="宋体" w:hAnsi="宋体"/>
        </w:rPr>
        <w:t>（2）报价保证金交付收据复印件；</w:t>
      </w:r>
    </w:p>
    <w:p>
      <w:pPr>
        <w:spacing w:line="360" w:lineRule="auto"/>
        <w:ind w:left="-239" w:leftChars="-114" w:firstLine="945" w:firstLineChars="450"/>
        <w:jc w:val="both"/>
        <w:rPr>
          <w:rFonts w:ascii="宋体" w:hAnsi="宋体"/>
        </w:rPr>
      </w:pPr>
      <w:r>
        <w:rPr>
          <w:rFonts w:hint="eastAsia" w:ascii="宋体" w:hAnsi="宋体"/>
        </w:rPr>
        <w:t>（3）退保证金说明；（正本）</w:t>
      </w:r>
    </w:p>
    <w:p>
      <w:pPr>
        <w:spacing w:line="360" w:lineRule="auto"/>
        <w:ind w:left="-239" w:leftChars="-114" w:firstLine="945" w:firstLineChars="450"/>
        <w:jc w:val="both"/>
        <w:rPr>
          <w:rFonts w:ascii="宋体" w:hAnsi="宋体"/>
        </w:rPr>
      </w:pPr>
      <w:r>
        <w:rPr>
          <w:rFonts w:hint="eastAsia" w:ascii="宋体" w:hAnsi="宋体"/>
        </w:rPr>
        <w:t>（4）报价函；</w:t>
      </w:r>
    </w:p>
    <w:p>
      <w:pPr>
        <w:spacing w:line="360" w:lineRule="auto"/>
        <w:ind w:left="-239" w:leftChars="-114" w:firstLine="945" w:firstLineChars="450"/>
        <w:jc w:val="both"/>
        <w:rPr>
          <w:rFonts w:ascii="宋体" w:hAnsi="宋体"/>
        </w:rPr>
      </w:pPr>
      <w:r>
        <w:rPr>
          <w:rFonts w:hint="eastAsia" w:ascii="宋体" w:hAnsi="宋体"/>
        </w:rPr>
        <w:t>（5）法定代表人授权书；</w:t>
      </w:r>
    </w:p>
    <w:p>
      <w:pPr>
        <w:spacing w:line="360" w:lineRule="auto"/>
        <w:ind w:left="-239" w:leftChars="-114" w:firstLine="945" w:firstLineChars="450"/>
        <w:jc w:val="both"/>
        <w:rPr>
          <w:rFonts w:ascii="宋体" w:hAnsi="宋体"/>
          <w:szCs w:val="21"/>
        </w:rPr>
      </w:pPr>
      <w:r>
        <w:rPr>
          <w:rFonts w:hint="eastAsia" w:ascii="宋体" w:hAnsi="宋体"/>
        </w:rPr>
        <w:t>（6）同意磋商文件条款声明格式；</w:t>
      </w:r>
    </w:p>
    <w:p>
      <w:pPr>
        <w:tabs>
          <w:tab w:val="left" w:pos="360"/>
          <w:tab w:val="left" w:pos="720"/>
        </w:tabs>
        <w:snapToGrid w:val="0"/>
        <w:spacing w:before="60" w:line="360" w:lineRule="auto"/>
        <w:ind w:leftChars="-1" w:hanging="2"/>
        <w:rPr>
          <w:rFonts w:hAnsi="宋体"/>
          <w:color w:val="000000"/>
          <w:spacing w:val="-4"/>
          <w:szCs w:val="21"/>
        </w:rPr>
      </w:pPr>
      <w:r>
        <w:rPr>
          <w:rFonts w:hint="eastAsia" w:ascii="宋体"/>
          <w:color w:val="000000"/>
        </w:rPr>
        <w:t>3.12  报价文件</w:t>
      </w:r>
      <w:r>
        <w:rPr>
          <w:rFonts w:hint="eastAsia" w:hAnsi="宋体"/>
          <w:color w:val="000000"/>
          <w:spacing w:val="-4"/>
          <w:szCs w:val="21"/>
        </w:rPr>
        <w:t>未按本须知的要求密封、签署和加写标记，</w:t>
      </w:r>
      <w:r>
        <w:rPr>
          <w:rFonts w:hint="eastAsia" w:ascii="宋体" w:hAnsi="宋体"/>
          <w:color w:val="000000"/>
          <w:spacing w:val="-4"/>
          <w:szCs w:val="21"/>
        </w:rPr>
        <w:t>将会导致符合性审查不通过</w:t>
      </w:r>
      <w:r>
        <w:rPr>
          <w:rFonts w:hint="eastAsia" w:hAnsi="宋体"/>
          <w:color w:val="000000"/>
          <w:spacing w:val="-4"/>
          <w:szCs w:val="21"/>
        </w:rPr>
        <w:t>。</w:t>
      </w:r>
    </w:p>
    <w:p>
      <w:pPr>
        <w:tabs>
          <w:tab w:val="left" w:pos="360"/>
          <w:tab w:val="left" w:pos="720"/>
        </w:tabs>
        <w:snapToGrid w:val="0"/>
        <w:spacing w:before="60" w:line="360" w:lineRule="auto"/>
        <w:ind w:leftChars="-1" w:hanging="2"/>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7"/>
        </w:numPr>
        <w:tabs>
          <w:tab w:val="left" w:pos="720"/>
          <w:tab w:val="clear" w:pos="481"/>
        </w:tabs>
        <w:snapToGrid w:val="0"/>
        <w:spacing w:before="60" w:line="360" w:lineRule="auto"/>
        <w:ind w:left="720"/>
        <w:rPr>
          <w:rFonts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hAnsi="宋体"/>
          <w:szCs w:val="21"/>
        </w:rPr>
      </w:pPr>
      <w:r>
        <w:rPr>
          <w:rFonts w:ascii="宋体" w:hAnsi="宋体"/>
          <w:b/>
          <w:sz w:val="24"/>
        </w:rPr>
        <w:t xml:space="preserve">5 </w:t>
      </w:r>
      <w:r>
        <w:rPr>
          <w:rFonts w:hint="eastAsia" w:ascii="宋体" w:hAnsi="宋体"/>
          <w:b/>
          <w:sz w:val="24"/>
        </w:rPr>
        <w:t xml:space="preserve">   </w:t>
      </w:r>
      <w:r>
        <w:rPr>
          <w:rFonts w:ascii="宋体" w:hAnsi="宋体"/>
          <w:b/>
          <w:sz w:val="24"/>
        </w:rPr>
        <w:t xml:space="preserve"> </w:t>
      </w:r>
      <w:r>
        <w:rPr>
          <w:rFonts w:hint="eastAsia" w:ascii="宋体" w:hAnsi="宋体"/>
          <w:b/>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hAnsi="宋体"/>
          <w:szCs w:val="21"/>
        </w:rPr>
      </w:pPr>
      <w:r>
        <w:rPr>
          <w:rFonts w:hint="eastAsia" w:ascii="宋体" w:hAnsi="宋体"/>
          <w:szCs w:val="21"/>
        </w:rPr>
        <w:t>5.1    本项目的报价</w:t>
      </w:r>
      <w:r>
        <w:rPr>
          <w:rFonts w:hint="eastAsia" w:ascii="宋体" w:hAnsi="宋体"/>
          <w:b/>
          <w:bCs/>
          <w:szCs w:val="21"/>
        </w:rPr>
        <w:t>保证金金额</w:t>
      </w:r>
      <w:r>
        <w:rPr>
          <w:rFonts w:hint="eastAsia" w:ascii="宋体" w:hAnsi="宋体"/>
          <w:b/>
          <w:bCs/>
          <w:szCs w:val="21"/>
          <w:lang w:val="en-US" w:eastAsia="zh-CN"/>
        </w:rPr>
        <w:t>为</w:t>
      </w:r>
      <w:r>
        <w:rPr>
          <w:rFonts w:hint="eastAsia" w:ascii="宋体" w:hAnsi="宋体"/>
          <w:b/>
          <w:bCs/>
          <w:szCs w:val="21"/>
        </w:rPr>
        <w:t>人</w:t>
      </w:r>
      <w:r>
        <w:rPr>
          <w:rFonts w:hint="eastAsia" w:ascii="宋体" w:hAnsi="宋体"/>
          <w:b/>
          <w:szCs w:val="21"/>
        </w:rPr>
        <w:t>民币</w:t>
      </w:r>
      <w:r>
        <w:rPr>
          <w:rFonts w:hint="eastAsia" w:ascii="宋体" w:hAnsi="宋体"/>
          <w:b/>
          <w:szCs w:val="21"/>
          <w:lang w:val="en-US" w:eastAsia="zh-CN"/>
        </w:rPr>
        <w:t>壹万柒仟</w:t>
      </w:r>
      <w:r>
        <w:rPr>
          <w:rFonts w:hint="eastAsia" w:hAnsi="宋体"/>
          <w:b/>
          <w:bCs/>
        </w:rPr>
        <w:t>元整（</w:t>
      </w:r>
      <w:r>
        <w:rPr>
          <w:rFonts w:ascii="Arial" w:hAnsi="Arial" w:cs="Arial"/>
          <w:b/>
          <w:bCs/>
        </w:rPr>
        <w:t>¥</w:t>
      </w:r>
      <w:r>
        <w:rPr>
          <w:rFonts w:hint="eastAsia" w:ascii="Arial" w:hAnsi="Arial" w:cs="Arial"/>
          <w:b/>
          <w:bCs/>
          <w:lang w:val="en-US" w:eastAsia="zh-CN"/>
        </w:rPr>
        <w:t>17,000</w:t>
      </w:r>
      <w:r>
        <w:rPr>
          <w:rFonts w:hint="eastAsia" w:hAnsi="宋体"/>
          <w:b/>
          <w:bCs/>
        </w:rPr>
        <w:t>.00元</w:t>
      </w:r>
      <w:r>
        <w:rPr>
          <w:rFonts w:hAnsi="宋体"/>
          <w:b/>
          <w:bCs/>
        </w:rPr>
        <w:t>）</w:t>
      </w:r>
      <w:r>
        <w:rPr>
          <w:rFonts w:hint="eastAsia" w:hAnsi="宋体"/>
          <w:b/>
          <w:bCs/>
          <w:lang w:val="en-US" w:eastAsia="zh-CN"/>
        </w:rPr>
        <w:t>。</w:t>
      </w:r>
      <w:r>
        <w:rPr>
          <w:rFonts w:hint="eastAsia" w:ascii="宋体" w:hAnsi="宋体"/>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szCs w:val="21"/>
        </w:rPr>
      </w:pPr>
      <w:r>
        <w:rPr>
          <w:rFonts w:hint="eastAsia" w:ascii="宋体" w:hAnsi="宋体"/>
          <w:szCs w:val="21"/>
        </w:rPr>
        <w:t>5.3</w:t>
      </w:r>
      <w:r>
        <w:rPr>
          <w:rFonts w:hint="eastAsia" w:ascii="宋体" w:hAnsi="宋体"/>
          <w:szCs w:val="21"/>
        </w:rPr>
        <w:tab/>
      </w:r>
      <w:r>
        <w:rPr>
          <w:rFonts w:hint="eastAsia" w:ascii="宋体" w:hAnsi="宋体"/>
          <w:b/>
          <w:szCs w:val="21"/>
        </w:rPr>
        <w:t>报价保证金可以采用电汇、银行转帐形式提交：</w:t>
      </w:r>
    </w:p>
    <w:p>
      <w:pPr>
        <w:spacing w:line="480" w:lineRule="exact"/>
        <w:ind w:left="900" w:leftChars="170" w:hanging="543"/>
        <w:rPr>
          <w:rFonts w:ascii="宋体" w:hAnsi="宋体"/>
          <w:szCs w:val="21"/>
        </w:rPr>
      </w:pPr>
      <w:r>
        <w:rPr>
          <w:rFonts w:hint="eastAsia" w:ascii="宋体" w:hAnsi="宋体"/>
          <w:b/>
          <w:szCs w:val="21"/>
        </w:rPr>
        <w:t>（1）</w:t>
      </w:r>
      <w:r>
        <w:rPr>
          <w:rFonts w:hint="eastAsia" w:ascii="宋体" w:hAnsi="宋体"/>
          <w:b/>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000000"/>
        </w:rPr>
      </w:pPr>
      <w:r>
        <w:rPr>
          <w:rFonts w:hint="eastAsia" w:ascii="宋体" w:hAnsi="宋体"/>
          <w:b/>
          <w:color w:val="000000"/>
        </w:rPr>
        <w:t>收款人：广东晓君招标采购代理有限公司</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cs="宋体"/>
          <w:b/>
          <w:szCs w:val="21"/>
        </w:rPr>
      </w:pPr>
      <w:r>
        <w:rPr>
          <w:rFonts w:hint="eastAsia" w:ascii="宋体" w:hAnsi="宋体" w:cs="宋体"/>
          <w:b/>
          <w:szCs w:val="21"/>
        </w:rPr>
        <w:t>账   号：</w:t>
      </w:r>
      <w:r>
        <w:rPr>
          <w:rFonts w:hint="eastAsia" w:ascii="宋体" w:hAnsi="宋体"/>
          <w:b/>
          <w:color w:val="000000"/>
          <w:lang w:val="en-US" w:eastAsia="zh-CN"/>
        </w:rPr>
        <w:t>80020000009599651</w:t>
      </w:r>
      <w:r>
        <w:rPr>
          <w:rFonts w:hint="eastAsia" w:ascii="宋体" w:hAnsi="宋体" w:cs="宋体"/>
          <w:b/>
          <w:szCs w:val="21"/>
        </w:rPr>
        <w:t xml:space="preserve"> </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000000"/>
        </w:rPr>
      </w:pPr>
      <w:r>
        <w:rPr>
          <w:rFonts w:hint="eastAsia" w:ascii="宋体" w:hAnsi="宋体" w:cs="宋体"/>
          <w:b/>
          <w:szCs w:val="21"/>
        </w:rPr>
        <w:t>开户行 ：</w:t>
      </w:r>
      <w:r>
        <w:rPr>
          <w:rFonts w:hint="eastAsia" w:ascii="宋体" w:hAnsi="宋体"/>
          <w:b/>
          <w:color w:val="000000"/>
          <w:lang w:val="en-US" w:eastAsia="zh-CN"/>
        </w:rPr>
        <w:t>云浮市云城区农村信用合作联社</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000000"/>
        </w:rPr>
      </w:pPr>
      <w:r>
        <w:rPr>
          <w:rFonts w:hint="eastAsia" w:ascii="宋体" w:hAnsi="宋体"/>
          <w:b/>
          <w:color w:val="000000"/>
        </w:rPr>
        <w:t>财务联系人：黄小姐</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rPr>
      </w:pPr>
      <w:r>
        <w:rPr>
          <w:rFonts w:hint="eastAsia" w:ascii="宋体" w:hAnsi="宋体"/>
          <w:b/>
          <w:color w:val="000000"/>
        </w:rPr>
        <w:t>财务联系电话：0766-8399668</w:t>
      </w:r>
    </w:p>
    <w:p>
      <w:pPr>
        <w:snapToGrid w:val="0"/>
        <w:spacing w:line="480" w:lineRule="exact"/>
        <w:ind w:firstLine="738" w:firstLineChars="350"/>
        <w:rPr>
          <w:rFonts w:ascii="宋体" w:hAnsi="宋体"/>
          <w:b/>
          <w:szCs w:val="21"/>
          <w:u w:val="single"/>
        </w:rPr>
      </w:pPr>
      <w:r>
        <w:rPr>
          <w:rFonts w:hint="eastAsia" w:ascii="宋体" w:hAnsi="宋体"/>
          <w:b/>
          <w:szCs w:val="21"/>
          <w:u w:val="single"/>
        </w:rPr>
        <w:t>[递交报价保证金请注明：采购编号</w:t>
      </w:r>
      <w:r>
        <w:rPr>
          <w:rFonts w:hint="eastAsia" w:ascii="宋体" w:hAnsi="宋体"/>
          <w:b/>
          <w:szCs w:val="21"/>
          <w:u w:val="single"/>
          <w:lang w:eastAsia="zh-CN"/>
        </w:rPr>
        <w:t>445381-201712-360009-0004</w:t>
      </w:r>
      <w:r>
        <w:rPr>
          <w:rFonts w:hint="eastAsia" w:ascii="宋体" w:hAnsi="宋体"/>
          <w:b/>
          <w:szCs w:val="21"/>
          <w:u w:val="single"/>
        </w:rPr>
        <w:t>]</w:t>
      </w:r>
    </w:p>
    <w:p>
      <w:pPr>
        <w:spacing w:line="480" w:lineRule="exact"/>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报价截止时间</w:t>
      </w:r>
      <w:r>
        <w:rPr>
          <w:rFonts w:ascii="宋体" w:hAnsi="宋体" w:cs="Tahoma"/>
          <w:b/>
          <w:iCs/>
        </w:rPr>
        <w:t>前</w:t>
      </w:r>
      <w:r>
        <w:rPr>
          <w:rFonts w:hint="eastAsia" w:ascii="宋体" w:hAnsi="宋体" w:cs="Tahoma"/>
          <w:b/>
          <w:iCs/>
        </w:rPr>
        <w:t>1天</w:t>
      </w:r>
      <w:r>
        <w:rPr>
          <w:rFonts w:ascii="宋体" w:hAnsi="宋体" w:cs="Tahoma"/>
          <w:b/>
          <w:iCs/>
        </w:rPr>
        <w:t>到达采购代理机构指定账户</w:t>
      </w:r>
      <w:r>
        <w:rPr>
          <w:rFonts w:hint="eastAsia" w:ascii="宋体" w:hAnsi="宋体" w:cs="Tahoma"/>
          <w:b/>
          <w:iCs/>
        </w:rPr>
        <w:t>，开标现场不接受任何形式的报价保证金。</w:t>
      </w:r>
    </w:p>
    <w:p>
      <w:pPr>
        <w:spacing w:line="480" w:lineRule="exact"/>
        <w:ind w:left="899" w:leftChars="172" w:hanging="538" w:hangingChars="255"/>
        <w:rPr>
          <w:rFonts w:ascii="宋体" w:hAnsi="宋体"/>
          <w:b/>
          <w:szCs w:val="21"/>
          <w:u w:val="single"/>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w:t>
      </w:r>
      <w:r>
        <w:rPr>
          <w:rFonts w:hint="eastAsia" w:ascii="宋体" w:hAnsi="宋体"/>
          <w:szCs w:val="21"/>
          <w:lang w:eastAsia="zh-CN"/>
        </w:rPr>
        <w:t>；如有质疑或投诉，采购代理机构将在质疑和投诉处理完毕后不计利息原额退还。（以先到的时间为准，在此时限内退回的保证金不计利息）。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hAnsi="宋体"/>
          <w:b/>
          <w:sz w:val="24"/>
        </w:rPr>
      </w:pPr>
      <w:r>
        <w:rPr>
          <w:rFonts w:hint="eastAsia" w:ascii="宋体" w:hAnsi="宋体"/>
          <w:b/>
          <w:sz w:val="24"/>
        </w:rPr>
        <w:t>6     报价文件的递交和撤回</w:t>
      </w:r>
    </w:p>
    <w:p>
      <w:pPr>
        <w:widowControl w:val="0"/>
        <w:numPr>
          <w:ilvl w:val="0"/>
          <w:numId w:val="8"/>
        </w:numPr>
        <w:snapToGrid w:val="0"/>
        <w:spacing w:before="60" w:line="360" w:lineRule="auto"/>
        <w:rPr>
          <w:rFonts w:ascii="宋体" w:hAnsi="宋体"/>
          <w:szCs w:val="21"/>
        </w:rPr>
      </w:pPr>
      <w:r>
        <w:rPr>
          <w:rFonts w:hint="eastAsia" w:ascii="宋体" w:hAnsi="宋体"/>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hAnsi="宋体"/>
          <w:szCs w:val="21"/>
        </w:rPr>
      </w:pPr>
      <w:r>
        <w:rPr>
          <w:rFonts w:hint="eastAsia" w:ascii="宋体" w:hAnsi="宋体"/>
          <w:szCs w:val="21"/>
        </w:rPr>
        <w:t>磋商期间应磋商小组的要求所作的报价修改和最后报价应在磋商小组规定的时间内递交。</w:t>
      </w:r>
    </w:p>
    <w:p>
      <w:pPr>
        <w:widowControl w:val="0"/>
        <w:snapToGrid w:val="0"/>
        <w:spacing w:before="60" w:line="360" w:lineRule="auto"/>
        <w:rPr>
          <w:rFonts w:ascii="宋体" w:hAnsi="宋体"/>
          <w:spacing w:val="-6"/>
          <w:szCs w:val="21"/>
        </w:rPr>
      </w:pPr>
      <w:r>
        <w:rPr>
          <w:rFonts w:hint="eastAsia" w:ascii="宋体" w:hAnsi="宋体"/>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磋商小组</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磋商小组在磋商及评审过程中出现意见不一致时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hAnsi="宋体"/>
          <w:szCs w:val="21"/>
        </w:rPr>
      </w:pPr>
      <w:r>
        <w:rPr>
          <w:rFonts w:hint="eastAsia" w:ascii="宋体" w:hAnsi="宋体"/>
          <w:szCs w:val="21"/>
        </w:rPr>
        <w:t>（1）  磋商过程对用户需求（包括规格、数量和服务等涉及价格变动因素）没有作出改变的，报价人的后次报价不得高于其前次报价；</w:t>
      </w:r>
    </w:p>
    <w:p>
      <w:pPr>
        <w:snapToGrid w:val="0"/>
        <w:spacing w:before="60" w:line="360" w:lineRule="auto"/>
        <w:rPr>
          <w:rFonts w:ascii="宋体" w:hAnsi="宋体"/>
          <w:szCs w:val="21"/>
        </w:rPr>
      </w:pPr>
      <w:r>
        <w:rPr>
          <w:rFonts w:hint="eastAsia" w:ascii="宋体" w:hAnsi="宋体"/>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hAnsi="宋体"/>
          <w:b/>
          <w:spacing w:val="10"/>
          <w:sz w:val="24"/>
        </w:rPr>
      </w:pPr>
      <w:r>
        <w:rPr>
          <w:rFonts w:hint="eastAsia" w:ascii="宋体" w:hAnsi="宋体"/>
          <w:b/>
          <w:spacing w:val="10"/>
          <w:sz w:val="24"/>
        </w:rPr>
        <w:t>3    评审</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hAnsi="宋体"/>
          <w:szCs w:val="21"/>
        </w:rPr>
      </w:pPr>
      <w:r>
        <w:rPr>
          <w:rFonts w:hint="eastAsia" w:ascii="宋体" w:hAnsi="宋体"/>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磋商小组将按磋商文件规定的原则进行评审。</w:t>
      </w:r>
    </w:p>
    <w:p>
      <w:pPr>
        <w:snapToGrid w:val="0"/>
        <w:spacing w:before="60" w:line="360" w:lineRule="auto"/>
        <w:outlineLvl w:val="1"/>
        <w:rPr>
          <w:rFonts w:ascii="宋体" w:hAnsi="宋体" w:cs="Arial"/>
          <w:b/>
          <w:bCs/>
          <w:sz w:val="24"/>
        </w:rPr>
      </w:pPr>
      <w:bookmarkStart w:id="3" w:name="_Toc61460075"/>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before="60"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（1）  </w:t>
      </w:r>
      <w:r>
        <w:rPr>
          <w:rFonts w:ascii="宋体" w:hAnsi="宋体" w:cs="Arial"/>
          <w:szCs w:val="21"/>
        </w:rPr>
        <w:t>本次采购采用竞争性磋商方式进行，评审由依法组成的磋商小组负责完成。评审基本原则：评审工作应依据国家</w:t>
      </w:r>
      <w:r>
        <w:rPr>
          <w:rFonts w:hint="eastAsia" w:ascii="宋体" w:hAnsi="宋体" w:cs="Arial"/>
          <w:szCs w:val="21"/>
        </w:rPr>
        <w:t>部委</w:t>
      </w:r>
      <w:r>
        <w:rPr>
          <w:rFonts w:ascii="宋体" w:hAnsi="宋体" w:cs="Arial"/>
          <w:szCs w:val="21"/>
        </w:rPr>
        <w:t>和地方采购的有关规定，遵循“公开、公平、公正、择优、诚实信用”的原则。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本次竞争性磋商采购的评审采用</w:t>
      </w:r>
      <w:r>
        <w:rPr>
          <w:rFonts w:hint="eastAsia" w:ascii="宋体" w:hAnsi="宋体" w:cs="Arial"/>
          <w:b/>
          <w:szCs w:val="21"/>
        </w:rPr>
        <w:t>综合评分法</w:t>
      </w:r>
      <w:r>
        <w:rPr>
          <w:rFonts w:ascii="宋体" w:hAnsi="宋体" w:cs="Arial"/>
          <w:szCs w:val="21"/>
        </w:rPr>
        <w:t>。本次评审是以磋商文件，最终形成的报价文件和磋商承诺文件和最后报价为依据，</w:t>
      </w:r>
      <w:r>
        <w:rPr>
          <w:rFonts w:hint="eastAsia" w:ascii="宋体" w:hAnsi="宋体" w:cs="Arial"/>
          <w:szCs w:val="21"/>
        </w:rPr>
        <w:t>在需求明确的基础上，</w:t>
      </w:r>
      <w:r>
        <w:rPr>
          <w:rFonts w:ascii="宋体" w:hAnsi="宋体" w:cs="Arial"/>
          <w:szCs w:val="21"/>
        </w:rPr>
        <w:t>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hAnsi="宋体" w:cs="Arial"/>
          <w:szCs w:val="21"/>
        </w:rPr>
      </w:pPr>
      <w:r>
        <w:rPr>
          <w:rFonts w:hint="eastAsia" w:ascii="宋体" w:hAnsi="宋体" w:cs="Arial"/>
          <w:szCs w:val="21"/>
        </w:rPr>
        <w:t xml:space="preserve">（3）  </w:t>
      </w:r>
      <w:r>
        <w:rPr>
          <w:rFonts w:ascii="宋体" w:hAnsi="宋体" w:cs="Arial"/>
          <w:szCs w:val="21"/>
        </w:rPr>
        <w:t>参加磋商工作的所有人员应遵守国家</w:t>
      </w:r>
      <w:r>
        <w:rPr>
          <w:rFonts w:hint="eastAsia" w:ascii="宋体" w:hAnsi="宋体" w:cs="Arial"/>
          <w:szCs w:val="21"/>
        </w:rPr>
        <w:t>部委</w:t>
      </w:r>
      <w:r>
        <w:rPr>
          <w:rFonts w:ascii="宋体" w:hAnsi="宋体" w:cs="Arial"/>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hint="eastAsia" w:ascii="宋体" w:hAnsi="宋体" w:cs="Arial"/>
          <w:szCs w:val="21"/>
        </w:rPr>
        <w:t>磋商</w:t>
      </w:r>
      <w:r>
        <w:rPr>
          <w:rFonts w:ascii="宋体" w:hAnsi="宋体" w:cs="Arial"/>
          <w:szCs w:val="21"/>
        </w:rPr>
        <w:t>评审程序和评审方法</w:t>
      </w:r>
    </w:p>
    <w:p>
      <w:pPr>
        <w:numPr>
          <w:ilvl w:val="0"/>
          <w:numId w:val="11"/>
        </w:numPr>
        <w:spacing w:line="480" w:lineRule="exact"/>
      </w:pPr>
      <w:r>
        <w:rPr>
          <w:rFonts w:hint="eastAsia" w:ascii="宋体" w:hAnsi="宋体" w:cs="Arial"/>
          <w:szCs w:val="21"/>
        </w:rPr>
        <w:t xml:space="preserve"> </w:t>
      </w:r>
      <w:r>
        <w:rPr>
          <w:rFonts w:hint="eastAsia"/>
        </w:rPr>
        <w:t>评标委员会根据“投标文件初步评审表”对投标文件的资格性和符合性进行评审，不能通过</w:t>
      </w:r>
    </w:p>
    <w:p>
      <w:pPr>
        <w:spacing w:line="480" w:lineRule="exact"/>
      </w:pPr>
      <w:r>
        <w:rPr>
          <w:rFonts w:hint="eastAsia"/>
        </w:rPr>
        <w:t xml:space="preserve">       资格性审查的报价人，无需进行符合性审查，只有对“投标文件初步评审表”所列各项作出</w:t>
      </w:r>
    </w:p>
    <w:p>
      <w:pPr>
        <w:spacing w:line="480" w:lineRule="exact"/>
      </w:pPr>
      <w:r>
        <w:rPr>
          <w:rFonts w:hint="eastAsia"/>
        </w:rPr>
        <w:t xml:space="preserve">       实质性响应的投标文件才能通过初步评审。对是否实质性响应</w:t>
      </w:r>
      <w:r>
        <w:rPr>
          <w:rFonts w:hint="eastAsia"/>
          <w:lang w:eastAsia="zh-CN"/>
        </w:rPr>
        <w:t>磋商文件</w:t>
      </w:r>
      <w:r>
        <w:rPr>
          <w:rFonts w:hint="eastAsia"/>
        </w:rPr>
        <w:t>的要求有争议的投</w:t>
      </w:r>
    </w:p>
    <w:p>
      <w:pPr>
        <w:spacing w:line="480" w:lineRule="exact"/>
      </w:pPr>
      <w:r>
        <w:rPr>
          <w:rFonts w:hint="eastAsia"/>
        </w:rPr>
        <w:t xml:space="preserve">       标，评标委员会将以记名方式表决，得票超过半数的报价人有资格进入下一阶段的评审，否</w:t>
      </w:r>
    </w:p>
    <w:p>
      <w:pPr>
        <w:spacing w:line="480" w:lineRule="exact"/>
      </w:pPr>
      <w:r>
        <w:rPr>
          <w:rFonts w:hint="eastAsia"/>
        </w:rPr>
        <w:t xml:space="preserve">       则将被淘汰。</w:t>
      </w:r>
    </w:p>
    <w:p>
      <w:pPr>
        <w:widowControl w:val="0"/>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按照</w:t>
      </w:r>
      <w:r>
        <w:rPr>
          <w:rFonts w:hint="eastAsia" w:ascii="宋体" w:hAnsi="宋体" w:cs="Arial"/>
          <w:szCs w:val="21"/>
        </w:rPr>
        <w:t>磋商</w:t>
      </w:r>
      <w:r>
        <w:rPr>
          <w:rFonts w:ascii="宋体" w:hAnsi="宋体" w:cs="Arial"/>
          <w:szCs w:val="21"/>
        </w:rPr>
        <w:t>评审程序的规定，磋商小组首先阅读报价人的报价文件，据此与报价人进行技术、商务</w:t>
      </w:r>
      <w:r>
        <w:rPr>
          <w:rFonts w:hint="eastAsia" w:ascii="宋体" w:hAnsi="宋体" w:cs="Arial"/>
          <w:szCs w:val="21"/>
        </w:rPr>
        <w:t>、价格</w:t>
      </w:r>
      <w:r>
        <w:rPr>
          <w:rFonts w:ascii="宋体" w:hAnsi="宋体" w:cs="Arial"/>
          <w:szCs w:val="21"/>
        </w:rPr>
        <w:t>的澄清、修正和磋商，磋商中发现报价人的报价文件资料不齐或欠缺时,准许其在规定时间内补足相应资料，如不能补足，该报价则将会由于不符合磋商的基本要求而被拒绝。</w:t>
      </w:r>
      <w:r>
        <w:rPr>
          <w:rFonts w:hint="eastAsia" w:ascii="宋体" w:hAnsi="宋体" w:cs="Arial"/>
          <w:szCs w:val="21"/>
        </w:rPr>
        <w:t>本项目磋商如无特殊情况，磋商小组要求报价人进行二轮报价，即在磋商后的第二次报价为最后报价。提交最后报价的供应商可以为2家。</w:t>
      </w:r>
    </w:p>
    <w:p>
      <w:pPr>
        <w:widowControl w:val="0"/>
        <w:snapToGrid w:val="0"/>
        <w:spacing w:before="60" w:line="360" w:lineRule="auto"/>
        <w:ind w:left="735" w:hanging="735" w:hangingChars="350"/>
        <w:rPr>
          <w:rFonts w:ascii="宋体"/>
        </w:rPr>
      </w:pPr>
      <w:r>
        <w:rPr>
          <w:rFonts w:hint="eastAsia" w:ascii="宋体" w:hAnsi="宋体" w:cs="Arial"/>
          <w:szCs w:val="21"/>
        </w:rPr>
        <w:t xml:space="preserve">（3）  </w:t>
      </w:r>
      <w:r>
        <w:rPr>
          <w:rFonts w:hint="eastAsia" w:ascii="宋体"/>
        </w:rPr>
        <w:t>综合评分及其统计：按照评标程序、评分标准以及权重分配的规定，</w:t>
      </w:r>
      <w:r>
        <w:rPr>
          <w:rFonts w:ascii="宋体" w:hAnsi="宋体" w:cs="Arial"/>
          <w:szCs w:val="21"/>
        </w:rPr>
        <w:t>磋商小组</w:t>
      </w:r>
      <w:r>
        <w:rPr>
          <w:rFonts w:hint="eastAsia" w:ascii="宋体"/>
        </w:rPr>
        <w:t>成员分别就各个报价人的</w:t>
      </w:r>
      <w:r>
        <w:rPr>
          <w:rFonts w:hint="eastAsia" w:ascii="宋体" w:hAnsi="宋体"/>
        </w:rPr>
        <w:t>服务</w:t>
      </w:r>
      <w:r>
        <w:rPr>
          <w:rFonts w:hint="eastAsia" w:ascii="宋体"/>
        </w:rPr>
        <w:t>状况、商务状况及其对磋商文件要求的响应情况进行评议和比较，评出其</w:t>
      </w:r>
      <w:r>
        <w:rPr>
          <w:rFonts w:hint="eastAsia" w:ascii="宋体" w:hAnsi="宋体"/>
        </w:rPr>
        <w:t>服务</w:t>
      </w:r>
      <w:r>
        <w:rPr>
          <w:rFonts w:hint="eastAsia" w:ascii="宋体"/>
        </w:rPr>
        <w:t>商务评分。各评委的评分的算术平均值即为该报价人的</w:t>
      </w:r>
      <w:r>
        <w:rPr>
          <w:rFonts w:hint="eastAsia" w:ascii="宋体" w:hAnsi="宋体"/>
        </w:rPr>
        <w:t>服务</w:t>
      </w:r>
      <w:r>
        <w:rPr>
          <w:rFonts w:hint="eastAsia" w:ascii="宋体"/>
        </w:rPr>
        <w:t>商务评分。然后，评出磋商报价得分。将技术评分、商务评分和价格评分别乘以权重再相加得出综合得分，综合得分按由高到低顺序排列。</w:t>
      </w:r>
      <w:r>
        <w:rPr>
          <w:rFonts w:hint="eastAsia" w:ascii="宋体"/>
          <w:color w:val="000000"/>
        </w:rPr>
        <w:t>综合得分相同的，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（2）节能产品；（3）环保产品；（4）投标报价（由低到高）；（5）服务商务评分（由高到低）。</w:t>
      </w:r>
      <w:r>
        <w:rPr>
          <w:rFonts w:hint="eastAsia" w:ascii="宋体"/>
          <w:color w:val="000000"/>
        </w:rPr>
        <w:t>综合得分和投标报价均相同的，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（2）节能产品；（3）环保产品；（4）服务商务评分（由高到低）。</w:t>
      </w:r>
      <w:r>
        <w:rPr>
          <w:rFonts w:hint="eastAsia" w:ascii="宋体"/>
          <w:color w:val="000000"/>
        </w:rPr>
        <w:t>综合得分最高的报价人为第一中标候选供应商，综合得分次高的报价人为第二中标候选供应商。</w:t>
      </w:r>
    </w:p>
    <w:p>
      <w:pPr>
        <w:widowControl w:val="0"/>
        <w:snapToGrid w:val="0"/>
        <w:spacing w:before="60" w:line="360" w:lineRule="auto"/>
        <w:rPr>
          <w:rFonts w:ascii="宋体"/>
        </w:rPr>
      </w:pPr>
      <w:r>
        <w:rPr>
          <w:rFonts w:hint="eastAsia" w:ascii="宋体" w:hAnsi="宋体" w:cs="Arial"/>
          <w:szCs w:val="21"/>
        </w:rPr>
        <w:t xml:space="preserve">（4）  </w:t>
      </w:r>
      <w:r>
        <w:rPr>
          <w:rFonts w:hint="eastAsia" w:ascii="宋体" w:hAnsi="宋体"/>
        </w:rPr>
        <w:t>服务</w:t>
      </w:r>
      <w:r>
        <w:rPr>
          <w:rFonts w:hint="eastAsia" w:hAnsi="宋体"/>
        </w:rPr>
        <w:t>商务和价格的评审：</w:t>
      </w:r>
    </w:p>
    <w:p>
      <w:pPr>
        <w:tabs>
          <w:tab w:val="left" w:pos="360"/>
          <w:tab w:val="left" w:pos="1030"/>
        </w:tabs>
        <w:snapToGrid w:val="0"/>
        <w:spacing w:before="60" w:line="360" w:lineRule="auto"/>
        <w:ind w:left="777" w:leftChars="200" w:hanging="357" w:hangingChars="170"/>
        <w:rPr>
          <w:rFonts w:ascii="宋体" w:hAnsi="宋体"/>
        </w:rPr>
      </w:pPr>
      <w:r>
        <w:rPr>
          <w:rFonts w:hint="eastAsia" w:ascii="宋体" w:hAnsi="宋体"/>
        </w:rPr>
        <w:t>1．服务商务评分：服务商务评分各单项所占权重详见附表《服务商务打分表》；（按四舍五入原则取值并保留小数点后两位有效数字。）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rPr>
      </w:pPr>
      <w:r>
        <w:rPr>
          <w:rFonts w:hint="eastAsia" w:ascii="宋体"/>
        </w:rPr>
        <w:t>2．价格评分：取满足磋商文件要求且最后报价最低的供应商的价格为磋商基准价，其价格分为满分10分；其他供应商的价格分统一按照下列公式计算：</w:t>
      </w:r>
    </w:p>
    <w:p>
      <w:pPr>
        <w:tabs>
          <w:tab w:val="left" w:pos="360"/>
          <w:tab w:val="left" w:pos="1030"/>
        </w:tabs>
        <w:snapToGrid w:val="0"/>
        <w:spacing w:before="60" w:line="360" w:lineRule="auto"/>
        <w:ind w:firstLine="735" w:firstLineChars="350"/>
        <w:rPr>
          <w:rFonts w:ascii="宋体"/>
        </w:rPr>
      </w:pPr>
      <w:r>
        <w:rPr>
          <w:rFonts w:hint="eastAsia" w:ascii="宋体"/>
        </w:rPr>
        <w:t>磋商报价得分=磋商基准价/最后磋商报价×10</w:t>
      </w:r>
    </w:p>
    <w:p>
      <w:pPr>
        <w:widowControl w:val="0"/>
        <w:snapToGrid w:val="0"/>
        <w:spacing w:before="60" w:line="360" w:lineRule="auto"/>
        <w:ind w:left="735" w:leftChars="350"/>
        <w:rPr>
          <w:rFonts w:ascii="宋体" w:hAnsi="宋体"/>
        </w:rPr>
      </w:pPr>
      <w:r>
        <w:rPr>
          <w:rFonts w:hint="eastAsia" w:ascii="宋体"/>
        </w:rPr>
        <w:t>如此类推，算出所有报价人的价格评分。</w:t>
      </w:r>
      <w:r>
        <w:rPr>
          <w:rFonts w:hint="eastAsia" w:ascii="宋体" w:hAnsi="宋体"/>
        </w:rPr>
        <w:t>（按四舍五入原则取值并保留小数点后两位有效数字。）</w:t>
      </w:r>
    </w:p>
    <w:p>
      <w:pPr>
        <w:spacing w:line="360" w:lineRule="auto"/>
        <w:ind w:left="735" w:leftChars="200" w:hanging="315" w:hangingChars="150"/>
        <w:rPr>
          <w:rFonts w:ascii="宋体" w:hAnsi="宋体"/>
          <w:szCs w:val="21"/>
        </w:rPr>
      </w:pPr>
      <w:r>
        <w:rPr>
          <w:rFonts w:hint="eastAsia" w:ascii="宋体" w:hAnsi="宋体"/>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hAnsi="宋体"/>
          <w:szCs w:val="21"/>
        </w:rPr>
      </w:pPr>
      <w:r>
        <w:rPr>
          <w:rFonts w:hint="eastAsia" w:ascii="宋体" w:hAnsi="宋体"/>
          <w:szCs w:val="21"/>
        </w:rPr>
        <w:t>2）《政府采购促进中小企业发展暂行办法》所指中小企业（含中型、小型、微型企业，下同）应当同时符合以下条件：</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1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 xml:space="preserve"> 符合中小企业划分标准； </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2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ascii="宋体" w:hAnsi="宋体"/>
          <w:szCs w:val="21"/>
        </w:rPr>
      </w:pPr>
      <w:r>
        <w:rPr>
          <w:rFonts w:hint="eastAsia" w:ascii="宋体" w:hAnsi="宋体"/>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hAnsi="宋体"/>
          <w:szCs w:val="21"/>
        </w:rPr>
      </w:pPr>
      <w:r>
        <w:rPr>
          <w:rFonts w:hint="eastAsia" w:ascii="宋体" w:hAnsi="宋体"/>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hAnsi="宋体"/>
          <w:szCs w:val="21"/>
        </w:rPr>
      </w:pPr>
      <w:r>
        <w:rPr>
          <w:rFonts w:hint="eastAsia" w:ascii="宋体" w:hAnsi="宋体"/>
          <w:color w:val="000000"/>
          <w:szCs w:val="21"/>
        </w:rPr>
        <w:t xml:space="preserve">   5）参加政府采购活动的中小企业应当提供《中小企业声明函》（格式见第五部分报价文件格式）。</w:t>
      </w:r>
      <w:r>
        <w:rPr>
          <w:rFonts w:hint="eastAsia" w:ascii="宋体" w:hAnsi="宋体"/>
          <w:szCs w:val="21"/>
        </w:rPr>
        <w:t xml:space="preserve">   </w:t>
      </w:r>
    </w:p>
    <w:p>
      <w:pPr>
        <w:widowControl w:val="0"/>
        <w:spacing w:line="480" w:lineRule="exact"/>
        <w:jc w:val="both"/>
        <w:rPr>
          <w:rFonts w:ascii="宋体" w:hAnsi="宋体"/>
          <w:szCs w:val="21"/>
        </w:rPr>
      </w:pPr>
      <w:r>
        <w:rPr>
          <w:rFonts w:hint="eastAsia" w:ascii="宋体" w:hAnsi="宋体"/>
          <w:szCs w:val="21"/>
        </w:rPr>
        <w:t xml:space="preserve">   6） 监狱企业视同小型、微型企业，享受评审中价格扣除。 </w:t>
      </w:r>
    </w:p>
    <w:p>
      <w:pPr>
        <w:widowControl w:val="0"/>
        <w:spacing w:line="480" w:lineRule="exact"/>
        <w:jc w:val="both"/>
        <w:rPr>
          <w:rFonts w:ascii="宋体" w:hAnsi="宋体"/>
          <w:szCs w:val="21"/>
        </w:rPr>
      </w:pPr>
      <w:r>
        <w:rPr>
          <w:rFonts w:hint="eastAsia" w:ascii="宋体" w:hAnsi="宋体"/>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ascii="宋体" w:hAnsi="宋体"/>
          <w:szCs w:val="21"/>
        </w:rPr>
      </w:pPr>
      <w:r>
        <w:rPr>
          <w:rFonts w:hint="eastAsia" w:ascii="宋体" w:hAnsi="宋体"/>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ascii="宋体" w:hAnsi="宋体"/>
          <w:szCs w:val="21"/>
        </w:rPr>
      </w:pPr>
      <w:r>
        <w:rPr>
          <w:rFonts w:hint="eastAsia" w:ascii="宋体" w:hAnsi="宋体"/>
          <w:szCs w:val="21"/>
        </w:rPr>
        <w:t xml:space="preserve">   9） 报价人同时为小型、微型企业和监狱企业的，评审中只享受一次价格扣除。不重复进行价格扣除</w:t>
      </w:r>
      <w:r>
        <w:rPr>
          <w:rFonts w:hint="eastAsia" w:ascii="宋体" w:hAnsi="宋体"/>
          <w:szCs w:val="21"/>
          <w:lang w:eastAsia="zh-CN"/>
        </w:rPr>
        <w:t>。</w:t>
      </w:r>
    </w:p>
    <w:p>
      <w:pPr>
        <w:snapToGrid w:val="0"/>
        <w:spacing w:before="60" w:line="360" w:lineRule="auto"/>
        <w:rPr>
          <w:rFonts w:ascii="宋体" w:hAnsi="宋体"/>
        </w:rPr>
      </w:pPr>
      <w:r>
        <w:rPr>
          <w:rFonts w:hint="eastAsia" w:ascii="宋体" w:hAnsi="宋体"/>
        </w:rPr>
        <w:t>（5）  服务商务及价格权重分配</w:t>
      </w:r>
    </w:p>
    <w:tbl>
      <w:tblPr>
        <w:tblStyle w:val="30"/>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lang w:val="en-US" w:eastAsia="zh-CN"/>
              </w:rPr>
              <w:t>服务</w:t>
            </w:r>
            <w:r>
              <w:rPr>
                <w:rFonts w:hint="eastAsia" w:ascii="宋体" w:hAnsi="宋体"/>
                <w:color w:val="auto"/>
              </w:rPr>
              <w:t>商务评分</w:t>
            </w:r>
            <w:r>
              <w:rPr>
                <w:rFonts w:hint="eastAsia" w:ascii="宋体" w:hAnsi="宋体"/>
                <w:color w:val="auto"/>
                <w:lang w:eastAsia="zh-CN"/>
              </w:rPr>
              <w:t>（</w:t>
            </w:r>
            <w:r>
              <w:rPr>
                <w:rFonts w:hint="eastAsia" w:ascii="宋体" w:hAnsi="宋体"/>
                <w:color w:val="auto"/>
                <w:lang w:val="en-US" w:eastAsia="zh-CN"/>
              </w:rPr>
              <w:t>F1</w:t>
            </w:r>
            <w:r>
              <w:rPr>
                <w:rFonts w:hint="eastAsia" w:ascii="宋体" w:hAnsi="宋体"/>
                <w:color w:val="auto"/>
                <w:lang w:eastAsia="zh-CN"/>
              </w:rPr>
              <w:t>）</w:t>
            </w:r>
          </w:p>
        </w:tc>
        <w:tc>
          <w:tcPr>
            <w:tcW w:w="3156" w:type="dxa"/>
            <w:vAlign w:val="center"/>
          </w:tcPr>
          <w:p>
            <w:pPr>
              <w:spacing w:line="480" w:lineRule="exact"/>
              <w:jc w:val="center"/>
              <w:rPr>
                <w:color w:val="auto"/>
              </w:rPr>
            </w:pPr>
            <w:r>
              <w:rPr>
                <w:rFonts w:hint="eastAsia" w:ascii="宋体" w:hAnsi="宋体"/>
                <w:color w:val="auto"/>
              </w:rPr>
              <w:t>价格评分</w:t>
            </w:r>
            <w:r>
              <w:rPr>
                <w:rFonts w:hint="eastAsia" w:ascii="宋体" w:hAnsi="宋体"/>
                <w:color w:val="auto"/>
                <w:lang w:val="en-US" w:eastAsia="zh-CN"/>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rFonts w:hint="eastAsia"/>
                <w:color w:val="auto"/>
              </w:rPr>
            </w:pPr>
            <w:r>
              <w:rPr>
                <w:rFonts w:hint="eastAsia"/>
                <w:color w:val="auto"/>
                <w:lang w:val="en-US" w:eastAsia="zh-CN"/>
              </w:rPr>
              <w:t>90</w:t>
            </w:r>
            <w:r>
              <w:rPr>
                <w:rFonts w:hint="eastAsia"/>
                <w:color w:val="auto"/>
              </w:rPr>
              <w:t>%</w:t>
            </w:r>
          </w:p>
        </w:tc>
        <w:tc>
          <w:tcPr>
            <w:tcW w:w="3156" w:type="dxa"/>
            <w:vAlign w:val="center"/>
          </w:tcPr>
          <w:p>
            <w:pPr>
              <w:spacing w:line="480" w:lineRule="exact"/>
              <w:jc w:val="center"/>
              <w:rPr>
                <w:rFonts w:hint="eastAsia"/>
                <w:color w:val="auto"/>
              </w:rPr>
            </w:pPr>
            <w:r>
              <w:rPr>
                <w:rFonts w:hint="eastAsia"/>
                <w:color w:val="auto"/>
                <w:lang w:val="en-US" w:eastAsia="zh-CN"/>
              </w:rPr>
              <w:t>10</w:t>
            </w:r>
            <w:r>
              <w:rPr>
                <w:rFonts w:hint="eastAsia"/>
                <w:color w:val="auto"/>
              </w:rPr>
              <w:t>%</w:t>
            </w:r>
          </w:p>
        </w:tc>
      </w:tr>
    </w:tbl>
    <w:p>
      <w:pPr>
        <w:widowControl w:val="0"/>
        <w:tabs>
          <w:tab w:val="left" w:pos="540"/>
        </w:tabs>
        <w:spacing w:before="120" w:beforeLines="0" w:line="480" w:lineRule="auto"/>
        <w:ind w:firstLine="210" w:firstLineChars="100"/>
        <w:jc w:val="both"/>
        <w:rPr>
          <w:rFonts w:hint="eastAsia" w:ascii="宋体"/>
          <w:color w:val="auto"/>
        </w:rPr>
      </w:pPr>
      <w:r>
        <w:rPr>
          <w:rFonts w:hint="eastAsia" w:ascii="宋体"/>
          <w:color w:val="auto"/>
        </w:rPr>
        <w:t>评标总得分=F1＋F2</w:t>
      </w:r>
    </w:p>
    <w:p>
      <w:pPr>
        <w:snapToGrid w:val="0"/>
        <w:spacing w:before="60" w:line="360" w:lineRule="auto"/>
        <w:ind w:firstLine="210" w:firstLineChars="100"/>
      </w:pPr>
      <w:r>
        <w:rPr>
          <w:rFonts w:hint="eastAsia" w:ascii="宋体"/>
          <w:color w:val="auto"/>
        </w:rPr>
        <w:t>F1、F2分别为</w:t>
      </w:r>
      <w:r>
        <w:rPr>
          <w:rFonts w:hint="eastAsia" w:ascii="宋体" w:hAnsi="宋体"/>
          <w:color w:val="auto"/>
        </w:rPr>
        <w:t>技术商务得分、价格得分</w:t>
      </w:r>
    </w:p>
    <w:p>
      <w:pPr>
        <w:tabs>
          <w:tab w:val="left" w:pos="720"/>
          <w:tab w:val="left" w:pos="4013"/>
        </w:tabs>
        <w:snapToGrid w:val="0"/>
        <w:spacing w:before="60" w:line="360" w:lineRule="auto"/>
        <w:ind w:left="540" w:hanging="539" w:hangingChars="257"/>
        <w:rPr>
          <w:rFonts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before="60" w:line="360" w:lineRule="auto"/>
        <w:ind w:left="539" w:leftChars="250" w:hanging="14" w:hangingChars="7"/>
        <w:rPr>
          <w:rFonts w:ascii="宋体" w:hAnsi="宋体"/>
          <w:szCs w:val="21"/>
        </w:rPr>
      </w:pPr>
      <w:r>
        <w:rPr>
          <w:rFonts w:hint="eastAsia" w:ascii="宋体" w:hAnsi="宋体"/>
          <w:szCs w:val="21"/>
        </w:rPr>
        <w:t>磋商小组按综合得分由高到低顺序排列推荐</w:t>
      </w:r>
      <w:r>
        <w:rPr>
          <w:rFonts w:hint="eastAsia" w:ascii="Tahoma" w:hAnsi="Tahoma" w:cs="Tahoma"/>
          <w:szCs w:val="21"/>
        </w:rPr>
        <w:t>成交候选人，</w:t>
      </w:r>
      <w:r>
        <w:rPr>
          <w:rFonts w:hint="eastAsia" w:ascii="宋体"/>
          <w:color w:val="000000"/>
        </w:rPr>
        <w:t>综合得分相同的，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（2）节能产品；（3）环保产品；（4）投标报价（由低到高）；（5）服务商务评分（由高到低）。</w:t>
      </w:r>
      <w:r>
        <w:rPr>
          <w:rFonts w:hint="eastAsia" w:ascii="宋体"/>
          <w:color w:val="000000"/>
        </w:rPr>
        <w:t>综合得分和投标报价均相同的，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（2）节能产品；（3）环保产品；（4）服务商务评分（由高到低）。</w:t>
      </w:r>
      <w:r>
        <w:rPr>
          <w:rFonts w:hint="eastAsia" w:ascii="宋体"/>
          <w:color w:val="000000"/>
        </w:rPr>
        <w:t>综合得分最高的报价人为第一中标候选供应商，综合得分次高的报价人为第二中标候选供应商。</w:t>
      </w:r>
    </w:p>
    <w:p>
      <w:pPr>
        <w:snapToGrid w:val="0"/>
        <w:spacing w:before="60" w:line="360" w:lineRule="auto"/>
        <w:ind w:left="540" w:hanging="539" w:hangingChars="257"/>
        <w:rPr>
          <w:rFonts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before="60" w:line="360" w:lineRule="auto"/>
        <w:ind w:left="540" w:leftChars="257"/>
        <w:rPr>
          <w:rFonts w:ascii="宋体" w:hAnsi="宋体" w:cs="Arial"/>
          <w:szCs w:val="21"/>
        </w:rPr>
      </w:pPr>
      <w:r>
        <w:rPr>
          <w:rFonts w:ascii="宋体" w:hAnsi="宋体" w:cs="Arial"/>
          <w:szCs w:val="21"/>
        </w:rPr>
        <w:t>磋商小组依据评审结果出具评审报告。</w:t>
      </w:r>
    </w:p>
    <w:p>
      <w:pPr>
        <w:tabs>
          <w:tab w:val="left" w:pos="540"/>
        </w:tabs>
        <w:snapToGrid w:val="0"/>
        <w:spacing w:before="60"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widowControl w:val="0"/>
        <w:snapToGrid w:val="0"/>
        <w:spacing w:before="60" w:line="360" w:lineRule="auto"/>
        <w:ind w:left="525" w:leftChars="250"/>
        <w:jc w:val="both"/>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w:t>
      </w:r>
      <w:r>
        <w:rPr>
          <w:rFonts w:hint="eastAsia" w:ascii="宋体" w:hAnsi="宋体" w:cs="Arial"/>
          <w:szCs w:val="21"/>
        </w:rPr>
        <w:t>服务</w:t>
      </w:r>
      <w:r>
        <w:rPr>
          <w:rFonts w:ascii="宋体" w:hAnsi="宋体" w:cs="Arial"/>
          <w:szCs w:val="21"/>
        </w:rPr>
        <w:t>方案的权利。</w:t>
      </w:r>
    </w:p>
    <w:p>
      <w:pPr>
        <w:widowControl w:val="0"/>
        <w:snapToGrid w:val="0"/>
        <w:spacing w:before="60" w:line="360" w:lineRule="auto"/>
        <w:ind w:left="525" w:leftChars="250"/>
        <w:jc w:val="both"/>
        <w:rPr>
          <w:rFonts w:ascii="宋体" w:hAnsi="宋体" w:cs="Arial"/>
          <w:szCs w:val="21"/>
        </w:rPr>
      </w:pPr>
      <w:r>
        <w:rPr>
          <w:rFonts w:ascii="宋体" w:hAnsi="宋体" w:cs="Arial"/>
          <w:szCs w:val="21"/>
        </w:rPr>
        <w:t>在竞争性磋商过程中，采购人有权变更</w:t>
      </w:r>
      <w:r>
        <w:rPr>
          <w:rFonts w:hint="eastAsia" w:ascii="宋体" w:hAnsi="宋体" w:cs="Arial"/>
          <w:szCs w:val="21"/>
        </w:rPr>
        <w:t>服务</w:t>
      </w:r>
      <w:r>
        <w:rPr>
          <w:rFonts w:ascii="宋体" w:hAnsi="宋体" w:cs="Arial"/>
          <w:szCs w:val="21"/>
        </w:rPr>
        <w:t>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5.1   成交报价人的确定</w:t>
      </w:r>
    </w:p>
    <w:p>
      <w:pPr>
        <w:snapToGrid w:val="0"/>
        <w:spacing w:before="60" w:line="360" w:lineRule="auto"/>
        <w:ind w:left="537" w:leftChars="-1" w:right="420" w:rightChars="200" w:hanging="539" w:hangingChars="257"/>
        <w:rPr>
          <w:rFonts w:ascii="宋体" w:hAnsi="宋体"/>
          <w:szCs w:val="21"/>
        </w:rPr>
      </w:pPr>
      <w:r>
        <w:rPr>
          <w:rFonts w:hint="eastAsia" w:ascii="宋体" w:hAnsi="宋体"/>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5.2   成交结果公告</w:t>
      </w:r>
    </w:p>
    <w:p>
      <w:pPr>
        <w:snapToGrid w:val="0"/>
        <w:spacing w:before="60" w:line="360" w:lineRule="auto"/>
        <w:ind w:left="567" w:right="31" w:rightChars="15" w:hanging="567" w:hangingChars="270"/>
        <w:rPr>
          <w:rFonts w:ascii="宋体" w:hAnsi="宋体"/>
          <w:szCs w:val="21"/>
        </w:rPr>
      </w:pPr>
      <w:r>
        <w:rPr>
          <w:rFonts w:hint="eastAsia" w:ascii="宋体" w:hAnsi="宋体"/>
          <w:szCs w:val="21"/>
        </w:rPr>
        <w:t>（1） 采购代理机构将在</w:t>
      </w:r>
      <w:r>
        <w:rPr>
          <w:rFonts w:hint="eastAsia" w:ascii="宋体" w:hAnsi="宋体"/>
          <w:color w:val="000000"/>
        </w:rPr>
        <w:t>①</w:t>
      </w:r>
      <w:r>
        <w:rPr>
          <w:rFonts w:hint="eastAsia"/>
          <w:lang w:val="en-US" w:eastAsia="zh-CN"/>
        </w:rPr>
        <w:t>中国</w:t>
      </w:r>
      <w:r>
        <w:t>政府采购网（</w:t>
      </w:r>
      <w:r>
        <w:rPr>
          <w:rFonts w:hint="eastAsia"/>
        </w:rPr>
        <w:t>http://www.ccgp.gov.cn</w:t>
      </w:r>
      <w:r>
        <w:t>）</w:t>
      </w:r>
      <w:r>
        <w:rPr>
          <w:rFonts w:hint="eastAsia" w:ascii="宋体" w:hAnsi="宋体"/>
          <w:color w:val="000000"/>
        </w:rPr>
        <w:t>；</w:t>
      </w:r>
      <w:r>
        <w:rPr>
          <w:rFonts w:hint="eastAsia" w:ascii="宋体" w:hAnsi="宋体" w:cs="宋体"/>
          <w:color w:val="000000"/>
        </w:rPr>
        <w:t>②</w:t>
      </w:r>
      <w:r>
        <w:rPr>
          <w:rFonts w:ascii="宋体" w:hAnsi="宋体"/>
          <w:color w:val="000000"/>
        </w:rPr>
        <w:t>云浮市政府采购系统 (yunfu.gdgpo.com)；</w:t>
      </w:r>
      <w:r>
        <w:rPr>
          <w:rFonts w:hint="eastAsia" w:ascii="宋体" w:hAnsi="宋体" w:cs="宋体"/>
          <w:color w:val="000000"/>
        </w:rPr>
        <w:t>③</w:t>
      </w:r>
      <w:r>
        <w:rPr>
          <w:rFonts w:hint="eastAsia" w:ascii="宋体" w:hAnsi="宋体"/>
          <w:color w:val="000000"/>
        </w:rPr>
        <w:t>广东晓君招标采购代理有限公司</w:t>
      </w:r>
      <w:r>
        <w:rPr>
          <w:rFonts w:ascii="宋体" w:hAnsi="宋体"/>
          <w:color w:val="000000"/>
        </w:rPr>
        <w:t> (www.</w:t>
      </w:r>
      <w:r>
        <w:rPr>
          <w:rFonts w:hint="eastAsia" w:ascii="宋体" w:hAnsi="宋体"/>
          <w:color w:val="000000"/>
        </w:rPr>
        <w:t>gdxjzbdl</w:t>
      </w:r>
      <w:r>
        <w:rPr>
          <w:rFonts w:ascii="宋体" w:hAnsi="宋体"/>
          <w:color w:val="000000"/>
        </w:rPr>
        <w:t>.com)；</w:t>
      </w:r>
      <w:r>
        <w:rPr>
          <w:rFonts w:hint="eastAsia" w:ascii="宋体" w:hAnsi="宋体" w:cs="宋体"/>
          <w:color w:val="000000"/>
        </w:rPr>
        <w:t>④</w:t>
      </w:r>
      <w:r>
        <w:rPr>
          <w:rFonts w:ascii="宋体" w:hAnsi="宋体"/>
          <w:color w:val="000000"/>
        </w:rPr>
        <w:t>云浮市公共资源交易网（ggzy.yunfu.gov.cn）</w:t>
      </w:r>
      <w:r>
        <w:rPr>
          <w:rFonts w:hint="eastAsia" w:ascii="宋体" w:hAnsi="宋体"/>
          <w:color w:val="000000"/>
        </w:rPr>
        <w:t>(在以上媒体中指定媒体发布公示及公告)</w:t>
      </w:r>
      <w:r>
        <w:rPr>
          <w:rFonts w:hint="eastAsia" w:ascii="宋体" w:hAnsi="宋体"/>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5.3   质疑和投诉</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szCs w:val="21"/>
        </w:rPr>
        <w:t>（1）     供应商认为磋商文件、采购过程和中标结果使自己的权益受到损害的，可以在知道或者应当知道其权益受到损害之日起七个工作日内，现场以书面形式向采购人或政府采购代理机构提出质疑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szCs w:val="21"/>
        </w:rPr>
        <w:t xml:space="preserve">（2）      </w:t>
      </w:r>
      <w:r>
        <w:rPr>
          <w:rFonts w:hint="eastAsia" w:ascii="宋体" w:hAnsi="宋体"/>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（3）      质疑人提交质疑书为一式五份（正本一份，副本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tabs>
          <w:tab w:val="left" w:pos="735"/>
        </w:tabs>
        <w:snapToGrid w:val="0"/>
        <w:spacing w:before="60" w:line="360" w:lineRule="auto"/>
        <w:ind w:left="735" w:right="420" w:rightChars="200" w:hanging="735" w:hangingChars="350"/>
        <w:rPr>
          <w:rFonts w:hint="eastAsia" w:ascii="宋体" w:hAnsi="宋体"/>
        </w:rPr>
      </w:pPr>
    </w:p>
    <w:p>
      <w:pPr>
        <w:numPr>
          <w:ilvl w:val="0"/>
          <w:numId w:val="13"/>
        </w:num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 xml:space="preserve"> </w:t>
      </w:r>
      <w:r>
        <w:rPr>
          <w:rFonts w:hint="eastAsia" w:ascii="宋体" w:hAnsi="宋体"/>
          <w:lang w:val="en-US" w:eastAsia="zh-CN"/>
        </w:rPr>
        <w:t xml:space="preserve">    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否则不予受理。</w:t>
      </w:r>
      <w:r>
        <w:rPr>
          <w:rFonts w:hint="eastAsia" w:ascii="宋体" w:hAnsi="宋体"/>
        </w:rPr>
        <w:t xml:space="preserve">    </w:t>
      </w:r>
    </w:p>
    <w:p>
      <w:pPr>
        <w:numPr>
          <w:ilvl w:val="0"/>
          <w:numId w:val="13"/>
        </w:numPr>
        <w:tabs>
          <w:tab w:val="left" w:pos="735"/>
        </w:tabs>
        <w:snapToGrid w:val="0"/>
        <w:spacing w:before="60" w:line="360" w:lineRule="auto"/>
        <w:ind w:left="735" w:right="420" w:rightChars="200" w:hanging="735" w:hangingChars="350"/>
        <w:rPr>
          <w:rFonts w:ascii="宋体" w:hAnsi="宋体"/>
        </w:rPr>
      </w:pPr>
      <w:r>
        <w:rPr>
          <w:rFonts w:hint="eastAsia" w:ascii="宋体" w:hAnsi="宋体"/>
          <w:lang w:val="en-US" w:eastAsia="zh-CN"/>
        </w:rPr>
        <w:t xml:space="preserve">     </w:t>
      </w:r>
      <w:r>
        <w:rPr>
          <w:rFonts w:hint="eastAsia" w:ascii="宋体" w:hAnsi="宋体"/>
        </w:rPr>
        <w:t>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6</w:t>
      </w:r>
      <w:r>
        <w:rPr>
          <w:rFonts w:hint="eastAsia" w:ascii="宋体" w:hAnsi="宋体"/>
        </w:rPr>
        <w:t>）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7</w:t>
      </w:r>
      <w:r>
        <w:rPr>
          <w:rFonts w:hint="eastAsia" w:ascii="宋体" w:hAnsi="宋体"/>
        </w:rPr>
        <w:t>）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8</w:t>
      </w:r>
      <w:r>
        <w:rPr>
          <w:rFonts w:hint="eastAsia" w:ascii="宋体" w:hAnsi="宋体"/>
        </w:rPr>
        <w:t>）      质疑人已经参与了本采购项目的谈判活动，又对磋商文件内容提出质疑的，政府采购代理机构可视为质疑已超过有效期，将不予受理。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rPr>
        <w:t>（</w:t>
      </w:r>
      <w:r>
        <w:rPr>
          <w:rFonts w:hint="eastAsia" w:ascii="宋体" w:hAnsi="宋体"/>
          <w:lang w:val="en-US" w:eastAsia="zh-CN"/>
        </w:rPr>
        <w:t>9</w:t>
      </w:r>
      <w:r>
        <w:rPr>
          <w:rFonts w:hint="eastAsia" w:ascii="宋体" w:hAnsi="宋体"/>
        </w:rPr>
        <w:t xml:space="preserve">）      </w:t>
      </w:r>
      <w:r>
        <w:rPr>
          <w:rFonts w:hint="eastAsia" w:ascii="宋体"/>
        </w:rPr>
        <w:t>质疑人必须对质疑或投诉内容的真实性承担法律责任。捏造事实或虚假及恶意质疑的，</w:t>
      </w:r>
      <w:r>
        <w:rPr>
          <w:rFonts w:hint="eastAsia"/>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ascii="宋体" w:hAnsi="宋体"/>
          <w:szCs w:val="21"/>
        </w:rPr>
      </w:pPr>
      <w:r>
        <w:rPr>
          <w:rFonts w:hint="eastAsia" w:ascii="宋体" w:hAnsi="宋体"/>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ascii="宋体" w:hAnsi="宋体"/>
          <w:szCs w:val="21"/>
        </w:rPr>
      </w:pPr>
      <w:r>
        <w:rPr>
          <w:rFonts w:hint="eastAsia" w:ascii="宋体" w:hAnsi="宋体"/>
          <w:szCs w:val="21"/>
        </w:rPr>
        <w:t>（</w:t>
      </w:r>
      <w:r>
        <w:rPr>
          <w:rFonts w:hint="eastAsia" w:ascii="宋体" w:hAnsi="宋体"/>
          <w:szCs w:val="21"/>
          <w:lang w:val="en-US" w:eastAsia="zh-CN"/>
        </w:rPr>
        <w:t>10</w:t>
      </w:r>
      <w:r>
        <w:rPr>
          <w:rFonts w:hint="eastAsia" w:ascii="宋体" w:hAnsi="宋体"/>
          <w:szCs w:val="21"/>
        </w:rPr>
        <w:t>）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ascii="宋体" w:hAnsi="宋体"/>
          <w:szCs w:val="21"/>
        </w:rPr>
      </w:pPr>
      <w:r>
        <w:rPr>
          <w:rFonts w:hint="eastAsia" w:ascii="宋体" w:hAnsi="宋体"/>
          <w:szCs w:val="21"/>
        </w:rPr>
        <w:t>采购代理机构：广东晓君招标采购代理有限公司</w:t>
      </w:r>
      <w:r>
        <w:rPr>
          <w:rFonts w:hint="eastAsia" w:ascii="宋体" w:hAnsi="宋体"/>
          <w:szCs w:val="21"/>
        </w:rPr>
        <w:tab/>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地  址：</w:t>
      </w:r>
      <w:r>
        <w:rPr>
          <w:rFonts w:hint="eastAsia" w:ascii="宋体" w:hAnsi="宋体"/>
        </w:rPr>
        <w:t>广东省云浮市云城区城中路110号三楼(果留香楼上)</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电  话：0766-8399669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传  真：0766-8399669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邮  编：527300</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联系人：邓先生</w:t>
      </w:r>
    </w:p>
    <w:p>
      <w:pPr>
        <w:pStyle w:val="4"/>
        <w:ind w:left="840" w:hanging="840" w:hangingChars="400"/>
        <w:rPr>
          <w:color w:val="000000"/>
        </w:rPr>
      </w:pPr>
      <w:r>
        <w:rPr>
          <w:rFonts w:hint="eastAsia" w:hAnsi="宋体"/>
        </w:rPr>
        <w:t>（10）  报价人对采购人或采购代理机构的答复不满意或他们未在规定时间内给予答复的，提出质疑的报价人可以在答复期满后15个工作日内，</w:t>
      </w:r>
      <w:r>
        <w:rPr>
          <w:rFonts w:hint="eastAsia"/>
          <w:color w:val="000000"/>
          <w:spacing w:val="-4"/>
          <w:szCs w:val="21"/>
        </w:rPr>
        <w:t>按如下联系方式向政府采购监督管理机构投诉。</w:t>
      </w:r>
    </w:p>
    <w:p>
      <w:pPr>
        <w:spacing w:line="480" w:lineRule="exact"/>
        <w:ind w:right="200" w:firstLine="840" w:firstLineChars="400"/>
        <w:rPr>
          <w:rFonts w:hint="eastAsia" w:ascii="宋体" w:hAnsi="宋体"/>
          <w:szCs w:val="21"/>
        </w:rPr>
      </w:pPr>
      <w:r>
        <w:rPr>
          <w:rFonts w:hint="eastAsia"/>
        </w:rPr>
        <w:t>政府采购监督管理机构名称：罗定市财政局采购管理股</w:t>
      </w:r>
      <w:r>
        <w:rPr>
          <w:rFonts w:hint="eastAsia" w:ascii="宋体" w:hAnsi="宋体"/>
          <w:szCs w:val="21"/>
        </w:rPr>
        <w:t xml:space="preserve"> </w:t>
      </w:r>
    </w:p>
    <w:p>
      <w:pPr>
        <w:spacing w:line="480" w:lineRule="exact"/>
        <w:ind w:right="200" w:firstLine="840" w:firstLineChars="400"/>
        <w:rPr>
          <w:rFonts w:hint="eastAsia" w:ascii="宋体" w:hAnsi="宋体"/>
          <w:szCs w:val="21"/>
        </w:rPr>
      </w:pPr>
      <w:r>
        <w:rPr>
          <w:rFonts w:hint="eastAsia" w:ascii="宋体" w:hAnsi="宋体"/>
          <w:szCs w:val="21"/>
        </w:rPr>
        <w:t>地  址：</w:t>
      </w:r>
      <w:r>
        <w:rPr>
          <w:rFonts w:hint="eastAsia"/>
        </w:rPr>
        <w:t>罗定</w:t>
      </w:r>
      <w:r>
        <w:t>市</w:t>
      </w:r>
      <w:r>
        <w:rPr>
          <w:rFonts w:hint="eastAsia"/>
        </w:rPr>
        <w:t>宝定</w:t>
      </w:r>
      <w:r>
        <w:t>路</w:t>
      </w:r>
    </w:p>
    <w:p>
      <w:pPr>
        <w:spacing w:line="480" w:lineRule="exact"/>
        <w:ind w:right="200" w:firstLine="840" w:firstLineChars="400"/>
        <w:rPr>
          <w:rFonts w:hint="eastAsia" w:ascii="宋体" w:hAnsi="宋体"/>
          <w:szCs w:val="21"/>
        </w:rPr>
      </w:pPr>
      <w:r>
        <w:rPr>
          <w:rFonts w:hint="eastAsia" w:ascii="宋体" w:hAnsi="宋体"/>
          <w:szCs w:val="21"/>
        </w:rPr>
        <w:t>电  话：</w:t>
      </w:r>
      <w:r>
        <w:rPr>
          <w:rFonts w:hint="eastAsia"/>
        </w:rPr>
        <w:t>0766-3728616</w:t>
      </w:r>
    </w:p>
    <w:p>
      <w:pPr>
        <w:spacing w:line="480" w:lineRule="exact"/>
        <w:ind w:right="200" w:firstLine="840" w:firstLineChars="400"/>
        <w:rPr>
          <w:rFonts w:hint="eastAsia" w:ascii="宋体" w:hAnsi="宋体"/>
          <w:color w:val="FF0000"/>
          <w:szCs w:val="21"/>
        </w:rPr>
      </w:pPr>
      <w:r>
        <w:rPr>
          <w:rFonts w:hint="eastAsia" w:ascii="宋体" w:hAnsi="宋体"/>
          <w:szCs w:val="21"/>
        </w:rPr>
        <w:t>邮  编：527200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hAnsi="宋体"/>
        </w:rPr>
      </w:pP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 xml:space="preserve">5.4   </w:t>
      </w:r>
      <w:r>
        <w:rPr>
          <w:rFonts w:hint="eastAsia"/>
          <w:bCs/>
          <w:szCs w:val="21"/>
        </w:rPr>
        <w:t>成交通知书及中标通知书</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中标结果公告发布的同时，采购代理机构以书面形式向中标供应商发出《成交通知书》；中标供应商收到《成交通知书》后以书面形式向采购代理机构确认。</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5.5   签订合同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rPr>
        <w:t>成交报价人在收到《成交通知书》后，应按照《成交通知书》指定的时间、地点，派遣其授权代表与采购人签署合同。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a.《合同书》；</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d.《成交通知书》。</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5.6  成交服务费</w:t>
      </w:r>
    </w:p>
    <w:p>
      <w:pPr>
        <w:pStyle w:val="4"/>
        <w:numPr>
          <w:ilvl w:val="0"/>
          <w:numId w:val="0"/>
        </w:numPr>
        <w:ind w:leftChars="0"/>
        <w:rPr>
          <w:rFonts w:hint="eastAsia" w:hAnsi="宋体"/>
        </w:rPr>
      </w:pPr>
      <w:r>
        <w:rPr>
          <w:rFonts w:hint="eastAsia"/>
        </w:rPr>
        <w:t>（1）、</w:t>
      </w:r>
      <w:r>
        <w:rPr>
          <w:rFonts w:hint="eastAsia" w:hAnsi="宋体"/>
        </w:rPr>
        <w:t>中标</w:t>
      </w:r>
      <w:r>
        <w:rPr>
          <w:rFonts w:hint="eastAsia" w:hAnsi="宋体"/>
          <w:spacing w:val="-4"/>
          <w:szCs w:val="21"/>
        </w:rPr>
        <w:t>人</w:t>
      </w:r>
      <w:r>
        <w:rPr>
          <w:rFonts w:hint="eastAsia" w:hAnsi="宋体"/>
        </w:rPr>
        <w:t>在收取《中标通知书》时应向采购代理机构交纳中标服务费，中标服务费的收费标</w:t>
      </w:r>
    </w:p>
    <w:p>
      <w:pPr>
        <w:pStyle w:val="4"/>
        <w:ind w:left="840" w:leftChars="400"/>
        <w:rPr>
          <w:rFonts w:hint="eastAsia" w:hAnsi="宋体"/>
        </w:rPr>
      </w:pPr>
      <w:r>
        <w:rPr>
          <w:rFonts w:hint="eastAsia" w:hAnsi="宋体"/>
        </w:rPr>
        <w:t>准按国家计委颁布的（计价格[2002]1980号）执行</w:t>
      </w:r>
      <w:bookmarkStart w:id="4" w:name="_Hlt441794741"/>
      <w:bookmarkEnd w:id="4"/>
      <w:r>
        <w:rPr>
          <w:rFonts w:hint="eastAsia" w:hAnsi="宋体"/>
        </w:rPr>
        <w:t>，收费金额按差额定率累进法计算，具体收费标准按下表计算:</w:t>
      </w:r>
    </w:p>
    <w:p>
      <w:pPr>
        <w:rPr>
          <w:rFonts w:hint="eastAsia" w:ascii="宋体" w:hAnsi="宋体"/>
        </w:rPr>
      </w:pPr>
    </w:p>
    <w:tbl>
      <w:tblPr>
        <w:tblStyle w:val="30"/>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rPr>
            </w:pPr>
            <w:r>
              <w:rPr>
                <w:rFonts w:hint="eastAsia" w:ascii="宋体" w:hAnsi="宋体"/>
              </w:rPr>
              <w:t>费率</w:t>
            </w:r>
          </w:p>
          <w:p>
            <w:pPr>
              <w:snapToGrid w:val="0"/>
              <w:spacing w:before="120" w:line="360" w:lineRule="auto"/>
              <w:rPr>
                <w:rFonts w:hint="eastAsia" w:ascii="宋体" w:hAnsi="宋体"/>
              </w:rPr>
            </w:pPr>
            <w:r>
              <w:rPr>
                <w:rFonts w:hint="eastAsia" w:ascii="宋体" w:hAnsi="宋体"/>
                <w:szCs w:val="21"/>
              </w:rPr>
              <w:t>中标</w:t>
            </w:r>
            <w:r>
              <w:rPr>
                <w:rFonts w:hint="eastAsia" w:ascii="宋体" w:hAnsi="宋体"/>
              </w:rPr>
              <w:t>金额（万元）</w:t>
            </w:r>
          </w:p>
        </w:tc>
        <w:tc>
          <w:tcPr>
            <w:tcW w:w="4095" w:type="dxa"/>
            <w:vAlign w:val="center"/>
          </w:tcPr>
          <w:p>
            <w:pPr>
              <w:snapToGrid w:val="0"/>
              <w:spacing w:line="360" w:lineRule="auto"/>
              <w:jc w:val="center"/>
              <w:rPr>
                <w:rFonts w:hint="eastAsia" w:ascii="宋体" w:hAnsi="宋体"/>
              </w:rPr>
            </w:pPr>
            <w:r>
              <w:rPr>
                <w:rFonts w:hint="eastAsia" w:ascii="宋体" w:hAnsi="宋体"/>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100以下</w:t>
            </w:r>
          </w:p>
        </w:tc>
        <w:tc>
          <w:tcPr>
            <w:tcW w:w="4095" w:type="dxa"/>
            <w:vAlign w:val="center"/>
          </w:tcPr>
          <w:p>
            <w:pPr>
              <w:snapToGrid w:val="0"/>
              <w:spacing w:line="360" w:lineRule="auto"/>
              <w:jc w:val="center"/>
              <w:rPr>
                <w:rFonts w:hint="eastAsia" w:ascii="宋体" w:hAnsi="宋体"/>
              </w:rPr>
            </w:pPr>
            <w:r>
              <w:rPr>
                <w:rFonts w:hint="eastAsia" w:ascii="宋体" w:hAnsi="宋体"/>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100－500</w:t>
            </w:r>
          </w:p>
        </w:tc>
        <w:tc>
          <w:tcPr>
            <w:tcW w:w="4095" w:type="dxa"/>
            <w:vAlign w:val="center"/>
          </w:tcPr>
          <w:p>
            <w:pPr>
              <w:snapToGrid w:val="0"/>
              <w:spacing w:line="360" w:lineRule="auto"/>
              <w:jc w:val="center"/>
              <w:rPr>
                <w:rFonts w:hint="eastAsia" w:ascii="宋体" w:hAnsi="宋体"/>
              </w:rPr>
            </w:pPr>
            <w:r>
              <w:rPr>
                <w:rFonts w:hint="eastAsia" w:ascii="宋体" w:hAnsi="宋体"/>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500-1000</w:t>
            </w:r>
          </w:p>
        </w:tc>
        <w:tc>
          <w:tcPr>
            <w:tcW w:w="4095" w:type="dxa"/>
            <w:vAlign w:val="center"/>
          </w:tcPr>
          <w:p>
            <w:pPr>
              <w:snapToGrid w:val="0"/>
              <w:spacing w:line="360" w:lineRule="auto"/>
              <w:jc w:val="center"/>
              <w:rPr>
                <w:rFonts w:hint="eastAsia" w:ascii="宋体" w:hAnsi="宋体"/>
              </w:rPr>
            </w:pPr>
            <w:r>
              <w:rPr>
                <w:rFonts w:hint="eastAsia" w:ascii="宋体" w:hAnsi="宋体"/>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1000-5000</w:t>
            </w:r>
          </w:p>
        </w:tc>
        <w:tc>
          <w:tcPr>
            <w:tcW w:w="4095" w:type="dxa"/>
            <w:vAlign w:val="center"/>
          </w:tcPr>
          <w:p>
            <w:pPr>
              <w:snapToGrid w:val="0"/>
              <w:spacing w:line="360" w:lineRule="auto"/>
              <w:jc w:val="center"/>
              <w:rPr>
                <w:rFonts w:hint="eastAsia" w:ascii="宋体" w:hAnsi="宋体"/>
              </w:rPr>
            </w:pPr>
            <w:r>
              <w:rPr>
                <w:rFonts w:hint="eastAsia" w:ascii="宋体" w:hAnsi="宋体"/>
              </w:rPr>
              <w:t>0.25%</w:t>
            </w:r>
          </w:p>
        </w:tc>
      </w:tr>
    </w:tbl>
    <w:p>
      <w:pPr>
        <w:snapToGrid w:val="0"/>
        <w:spacing w:before="120" w:line="360" w:lineRule="auto"/>
        <w:ind w:left="839" w:hanging="119"/>
        <w:rPr>
          <w:rFonts w:hint="eastAsia" w:ascii="宋体" w:hAnsi="宋体"/>
        </w:rPr>
      </w:pPr>
      <w:r>
        <w:rPr>
          <w:rFonts w:hint="eastAsia" w:ascii="宋体" w:hAnsi="宋体"/>
        </w:rPr>
        <w:t>例如：某服务招标</w:t>
      </w:r>
      <w:r>
        <w:rPr>
          <w:rFonts w:hint="eastAsia" w:ascii="宋体" w:hAnsi="宋体"/>
          <w:szCs w:val="21"/>
        </w:rPr>
        <w:t>中标</w:t>
      </w:r>
      <w:r>
        <w:rPr>
          <w:rFonts w:hint="eastAsia" w:ascii="宋体" w:hAnsi="宋体"/>
        </w:rPr>
        <w:t>金额为2700万元，计算招标代理服务费收费额如下：</w:t>
      </w:r>
    </w:p>
    <w:p>
      <w:pPr>
        <w:snapToGrid w:val="0"/>
        <w:spacing w:line="360" w:lineRule="auto"/>
        <w:rPr>
          <w:rFonts w:hint="eastAsia" w:ascii="宋体" w:hAnsi="宋体"/>
        </w:rPr>
      </w:pPr>
      <w:r>
        <w:rPr>
          <w:rFonts w:hint="eastAsia" w:ascii="宋体" w:hAnsi="宋体"/>
        </w:rPr>
        <w:t xml:space="preserve">       100万元×1.5％＝1.5万元              （500－100）万元×0.8％＝3.2万元</w:t>
      </w:r>
    </w:p>
    <w:p>
      <w:pPr>
        <w:snapToGrid w:val="0"/>
        <w:spacing w:line="360" w:lineRule="auto"/>
        <w:rPr>
          <w:rFonts w:hint="eastAsia" w:ascii="宋体" w:hAnsi="宋体"/>
        </w:rPr>
      </w:pPr>
      <w:r>
        <w:rPr>
          <w:rFonts w:hint="eastAsia" w:ascii="宋体" w:hAnsi="宋体"/>
        </w:rPr>
        <w:t xml:space="preserve">      （1000-500）万元×0.45％＝2.25万元     （2700-1000）万元×0.25%＝4.25万元</w:t>
      </w:r>
    </w:p>
    <w:p>
      <w:pPr>
        <w:pStyle w:val="4"/>
        <w:rPr>
          <w:color w:val="000000"/>
        </w:rPr>
      </w:pPr>
      <w:r>
        <w:rPr>
          <w:rFonts w:hint="eastAsia" w:ascii="宋体" w:hAnsi="宋体"/>
        </w:rPr>
        <w:t xml:space="preserve">       合计收费＝1.5＋3.2＋2.25＋4.25＝11.2万元</w:t>
      </w:r>
      <w:r>
        <w:rPr>
          <w:rFonts w:hint="eastAsia"/>
          <w:lang w:val="en-US" w:eastAsia="zh-CN"/>
        </w:rPr>
        <w:t>。</w:t>
      </w:r>
    </w:p>
    <w:p>
      <w:pPr>
        <w:pStyle w:val="4"/>
        <w:snapToGrid w:val="0"/>
        <w:spacing w:before="60"/>
        <w:rPr>
          <w:rFonts w:hAnsi="宋体"/>
        </w:rPr>
      </w:pPr>
      <w:r>
        <w:rPr>
          <w:rFonts w:hint="eastAsia" w:hAnsi="宋体"/>
        </w:rPr>
        <w:t xml:space="preserve"> (2)成交服务费以人民币支付。</w:t>
      </w:r>
    </w:p>
    <w:p>
      <w:pPr>
        <w:pStyle w:val="4"/>
        <w:snapToGrid w:val="0"/>
        <w:spacing w:before="60"/>
        <w:ind w:firstLine="105" w:firstLineChars="50"/>
        <w:rPr>
          <w:rFonts w:hAnsi="宋体"/>
        </w:rPr>
      </w:pPr>
      <w:r>
        <w:rPr>
          <w:rFonts w:hint="eastAsia" w:hAnsi="宋体"/>
        </w:rPr>
        <w:t>(3)成交服务费支付方式：一次性以电汇、支票或现金等形式支付。</w:t>
      </w:r>
    </w:p>
    <w:p>
      <w:pPr>
        <w:pStyle w:val="4"/>
        <w:snapToGrid w:val="0"/>
        <w:spacing w:before="60"/>
        <w:ind w:firstLine="105" w:firstLineChars="50"/>
        <w:rPr>
          <w:rFonts w:hAnsi="宋体"/>
        </w:rPr>
      </w:pPr>
      <w:r>
        <w:rPr>
          <w:rFonts w:hint="eastAsia" w:hAnsi="宋体"/>
        </w:rPr>
        <w:t>(4)成交服务费不在报价中单列。</w:t>
      </w:r>
    </w:p>
    <w:p>
      <w:pPr>
        <w:pStyle w:val="4"/>
        <w:snapToGrid w:val="0"/>
        <w:spacing w:before="60"/>
        <w:ind w:firstLine="105" w:firstLineChars="50"/>
        <w:rPr>
          <w:rFonts w:hAnsi="宋体"/>
        </w:rPr>
      </w:pPr>
      <w:r>
        <w:rPr>
          <w:rFonts w:hint="eastAsia" w:hAnsi="宋体"/>
        </w:rPr>
        <w:t>(5)报价人如果不按规定交纳成交服务费，采购代理机构将在成交人的报价保证金中抵扣服务费。</w:t>
      </w:r>
    </w:p>
    <w:p>
      <w:pPr>
        <w:spacing w:line="480" w:lineRule="exact"/>
        <w:rPr>
          <w:rFonts w:ascii="宋体" w:hAnsi="宋体" w:cs="宋体"/>
          <w:b/>
          <w:bCs/>
          <w:sz w:val="32"/>
          <w:szCs w:val="32"/>
        </w:rPr>
      </w:pPr>
      <w:r>
        <w:rPr>
          <w:rFonts w:hint="eastAsia" w:ascii="宋体" w:hAnsi="宋体" w:cs="宋体"/>
          <w:b/>
          <w:bCs/>
          <w:sz w:val="32"/>
          <w:szCs w:val="32"/>
        </w:rPr>
        <w:t>六、保密约定</w:t>
      </w:r>
    </w:p>
    <w:p>
      <w:pPr>
        <w:spacing w:line="480" w:lineRule="exact"/>
        <w:ind w:firstLine="420" w:firstLineChars="200"/>
        <w:rPr>
          <w:rFonts w:ascii="宋体" w:hAnsi="宋体" w:cs="宋体"/>
        </w:rPr>
      </w:pPr>
      <w:r>
        <w:rPr>
          <w:rFonts w:hint="eastAsia" w:ascii="宋体" w:hAnsi="宋体" w:cs="宋体"/>
        </w:rPr>
        <w:t>1） 在磋商采购的全过程中，双方人员都应自觉遵守保密约定，以维护招标采购工作的公正、公平，保证招标采购工作的正常进行和完成；</w:t>
      </w:r>
    </w:p>
    <w:p>
      <w:pPr>
        <w:spacing w:line="480" w:lineRule="exact"/>
        <w:ind w:firstLine="420" w:firstLineChars="200"/>
        <w:rPr>
          <w:rFonts w:ascii="宋体" w:hAnsi="宋体" w:cs="宋体"/>
        </w:rPr>
      </w:pPr>
      <w:r>
        <w:rPr>
          <w:rFonts w:hint="eastAsia" w:ascii="宋体" w:hAnsi="宋体" w:cs="宋体"/>
        </w:rPr>
        <w:t>2） 招标期间，各方不得向无关人员，尤其是向供应商透露招标工作的内部秘密，如：报价人的名称、数量、以及与招标投标有关的重要情况；</w:t>
      </w:r>
    </w:p>
    <w:p>
      <w:pPr>
        <w:spacing w:line="480" w:lineRule="exact"/>
        <w:ind w:firstLine="420" w:firstLineChars="200"/>
        <w:rPr>
          <w:rFonts w:ascii="宋体" w:hAnsi="宋体" w:cs="宋体"/>
        </w:rPr>
      </w:pPr>
      <w:r>
        <w:rPr>
          <w:rFonts w:hint="eastAsia" w:ascii="宋体" w:hAnsi="宋体" w:cs="宋体"/>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ascii="宋体" w:hAnsi="宋体" w:cs="宋体"/>
        </w:rPr>
      </w:pPr>
      <w:r>
        <w:rPr>
          <w:rFonts w:hint="eastAsia" w:ascii="宋体" w:hAnsi="宋体" w:cs="宋体"/>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hAnsi="宋体" w:cs="宋体"/>
          <w:b w:val="0"/>
          <w:bCs w:val="0"/>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七、磋商文件的解释权</w:t>
      </w:r>
    </w:p>
    <w:p>
      <w:pPr>
        <w:pStyle w:val="4"/>
        <w:snapToGrid w:val="0"/>
        <w:spacing w:before="60"/>
        <w:ind w:left="630" w:hanging="630" w:hangingChars="300"/>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rPr>
        <w:t>7.1   本磋商文件的解释权归</w:t>
      </w:r>
      <w:r>
        <w:rPr>
          <w:rFonts w:hint="eastAsia"/>
          <w:b/>
        </w:rPr>
        <w:t>广东晓君招标采购代理有限公司</w:t>
      </w:r>
      <w:r>
        <w:rPr>
          <w:rFonts w:hint="eastAsia"/>
        </w:rPr>
        <w:t xml:space="preserve">所有。 </w:t>
      </w:r>
    </w:p>
    <w:p>
      <w:pPr>
        <w:pStyle w:val="4"/>
        <w:snapToGrid w:val="0"/>
        <w:spacing w:before="60"/>
        <w:ind w:left="904" w:hanging="904" w:hangingChars="300"/>
        <w:jc w:val="center"/>
        <w:rPr>
          <w:b/>
          <w:sz w:val="30"/>
          <w:szCs w:val="30"/>
        </w:rPr>
      </w:pPr>
      <w:r>
        <w:rPr>
          <w:rFonts w:hint="eastAsia"/>
          <w:b/>
          <w:sz w:val="30"/>
          <w:szCs w:val="30"/>
          <w:lang w:eastAsia="zh-CN"/>
        </w:rPr>
        <w:t>罗定市幼儿园消防安全设备安装项目</w:t>
      </w:r>
      <w:r>
        <w:rPr>
          <w:rFonts w:hint="eastAsia" w:hAnsi="宋体"/>
          <w:b/>
          <w:sz w:val="30"/>
          <w:szCs w:val="30"/>
        </w:rPr>
        <w:t>（编号：</w:t>
      </w:r>
      <w:r>
        <w:rPr>
          <w:rFonts w:hint="eastAsia" w:hAnsi="宋体"/>
          <w:b/>
          <w:sz w:val="30"/>
          <w:szCs w:val="30"/>
          <w:lang w:eastAsia="zh-CN"/>
        </w:rPr>
        <w:t>445381-201712-360009-0004</w:t>
      </w:r>
      <w:r>
        <w:rPr>
          <w:rFonts w:hint="eastAsia" w:hAnsi="宋体"/>
          <w:b/>
          <w:sz w:val="30"/>
          <w:szCs w:val="30"/>
        </w:rPr>
        <w:t>）初步评审细则表</w:t>
      </w:r>
    </w:p>
    <w:p>
      <w:pPr>
        <w:wordWrap w:val="0"/>
        <w:spacing w:line="360" w:lineRule="auto"/>
        <w:jc w:val="right"/>
        <w:rPr>
          <w:b/>
          <w:szCs w:val="21"/>
        </w:rPr>
      </w:pPr>
      <w:r>
        <w:rPr>
          <w:rFonts w:hint="eastAsia"/>
          <w:b/>
          <w:sz w:val="28"/>
        </w:rPr>
        <w:t xml:space="preserve">                            </w:t>
      </w:r>
      <w:r>
        <w:rPr>
          <w:rFonts w:hint="eastAsia"/>
          <w:b/>
          <w:szCs w:val="21"/>
        </w:rPr>
        <w:t>评委签名：____________</w:t>
      </w:r>
    </w:p>
    <w:tbl>
      <w:tblPr>
        <w:tblStyle w:val="30"/>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hAnsi="宋体"/>
              </w:rPr>
            </w:pPr>
            <w:r>
              <w:rPr>
                <w:rFonts w:hint="eastAsia" w:ascii="宋体" w:hAnsi="宋体"/>
              </w:rPr>
              <w:t xml:space="preserve">                                                       报价单位</w:t>
            </w:r>
          </w:p>
          <w:p>
            <w:pPr>
              <w:rPr>
                <w:rFonts w:ascii="宋体" w:hAnsi="宋体"/>
              </w:rPr>
            </w:pPr>
          </w:p>
          <w:p>
            <w:pPr>
              <w:rPr>
                <w:rFonts w:ascii="宋体" w:hAnsi="宋体"/>
              </w:rPr>
            </w:pPr>
            <w:r>
              <w:rPr>
                <w:rFonts w:hint="eastAsia" w:ascii="宋体" w:hAnsi="宋体"/>
              </w:rPr>
              <w:t xml:space="preserve">评审内容           </w:t>
            </w:r>
          </w:p>
        </w:tc>
        <w:tc>
          <w:tcPr>
            <w:tcW w:w="1833" w:type="dxa"/>
            <w:vAlign w:val="center"/>
          </w:tcPr>
          <w:p>
            <w:pPr>
              <w:jc w:val="center"/>
              <w:rPr>
                <w:rFonts w:ascii="宋体" w:hAnsi="宋体"/>
              </w:rPr>
            </w:pPr>
          </w:p>
        </w:tc>
        <w:tc>
          <w:tcPr>
            <w:tcW w:w="1833" w:type="dxa"/>
            <w:vAlign w:val="center"/>
          </w:tcPr>
          <w:p>
            <w:pPr>
              <w:jc w:val="center"/>
              <w:rPr>
                <w:rFonts w:ascii="宋体" w:hAnsi="宋体"/>
                <w:sz w:val="24"/>
              </w:rPr>
            </w:pPr>
          </w:p>
        </w:tc>
        <w:tc>
          <w:tcPr>
            <w:tcW w:w="1834" w:type="dxa"/>
            <w:vAlign w:val="center"/>
          </w:tcPr>
          <w:p>
            <w:pPr>
              <w:jc w:val="center"/>
              <w:rPr>
                <w:rFonts w:ascii="宋体" w:hAnsi="宋体"/>
                <w:sz w:val="24"/>
              </w:rPr>
            </w:pPr>
          </w:p>
        </w:tc>
        <w:tc>
          <w:tcPr>
            <w:tcW w:w="1829"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hAnsi="宋体"/>
              </w:rPr>
            </w:pPr>
            <w:r>
              <w:rPr>
                <w:rFonts w:hint="eastAsia" w:ascii="宋体" w:hAnsi="宋体" w:cs="宋体"/>
                <w:szCs w:val="21"/>
              </w:rPr>
              <w:t>资格性审查</w:t>
            </w:r>
          </w:p>
        </w:tc>
        <w:tc>
          <w:tcPr>
            <w:tcW w:w="6435" w:type="dxa"/>
            <w:vAlign w:val="center"/>
          </w:tcPr>
          <w:p>
            <w:pPr>
              <w:jc w:val="both"/>
              <w:rPr>
                <w:rFonts w:ascii="宋体" w:hAnsi="宋体"/>
              </w:rPr>
            </w:pPr>
            <w:r>
              <w:rPr>
                <w:rFonts w:hint="eastAsia" w:ascii="宋体" w:hAnsi="宋体"/>
              </w:rPr>
              <w:t>与公告中</w:t>
            </w:r>
            <w:r>
              <w:rPr>
                <w:rFonts w:hint="eastAsia" w:ascii="宋体" w:hAnsi="宋体" w:cs="Tahoma"/>
              </w:rPr>
              <w:t>合格报价人资格条件</w:t>
            </w:r>
            <w:r>
              <w:rPr>
                <w:rFonts w:hint="eastAsia" w:ascii="宋体" w:hAnsi="宋体"/>
              </w:rPr>
              <w:t>要求一致</w:t>
            </w:r>
          </w:p>
        </w:tc>
        <w:tc>
          <w:tcPr>
            <w:tcW w:w="1833" w:type="dxa"/>
            <w:vAlign w:val="center"/>
          </w:tcPr>
          <w:p>
            <w:pPr>
              <w:jc w:val="center"/>
              <w:rPr>
                <w:rFonts w:ascii="宋体" w:hAnsi="宋体" w:cs="Arial"/>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hAnsi="宋体"/>
              </w:rPr>
            </w:pPr>
            <w:r>
              <w:rPr>
                <w:rFonts w:hint="eastAsia" w:ascii="宋体" w:hAnsi="宋体"/>
                <w:b/>
                <w:bCs/>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hAnsi="宋体" w:cs="Arial"/>
              </w:rPr>
            </w:pPr>
            <w:r>
              <w:rPr>
                <w:rFonts w:hint="eastAsia" w:ascii="宋体" w:hAnsi="宋体" w:cs="Arial"/>
              </w:rPr>
              <w:t>符合性审查</w:t>
            </w:r>
          </w:p>
        </w:tc>
        <w:tc>
          <w:tcPr>
            <w:tcW w:w="6435" w:type="dxa"/>
            <w:vAlign w:val="center"/>
          </w:tcPr>
          <w:p>
            <w:pPr>
              <w:jc w:val="both"/>
              <w:rPr>
                <w:rFonts w:ascii="宋体" w:hAnsi="宋体"/>
              </w:rPr>
            </w:pPr>
            <w:r>
              <w:rPr>
                <w:rFonts w:hint="eastAsia" w:ascii="宋体" w:hAnsi="宋体"/>
              </w:rPr>
              <w:t>投标保证金是否已足额递交</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rPr>
            </w:pPr>
            <w:r>
              <w:rPr>
                <w:rFonts w:hint="eastAsia" w:ascii="宋体" w:hAnsi="宋体"/>
              </w:rPr>
              <w:t>报价文件完整、符合磋商文件规定的密封、签署、 盖章</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报价价格是否固定唯一的</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rPr>
            </w:pPr>
            <w:r>
              <w:rPr>
                <w:rFonts w:hint="eastAsia" w:ascii="宋体" w:hAnsi="宋体"/>
              </w:rPr>
              <w:t>投标有效期是否为90天</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spacing w:line="480" w:lineRule="exact"/>
              <w:rPr>
                <w:rFonts w:ascii="宋体" w:hAnsi="宋体"/>
              </w:rPr>
            </w:pPr>
            <w:r>
              <w:rPr>
                <w:rFonts w:hint="eastAsia" w:ascii="宋体" w:hAnsi="宋体"/>
              </w:rPr>
              <w:t>投标报价没有超出预算（</w:t>
            </w:r>
            <w:r>
              <w:rPr>
                <w:rFonts w:hint="eastAsia"/>
              </w:rPr>
              <w:t>预算金额：</w:t>
            </w:r>
            <w:r>
              <w:rPr>
                <w:rFonts w:hint="eastAsia" w:ascii="宋体" w:hAnsi="宋体" w:cs="宋体"/>
                <w:lang w:eastAsia="zh-CN"/>
              </w:rPr>
              <w:t>¥869,874.40元</w:t>
            </w:r>
            <w:r>
              <w:rPr>
                <w:rFonts w:hint="eastAsia" w:ascii="宋体" w:hAnsi="宋体"/>
                <w:color w:val="FF0000"/>
              </w:rPr>
              <w:t>）</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商务没有重大偏离或保留</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cs="Tahoma"/>
                <w:kern w:val="28"/>
              </w:rPr>
              <w:t>是否满足《用户需求书》中功能要求、质量指标和服务要求</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没有其它未实质性响应磋商文件的要求</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hAnsi="宋体"/>
                <w:b/>
              </w:rPr>
            </w:pPr>
            <w:r>
              <w:rPr>
                <w:rFonts w:hint="eastAsia" w:ascii="宋体" w:hAnsi="宋体"/>
                <w:b/>
              </w:rPr>
              <w:t>结         论</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bl>
    <w:p>
      <w:pPr>
        <w:spacing w:line="360" w:lineRule="auto"/>
      </w:pPr>
      <w:r>
        <w:rPr>
          <w:rFonts w:hint="eastAsia"/>
        </w:rPr>
        <w:t>1．表中只需填写“√</w:t>
      </w:r>
      <w:r>
        <w:t>/</w:t>
      </w:r>
      <w:r>
        <w:rPr>
          <w:rFonts w:hint="eastAsia"/>
        </w:rPr>
        <w:t>通过”或“X/不通过”</w:t>
      </w:r>
    </w:p>
    <w:p>
      <w:pPr>
        <w:spacing w:line="360" w:lineRule="auto"/>
      </w:pPr>
      <w:r>
        <w:rPr>
          <w:rFonts w:hint="eastAsia"/>
        </w:rPr>
        <w:t>2．在结论栏中按“一票否决”填写“合格”或“不合格”。</w:t>
      </w:r>
    </w:p>
    <w:p>
      <w:pPr>
        <w:spacing w:line="360" w:lineRule="auto"/>
        <w:jc w:val="center"/>
        <w:rPr>
          <w:rFonts w:ascii="宋体" w:hAnsi="宋体"/>
          <w:b/>
          <w:sz w:val="24"/>
          <w:szCs w:val="24"/>
        </w:rPr>
      </w:pPr>
      <w:r>
        <w:rPr>
          <w:rFonts w:hint="eastAsia"/>
        </w:rPr>
        <w:br w:type="page"/>
      </w:r>
      <w:r>
        <w:rPr>
          <w:rFonts w:hint="eastAsia" w:ascii="宋体" w:hAnsi="宋体"/>
          <w:b/>
          <w:sz w:val="24"/>
          <w:szCs w:val="24"/>
          <w:lang w:eastAsia="zh-CN"/>
        </w:rPr>
        <w:t>罗定市幼儿园消防安全设备安装项目</w:t>
      </w:r>
      <w:r>
        <w:rPr>
          <w:rFonts w:hint="eastAsia" w:ascii="宋体" w:hAnsi="宋体"/>
          <w:b/>
          <w:sz w:val="24"/>
          <w:szCs w:val="24"/>
        </w:rPr>
        <w:t>（编号：</w:t>
      </w:r>
      <w:r>
        <w:rPr>
          <w:rFonts w:hint="eastAsia" w:ascii="宋体" w:hAnsi="宋体"/>
          <w:b/>
          <w:sz w:val="24"/>
          <w:szCs w:val="24"/>
          <w:lang w:eastAsia="zh-CN"/>
        </w:rPr>
        <w:t>445381-201712-360009-0004</w:t>
      </w:r>
      <w:r>
        <w:rPr>
          <w:rFonts w:hint="eastAsia" w:ascii="宋体" w:hAnsi="宋体"/>
          <w:b/>
          <w:sz w:val="24"/>
          <w:szCs w:val="24"/>
        </w:rPr>
        <w:t>）</w:t>
      </w:r>
      <w:r>
        <w:rPr>
          <w:rFonts w:hint="eastAsia"/>
          <w:b/>
          <w:sz w:val="24"/>
          <w:szCs w:val="24"/>
        </w:rPr>
        <w:t>服务商务评分表</w:t>
      </w:r>
    </w:p>
    <w:p>
      <w:pPr>
        <w:wordWrap w:val="0"/>
        <w:snapToGrid w:val="0"/>
        <w:spacing w:after="60"/>
        <w:jc w:val="right"/>
        <w:rPr>
          <w:b/>
          <w:szCs w:val="21"/>
        </w:rPr>
      </w:pPr>
      <w:r>
        <w:rPr>
          <w:rFonts w:hint="eastAsia"/>
          <w:b/>
          <w:sz w:val="28"/>
        </w:rPr>
        <w:t xml:space="preserve">                          </w:t>
      </w:r>
      <w:r>
        <w:rPr>
          <w:rFonts w:hint="eastAsia"/>
          <w:b/>
          <w:szCs w:val="21"/>
        </w:rPr>
        <w:t xml:space="preserve">  评委签名：____________</w:t>
      </w:r>
    </w:p>
    <w:tbl>
      <w:tblPr>
        <w:tblStyle w:val="30"/>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586"/>
        <w:gridCol w:w="1371"/>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asciiTheme="minorEastAsia" w:hAnsiTheme="minorEastAsia"/>
                <w:sz w:val="21"/>
                <w:szCs w:val="21"/>
              </w:rPr>
            </w:pPr>
            <w:r>
              <w:rPr>
                <w:rFonts w:hint="eastAsia" w:asciiTheme="minorEastAsia" w:hAnsiTheme="minorEastAsia"/>
                <w:sz w:val="21"/>
                <w:szCs w:val="21"/>
              </w:rPr>
              <w:t xml:space="preserve">                                                                                       投标单位</w:t>
            </w:r>
          </w:p>
          <w:p>
            <w:pPr>
              <w:rPr>
                <w:rFonts w:asciiTheme="minorEastAsia" w:hAnsiTheme="minorEastAsia"/>
                <w:sz w:val="21"/>
                <w:szCs w:val="21"/>
              </w:rPr>
            </w:pPr>
            <w:r>
              <w:rPr>
                <w:rFonts w:hint="eastAsia" w:asciiTheme="minorEastAsia" w:hAnsiTheme="minorEastAsia"/>
                <w:sz w:val="21"/>
                <w:szCs w:val="21"/>
              </w:rPr>
              <w:t>评审内容</w:t>
            </w:r>
          </w:p>
        </w:tc>
        <w:tc>
          <w:tcPr>
            <w:tcW w:w="586" w:type="dxa"/>
            <w:vAlign w:val="center"/>
          </w:tcPr>
          <w:p>
            <w:pPr>
              <w:jc w:val="center"/>
              <w:rPr>
                <w:rFonts w:asciiTheme="minorEastAsia" w:hAnsiTheme="minorEastAsia"/>
                <w:sz w:val="21"/>
                <w:szCs w:val="21"/>
              </w:rPr>
            </w:pPr>
            <w:r>
              <w:rPr>
                <w:rFonts w:hint="eastAsia" w:asciiTheme="minorEastAsia" w:hAnsiTheme="minorEastAsia"/>
                <w:sz w:val="21"/>
                <w:szCs w:val="21"/>
              </w:rPr>
              <w:t>分值</w:t>
            </w:r>
          </w:p>
        </w:tc>
        <w:tc>
          <w:tcPr>
            <w:tcW w:w="1371"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2" w:hRule="atLeast"/>
          <w:jc w:val="center"/>
        </w:trPr>
        <w:tc>
          <w:tcPr>
            <w:tcW w:w="1681" w:type="dxa"/>
            <w:vAlign w:val="center"/>
          </w:tcPr>
          <w:p>
            <w:r>
              <w:rPr>
                <w:rFonts w:hint="eastAsia"/>
              </w:rPr>
              <w:t>标书的制</w:t>
            </w:r>
          </w:p>
          <w:p>
            <w:r>
              <w:rPr>
                <w:rFonts w:hint="eastAsia"/>
              </w:rPr>
              <w:t>作情况</w:t>
            </w:r>
          </w:p>
        </w:tc>
        <w:tc>
          <w:tcPr>
            <w:tcW w:w="8516" w:type="dxa"/>
            <w:vAlign w:val="center"/>
          </w:tcPr>
          <w:p>
            <w:r>
              <w:rPr>
                <w:rFonts w:hint="eastAsia"/>
              </w:rPr>
              <w:t>投标文件按</w:t>
            </w:r>
            <w:r>
              <w:rPr>
                <w:rFonts w:hint="eastAsia"/>
                <w:lang w:eastAsia="zh-CN"/>
              </w:rPr>
              <w:t>磋商文件</w:t>
            </w:r>
            <w:r>
              <w:rPr>
                <w:rFonts w:hint="eastAsia"/>
              </w:rPr>
              <w:t>规定的格式、顺序编制，有目录、编页码，装订成册，书面整洁无涂改，没有缺漏项，价格数量等计算准确等情况进行横向对比：优得</w:t>
            </w:r>
            <w:r>
              <w:t>5</w:t>
            </w:r>
            <w:r>
              <w:rPr>
                <w:rFonts w:hint="eastAsia"/>
                <w:lang w:val="en-US" w:eastAsia="zh-CN"/>
              </w:rPr>
              <w:t>-4</w:t>
            </w:r>
            <w:r>
              <w:rPr>
                <w:rFonts w:hint="eastAsia"/>
              </w:rPr>
              <w:t>分；良得</w:t>
            </w:r>
            <w:r>
              <w:t>3</w:t>
            </w:r>
            <w:r>
              <w:rPr>
                <w:rFonts w:hint="eastAsia"/>
                <w:lang w:val="en-US" w:eastAsia="zh-CN"/>
              </w:rPr>
              <w:t>-2</w:t>
            </w:r>
            <w:r>
              <w:rPr>
                <w:rFonts w:hint="eastAsia"/>
              </w:rPr>
              <w:t>分；差得</w:t>
            </w:r>
            <w:r>
              <w:rPr>
                <w:rFonts w:hint="eastAsia"/>
                <w:lang w:val="en-US" w:eastAsia="zh-CN"/>
              </w:rPr>
              <w:t>1-0</w:t>
            </w:r>
            <w:r>
              <w:rPr>
                <w:rFonts w:hint="eastAsia"/>
              </w:rPr>
              <w:t>分。</w:t>
            </w:r>
          </w:p>
        </w:tc>
        <w:tc>
          <w:tcPr>
            <w:tcW w:w="586" w:type="dxa"/>
            <w:vAlign w:val="center"/>
          </w:tcPr>
          <w:p>
            <w:pPr>
              <w:jc w:val="center"/>
              <w:rPr>
                <w:rFonts w:asciiTheme="minorEastAsia" w:hAnsiTheme="minorEastAsia"/>
                <w:sz w:val="21"/>
                <w:szCs w:val="21"/>
              </w:rPr>
            </w:pPr>
            <w:r>
              <w:rPr>
                <w:rFonts w:asciiTheme="minorEastAsia" w:hAnsiTheme="minorEastAsia"/>
                <w:sz w:val="21"/>
                <w:szCs w:val="21"/>
              </w:rPr>
              <w:t>5</w:t>
            </w:r>
          </w:p>
        </w:tc>
        <w:tc>
          <w:tcPr>
            <w:tcW w:w="1371"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jc w:val="center"/>
        </w:trPr>
        <w:tc>
          <w:tcPr>
            <w:tcW w:w="1681" w:type="dxa"/>
            <w:vAlign w:val="center"/>
          </w:tcPr>
          <w:p>
            <w:pPr>
              <w:rPr>
                <w:rFonts w:hint="eastAsia"/>
              </w:rPr>
            </w:pPr>
            <w:r>
              <w:rPr>
                <w:rFonts w:hint="eastAsia"/>
                <w:lang w:val="en-US" w:eastAsia="zh-CN"/>
              </w:rPr>
              <w:t>技术响应程度</w:t>
            </w:r>
          </w:p>
        </w:tc>
        <w:tc>
          <w:tcPr>
            <w:tcW w:w="8516" w:type="dxa"/>
            <w:vAlign w:val="center"/>
          </w:tcPr>
          <w:p>
            <w:pPr>
              <w:rPr>
                <w:rFonts w:hint="eastAsia"/>
              </w:rPr>
            </w:pPr>
            <w:r>
              <w:rPr>
                <w:rFonts w:hint="eastAsia"/>
                <w:lang w:val="en-US" w:eastAsia="zh-CN"/>
              </w:rPr>
              <w:t>根据投标人对招标文件用户需求书中的各技术参数及要求的响应程度及性能符合性进行横向对比：优1</w:t>
            </w:r>
            <w:r>
              <w:rPr>
                <w:lang w:val="en-US" w:eastAsia="zh-CN"/>
              </w:rPr>
              <w:t>5</w:t>
            </w:r>
            <w:r>
              <w:rPr>
                <w:rFonts w:hint="eastAsia"/>
                <w:lang w:val="en-US" w:eastAsia="zh-CN"/>
              </w:rPr>
              <w:t>-10分；良9-5分；差4-</w:t>
            </w:r>
            <w:r>
              <w:rPr>
                <w:lang w:val="en-US" w:eastAsia="zh-CN"/>
              </w:rPr>
              <w:t>0</w:t>
            </w:r>
            <w:r>
              <w:rPr>
                <w:rFonts w:hint="eastAsia"/>
                <w:lang w:val="en-US" w:eastAsia="zh-CN"/>
              </w:rPr>
              <w:t>分。</w:t>
            </w:r>
          </w:p>
        </w:tc>
        <w:tc>
          <w:tcPr>
            <w:tcW w:w="586" w:type="dxa"/>
            <w:vAlign w:val="center"/>
          </w:tcPr>
          <w:p>
            <w:pPr>
              <w:jc w:val="center"/>
              <w:rPr>
                <w:rFonts w:hint="eastAsia" w:eastAsia="宋体" w:asciiTheme="minorEastAsia" w:hAnsiTheme="minorEastAsia"/>
                <w:sz w:val="21"/>
                <w:szCs w:val="21"/>
                <w:lang w:val="en-US" w:eastAsia="zh-CN"/>
              </w:rPr>
            </w:pPr>
            <w:r>
              <w:rPr>
                <w:rFonts w:hint="eastAsia" w:asciiTheme="minorEastAsia" w:hAnsiTheme="minorEastAsia"/>
                <w:sz w:val="21"/>
                <w:szCs w:val="21"/>
                <w:lang w:val="en-US" w:eastAsia="zh-CN"/>
              </w:rPr>
              <w:t>15</w:t>
            </w:r>
          </w:p>
        </w:tc>
        <w:tc>
          <w:tcPr>
            <w:tcW w:w="1371"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9" w:hRule="atLeast"/>
          <w:jc w:val="center"/>
        </w:trPr>
        <w:tc>
          <w:tcPr>
            <w:tcW w:w="1681" w:type="dxa"/>
            <w:vAlign w:val="center"/>
          </w:tcPr>
          <w:p>
            <w:pPr>
              <w:rPr>
                <w:rFonts w:hint="eastAsia"/>
              </w:rPr>
            </w:pPr>
            <w:r>
              <w:rPr>
                <w:rFonts w:hint="eastAsia"/>
              </w:rPr>
              <w:t>项目实施方案</w:t>
            </w:r>
          </w:p>
        </w:tc>
        <w:tc>
          <w:tcPr>
            <w:tcW w:w="8516" w:type="dxa"/>
            <w:vAlign w:val="center"/>
          </w:tcPr>
          <w:p>
            <w:pPr>
              <w:rPr>
                <w:rFonts w:hint="eastAsia"/>
              </w:rPr>
            </w:pPr>
            <w:r>
              <w:rPr>
                <w:rFonts w:hint="eastAsia"/>
                <w:lang w:eastAsia="zh-CN"/>
              </w:rPr>
              <w:t>（</w:t>
            </w:r>
            <w:r>
              <w:rPr>
                <w:rFonts w:hint="eastAsia"/>
                <w:lang w:val="en-US" w:eastAsia="zh-CN"/>
              </w:rPr>
              <w:t>1</w:t>
            </w:r>
            <w:r>
              <w:rPr>
                <w:rFonts w:hint="eastAsia"/>
                <w:lang w:eastAsia="zh-CN"/>
              </w:rPr>
              <w:t>）</w:t>
            </w:r>
            <w:r>
              <w:rPr>
                <w:rFonts w:hint="eastAsia"/>
              </w:rPr>
              <w:t>据用户需求书，提供完整的设计方案及图纸的进行综合评审：优</w:t>
            </w:r>
            <w:r>
              <w:t>1</w:t>
            </w:r>
            <w:r>
              <w:rPr>
                <w:rFonts w:hint="eastAsia"/>
              </w:rPr>
              <w:t>5-12分；良11-</w:t>
            </w:r>
            <w:r>
              <w:rPr>
                <w:rFonts w:hint="eastAsia"/>
                <w:lang w:val="en-US" w:eastAsia="zh-CN"/>
              </w:rPr>
              <w:t>8</w:t>
            </w:r>
            <w:r>
              <w:rPr>
                <w:rFonts w:hint="eastAsia"/>
              </w:rPr>
              <w:t>分；差</w:t>
            </w:r>
            <w:r>
              <w:rPr>
                <w:rFonts w:hint="eastAsia"/>
                <w:lang w:val="en-US" w:eastAsia="zh-CN"/>
              </w:rPr>
              <w:t>7</w:t>
            </w:r>
            <w:r>
              <w:rPr>
                <w:rFonts w:hint="eastAsia"/>
              </w:rPr>
              <w:t>-</w:t>
            </w:r>
            <w:r>
              <w:t>0</w:t>
            </w:r>
            <w:r>
              <w:rPr>
                <w:rFonts w:hint="eastAsia"/>
              </w:rPr>
              <w:t>分。（</w:t>
            </w:r>
            <w:r>
              <w:rPr>
                <w:rFonts w:hint="eastAsia"/>
                <w:lang w:val="en-US" w:eastAsia="zh-CN"/>
              </w:rPr>
              <w:t>没有提供</w:t>
            </w:r>
            <w:r>
              <w:rPr>
                <w:rFonts w:hint="eastAsia"/>
              </w:rPr>
              <w:t>设计方案及图纸的得0分）；</w:t>
            </w:r>
          </w:p>
          <w:p>
            <w:pPr>
              <w:rPr>
                <w:rFonts w:hint="eastAsia"/>
              </w:rPr>
            </w:pPr>
            <w:r>
              <w:rPr>
                <w:rFonts w:hint="eastAsia"/>
                <w:lang w:eastAsia="zh-CN"/>
              </w:rPr>
              <w:t>（</w:t>
            </w:r>
            <w:r>
              <w:rPr>
                <w:rFonts w:hint="eastAsia"/>
                <w:lang w:val="en-US" w:eastAsia="zh-CN"/>
              </w:rPr>
              <w:t>2</w:t>
            </w:r>
            <w:r>
              <w:rPr>
                <w:rFonts w:hint="eastAsia"/>
                <w:lang w:eastAsia="zh-CN"/>
              </w:rPr>
              <w:t>）</w:t>
            </w:r>
            <w:r>
              <w:rPr>
                <w:rFonts w:hint="eastAsia"/>
              </w:rPr>
              <w:t>根据投标人项目技术方案、安装方案、进度计划、应急预案、沟通协调以及项目重点、难点的分析及其解决措施等进行</w:t>
            </w:r>
            <w:r>
              <w:rPr>
                <w:rFonts w:hint="eastAsia"/>
                <w:lang w:val="en-US" w:eastAsia="zh-CN"/>
              </w:rPr>
              <w:t>横向对比：</w:t>
            </w:r>
            <w:r>
              <w:rPr>
                <w:rFonts w:hint="eastAsia"/>
              </w:rPr>
              <w:t>优</w:t>
            </w:r>
            <w:r>
              <w:t>5</w:t>
            </w:r>
            <w:r>
              <w:rPr>
                <w:rFonts w:hint="eastAsia"/>
              </w:rPr>
              <w:t>-4分；良</w:t>
            </w:r>
            <w:r>
              <w:t>3</w:t>
            </w:r>
            <w:r>
              <w:rPr>
                <w:rFonts w:hint="eastAsia"/>
              </w:rPr>
              <w:t>-2分；差</w:t>
            </w:r>
            <w:r>
              <w:t>1</w:t>
            </w:r>
            <w:r>
              <w:rPr>
                <w:rFonts w:hint="eastAsia"/>
              </w:rPr>
              <w:t>-</w:t>
            </w:r>
            <w:r>
              <w:t>0</w:t>
            </w:r>
            <w:r>
              <w:rPr>
                <w:rFonts w:hint="eastAsia"/>
              </w:rPr>
              <w:t>分。</w:t>
            </w:r>
          </w:p>
        </w:tc>
        <w:tc>
          <w:tcPr>
            <w:tcW w:w="586" w:type="dxa"/>
            <w:vAlign w:val="center"/>
          </w:tcPr>
          <w:p>
            <w:pPr>
              <w:jc w:val="center"/>
              <w:rPr>
                <w:rFonts w:hint="eastAsia" w:eastAsia="宋体" w:asciiTheme="minorEastAsia" w:hAnsiTheme="minorEastAsia"/>
                <w:sz w:val="21"/>
                <w:szCs w:val="21"/>
                <w:lang w:val="en-US" w:eastAsia="zh-CN"/>
              </w:rPr>
            </w:pPr>
            <w:r>
              <w:rPr>
                <w:rFonts w:hint="eastAsia" w:asciiTheme="minorEastAsia" w:hAnsiTheme="minorEastAsia"/>
                <w:sz w:val="21"/>
                <w:szCs w:val="21"/>
                <w:lang w:val="en-US" w:eastAsia="zh-CN"/>
              </w:rPr>
              <w:t>20</w:t>
            </w:r>
          </w:p>
        </w:tc>
        <w:tc>
          <w:tcPr>
            <w:tcW w:w="1371"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rPr>
            </w:pPr>
            <w:r>
              <w:rPr>
                <w:rFonts w:hint="eastAsia"/>
              </w:rPr>
              <w:t>所投产品情况</w:t>
            </w:r>
          </w:p>
        </w:tc>
        <w:tc>
          <w:tcPr>
            <w:tcW w:w="8516" w:type="dxa"/>
            <w:vAlign w:val="center"/>
          </w:tcPr>
          <w:p>
            <w:pPr>
              <w:rPr>
                <w:rFonts w:hint="eastAsia"/>
              </w:rPr>
            </w:pPr>
            <w:r>
              <w:rPr>
                <w:rFonts w:hint="eastAsia"/>
              </w:rPr>
              <w:t>所投产品质量标准、技术工艺、用材标准、合理化建议及整个项目的质量保证措施等</w:t>
            </w:r>
            <w:r>
              <w:rPr>
                <w:rFonts w:hint="eastAsia"/>
                <w:lang w:val="en-US" w:eastAsia="zh-CN"/>
              </w:rPr>
              <w:t>横向对比</w:t>
            </w:r>
            <w:r>
              <w:rPr>
                <w:rFonts w:hint="eastAsia"/>
              </w:rPr>
              <w:t>：优</w:t>
            </w:r>
            <w:r>
              <w:rPr>
                <w:rFonts w:hint="eastAsia"/>
                <w:lang w:val="en-US" w:eastAsia="zh-CN"/>
              </w:rPr>
              <w:t>10-8</w:t>
            </w:r>
            <w:r>
              <w:rPr>
                <w:rFonts w:hint="eastAsia"/>
              </w:rPr>
              <w:t>分；良</w:t>
            </w:r>
            <w:r>
              <w:rPr>
                <w:rFonts w:hint="eastAsia"/>
                <w:lang w:val="en-US" w:eastAsia="zh-CN"/>
              </w:rPr>
              <w:t>7-5</w:t>
            </w:r>
            <w:r>
              <w:rPr>
                <w:rFonts w:hint="eastAsia"/>
              </w:rPr>
              <w:t>分；差</w:t>
            </w:r>
            <w:r>
              <w:rPr>
                <w:rFonts w:hint="eastAsia"/>
                <w:lang w:val="en-US" w:eastAsia="zh-CN"/>
              </w:rPr>
              <w:t>4</w:t>
            </w:r>
            <w:r>
              <w:rPr>
                <w:rFonts w:hint="eastAsia"/>
              </w:rPr>
              <w:t>-</w:t>
            </w:r>
            <w:r>
              <w:t>0</w:t>
            </w:r>
            <w:r>
              <w:rPr>
                <w:rFonts w:hint="eastAsia"/>
              </w:rPr>
              <w:t>分。</w:t>
            </w:r>
          </w:p>
        </w:tc>
        <w:tc>
          <w:tcPr>
            <w:tcW w:w="586" w:type="dxa"/>
            <w:vAlign w:val="center"/>
          </w:tcPr>
          <w:p>
            <w:pPr>
              <w:jc w:val="center"/>
              <w:rPr>
                <w:rFonts w:hint="eastAsia" w:eastAsia="宋体" w:cs="宋体" w:asciiTheme="minorEastAsia" w:hAnsiTheme="minorEastAsia"/>
                <w:sz w:val="21"/>
                <w:szCs w:val="21"/>
                <w:lang w:val="en-US" w:eastAsia="zh-CN"/>
              </w:rPr>
            </w:pPr>
            <w:r>
              <w:rPr>
                <w:rFonts w:hint="eastAsia" w:cs="宋体" w:asciiTheme="minorEastAsia" w:hAnsiTheme="minorEastAsia"/>
                <w:sz w:val="21"/>
                <w:szCs w:val="21"/>
                <w:lang w:val="en-US" w:eastAsia="zh-CN"/>
              </w:rPr>
              <w:t>10</w:t>
            </w:r>
          </w:p>
        </w:tc>
        <w:tc>
          <w:tcPr>
            <w:tcW w:w="1371"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rPr>
            </w:pPr>
            <w:r>
              <w:rPr>
                <w:rFonts w:hint="eastAsia"/>
              </w:rPr>
              <w:t>售后服务方案</w:t>
            </w:r>
          </w:p>
        </w:tc>
        <w:tc>
          <w:tcPr>
            <w:tcW w:w="8516" w:type="dxa"/>
            <w:vAlign w:val="center"/>
          </w:tcPr>
          <w:p>
            <w:pPr>
              <w:rPr>
                <w:rFonts w:hint="eastAsia"/>
              </w:rPr>
            </w:pPr>
            <w:r>
              <w:rPr>
                <w:rFonts w:hint="eastAsia"/>
              </w:rPr>
              <w:t>根据投标人的售后服务方案、服务承诺及保障制度、措施、质保期等进行</w:t>
            </w:r>
            <w:r>
              <w:rPr>
                <w:rFonts w:hint="eastAsia"/>
                <w:lang w:val="en-US" w:eastAsia="zh-CN"/>
              </w:rPr>
              <w:t>横向对比</w:t>
            </w:r>
            <w:r>
              <w:rPr>
                <w:rFonts w:hint="eastAsia"/>
              </w:rPr>
              <w:t>：优</w:t>
            </w:r>
            <w:r>
              <w:rPr>
                <w:rFonts w:hint="eastAsia"/>
                <w:lang w:val="en-US" w:eastAsia="zh-CN"/>
              </w:rPr>
              <w:t>10-8</w:t>
            </w:r>
            <w:r>
              <w:rPr>
                <w:rFonts w:hint="eastAsia"/>
              </w:rPr>
              <w:t>分；良</w:t>
            </w:r>
            <w:r>
              <w:rPr>
                <w:rFonts w:hint="eastAsia"/>
                <w:lang w:val="en-US" w:eastAsia="zh-CN"/>
              </w:rPr>
              <w:t>7-5</w:t>
            </w:r>
            <w:r>
              <w:rPr>
                <w:rFonts w:hint="eastAsia"/>
              </w:rPr>
              <w:t>分；差</w:t>
            </w:r>
            <w:r>
              <w:rPr>
                <w:rFonts w:hint="eastAsia"/>
                <w:lang w:val="en-US" w:eastAsia="zh-CN"/>
              </w:rPr>
              <w:t>4</w:t>
            </w:r>
            <w:r>
              <w:rPr>
                <w:rFonts w:hint="eastAsia"/>
              </w:rPr>
              <w:t>-</w:t>
            </w:r>
            <w:r>
              <w:t>0</w:t>
            </w:r>
            <w:r>
              <w:rPr>
                <w:rFonts w:hint="eastAsia"/>
              </w:rPr>
              <w:t>分。</w:t>
            </w:r>
          </w:p>
        </w:tc>
        <w:tc>
          <w:tcPr>
            <w:tcW w:w="586" w:type="dxa"/>
            <w:vAlign w:val="center"/>
          </w:tcPr>
          <w:p>
            <w:pPr>
              <w:jc w:val="center"/>
              <w:rPr>
                <w:rFonts w:hint="eastAsia" w:eastAsia="宋体" w:asciiTheme="minorEastAsia" w:hAnsiTheme="minorEastAsia"/>
                <w:sz w:val="21"/>
                <w:szCs w:val="21"/>
                <w:lang w:val="en-US" w:eastAsia="zh-CN"/>
              </w:rPr>
            </w:pPr>
            <w:r>
              <w:rPr>
                <w:rFonts w:hint="eastAsia" w:asciiTheme="minorEastAsia" w:hAnsiTheme="minorEastAsia"/>
                <w:sz w:val="21"/>
                <w:szCs w:val="21"/>
                <w:lang w:val="en-US" w:eastAsia="zh-CN"/>
              </w:rPr>
              <w:t>10</w:t>
            </w:r>
          </w:p>
        </w:tc>
        <w:tc>
          <w:tcPr>
            <w:tcW w:w="1371"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rPr>
            </w:pPr>
            <w:r>
              <w:rPr>
                <w:rFonts w:hint="eastAsia"/>
                <w:lang w:val="en-US" w:eastAsia="zh-CN"/>
              </w:rPr>
              <w:t>公司荣誉</w:t>
            </w:r>
          </w:p>
        </w:tc>
        <w:tc>
          <w:tcPr>
            <w:tcW w:w="8516" w:type="dxa"/>
            <w:vAlign w:val="center"/>
          </w:tcPr>
          <w:p>
            <w:pPr>
              <w:rPr>
                <w:rFonts w:hint="eastAsia"/>
              </w:rPr>
            </w:pPr>
            <w:r>
              <w:rPr>
                <w:rFonts w:hint="eastAsia"/>
              </w:rPr>
              <w:t>投标人</w:t>
            </w:r>
            <w:r>
              <w:t>2012</w:t>
            </w:r>
            <w:r>
              <w:rPr>
                <w:rFonts w:hint="eastAsia"/>
              </w:rPr>
              <w:t>年以来获得过市级（地级市）或以上工商行政单位颁发的“守合同重信用（重合同守信用）企业”</w:t>
            </w:r>
            <w:r>
              <w:t xml:space="preserve"> </w:t>
            </w:r>
            <w:r>
              <w:rPr>
                <w:rFonts w:hint="eastAsia"/>
              </w:rPr>
              <w:t>证书的得</w:t>
            </w:r>
            <w:r>
              <w:rPr>
                <w:rFonts w:hint="eastAsia"/>
                <w:lang w:val="en-US" w:eastAsia="zh-CN"/>
              </w:rPr>
              <w:t>5</w:t>
            </w:r>
            <w:r>
              <w:rPr>
                <w:rFonts w:hint="eastAsia"/>
              </w:rPr>
              <w:t>分</w:t>
            </w:r>
            <w:r>
              <w:rPr>
                <w:rFonts w:hint="eastAsia"/>
                <w:lang w:eastAsia="zh-CN"/>
              </w:rPr>
              <w:t>。</w:t>
            </w:r>
            <w:r>
              <w:rPr>
                <w:rFonts w:hint="eastAsia"/>
              </w:rPr>
              <w:t>（提供证书复印件</w:t>
            </w:r>
            <w:r>
              <w:rPr>
                <w:rFonts w:hint="eastAsia"/>
                <w:lang w:val="en-US" w:eastAsia="zh-CN"/>
              </w:rPr>
              <w:t>并</w:t>
            </w:r>
            <w:r>
              <w:rPr>
                <w:rFonts w:hint="eastAsia"/>
              </w:rPr>
              <w:t>加盖公章）</w:t>
            </w:r>
          </w:p>
        </w:tc>
        <w:tc>
          <w:tcPr>
            <w:tcW w:w="586" w:type="dxa"/>
            <w:vAlign w:val="center"/>
          </w:tcPr>
          <w:p>
            <w:pPr>
              <w:jc w:val="center"/>
              <w:rPr>
                <w:rFonts w:hint="eastAsia" w:eastAsia="宋体" w:asciiTheme="minorEastAsia" w:hAnsiTheme="minorEastAsia"/>
                <w:sz w:val="21"/>
                <w:szCs w:val="21"/>
                <w:lang w:val="en-US" w:eastAsia="zh-CN"/>
              </w:rPr>
            </w:pPr>
            <w:r>
              <w:rPr>
                <w:rFonts w:hint="eastAsia" w:asciiTheme="minorEastAsia" w:hAnsiTheme="minorEastAsia"/>
                <w:sz w:val="21"/>
                <w:szCs w:val="21"/>
                <w:lang w:val="en-US" w:eastAsia="zh-CN"/>
              </w:rPr>
              <w:t>5</w:t>
            </w:r>
          </w:p>
        </w:tc>
        <w:tc>
          <w:tcPr>
            <w:tcW w:w="1371"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681" w:type="dxa"/>
            <w:vAlign w:val="center"/>
          </w:tcPr>
          <w:p>
            <w:pPr>
              <w:rPr>
                <w:rFonts w:hint="eastAsia"/>
              </w:rPr>
            </w:pPr>
            <w:r>
              <w:rPr>
                <w:rFonts w:hint="eastAsia"/>
                <w:lang w:val="en-US" w:eastAsia="zh-CN"/>
              </w:rPr>
              <w:t>安全生产</w:t>
            </w:r>
          </w:p>
        </w:tc>
        <w:tc>
          <w:tcPr>
            <w:tcW w:w="8516" w:type="dxa"/>
            <w:vAlign w:val="center"/>
          </w:tcPr>
          <w:p>
            <w:pPr>
              <w:rPr>
                <w:rFonts w:hint="eastAsia"/>
              </w:rPr>
            </w:pPr>
            <w:r>
              <w:rPr>
                <w:rFonts w:hint="eastAsia"/>
              </w:rPr>
              <w:t>投标人提供在有效期内“安全生产许可证”的得5分（提供证书复印件</w:t>
            </w:r>
            <w:r>
              <w:rPr>
                <w:rFonts w:hint="eastAsia"/>
                <w:lang w:val="en-US" w:eastAsia="zh-CN"/>
              </w:rPr>
              <w:t>并</w:t>
            </w:r>
            <w:r>
              <w:rPr>
                <w:rFonts w:hint="eastAsia"/>
              </w:rPr>
              <w:t>加盖公章）</w:t>
            </w:r>
          </w:p>
        </w:tc>
        <w:tc>
          <w:tcPr>
            <w:tcW w:w="586" w:type="dxa"/>
            <w:vAlign w:val="center"/>
          </w:tcPr>
          <w:p>
            <w:pPr>
              <w:jc w:val="center"/>
              <w:rPr>
                <w:rFonts w:hint="eastAsia" w:eastAsia="宋体" w:asciiTheme="minorEastAsia" w:hAnsiTheme="minorEastAsia"/>
                <w:sz w:val="21"/>
                <w:szCs w:val="21"/>
                <w:lang w:val="en-US" w:eastAsia="zh-CN"/>
              </w:rPr>
            </w:pPr>
            <w:r>
              <w:rPr>
                <w:rFonts w:hint="eastAsia" w:asciiTheme="minorEastAsia" w:hAnsiTheme="minorEastAsia"/>
                <w:sz w:val="21"/>
                <w:szCs w:val="21"/>
                <w:lang w:val="en-US" w:eastAsia="zh-CN"/>
              </w:rPr>
              <w:t>5</w:t>
            </w:r>
          </w:p>
        </w:tc>
        <w:tc>
          <w:tcPr>
            <w:tcW w:w="1371"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rPr>
            </w:pPr>
            <w:r>
              <w:rPr>
                <w:rFonts w:hint="eastAsia"/>
                <w:lang w:val="en-US" w:eastAsia="zh-CN"/>
              </w:rPr>
              <w:t>业绩</w:t>
            </w:r>
          </w:p>
        </w:tc>
        <w:tc>
          <w:tcPr>
            <w:tcW w:w="8516" w:type="dxa"/>
            <w:vAlign w:val="center"/>
          </w:tcPr>
          <w:p>
            <w:pPr>
              <w:rPr>
                <w:rFonts w:hint="eastAsia"/>
              </w:rPr>
            </w:pPr>
            <w:r>
              <w:rPr>
                <w:rFonts w:hint="eastAsia"/>
              </w:rPr>
              <w:t>投标人</w:t>
            </w:r>
            <w:r>
              <w:t>201</w:t>
            </w:r>
            <w:r>
              <w:rPr>
                <w:rFonts w:hint="eastAsia"/>
              </w:rPr>
              <w:t>2年至今完成同类型项目业绩</w:t>
            </w:r>
            <w:r>
              <w:rPr>
                <w:rFonts w:hint="eastAsia"/>
                <w:lang w:eastAsia="zh-CN"/>
              </w:rPr>
              <w:t>，</w:t>
            </w:r>
            <w:r>
              <w:rPr>
                <w:rFonts w:hint="eastAsia"/>
                <w:lang w:val="en-US" w:eastAsia="zh-CN"/>
              </w:rPr>
              <w:t>合同总金额为50万元以下的每提供一份得2分，合同总金额为50万元以上（含50万元）的每提供一份得4分。</w:t>
            </w:r>
            <w:r>
              <w:rPr>
                <w:rFonts w:hint="eastAsia"/>
              </w:rPr>
              <w:t>本项最高</w:t>
            </w:r>
            <w:r>
              <w:rPr>
                <w:rFonts w:hint="eastAsia"/>
                <w:lang w:val="en-US" w:eastAsia="zh-CN"/>
              </w:rPr>
              <w:t>20</w:t>
            </w:r>
            <w:r>
              <w:rPr>
                <w:rFonts w:hint="eastAsia"/>
              </w:rPr>
              <w:t>分。</w:t>
            </w:r>
            <w:r>
              <w:rPr>
                <w:rFonts w:hint="eastAsia"/>
                <w:lang w:eastAsia="zh-CN"/>
              </w:rPr>
              <w:t>【</w:t>
            </w:r>
            <w:r>
              <w:rPr>
                <w:rFonts w:hint="eastAsia"/>
                <w:lang w:val="en-US" w:eastAsia="zh-CN"/>
              </w:rPr>
              <w:t>提供</w:t>
            </w:r>
            <w:r>
              <w:rPr>
                <w:rFonts w:hint="eastAsia"/>
              </w:rPr>
              <w:t>合同</w:t>
            </w:r>
            <w:r>
              <w:rPr>
                <w:rFonts w:hint="eastAsia"/>
                <w:lang w:eastAsia="zh-CN"/>
              </w:rPr>
              <w:t>（</w:t>
            </w:r>
            <w:r>
              <w:rPr>
                <w:rFonts w:hint="eastAsia"/>
              </w:rPr>
              <w:t>或中标通知书复印件</w:t>
            </w:r>
            <w:r>
              <w:rPr>
                <w:rFonts w:hint="eastAsia"/>
                <w:lang w:eastAsia="zh-CN"/>
              </w:rPr>
              <w:t>）</w:t>
            </w:r>
            <w:r>
              <w:rPr>
                <w:rFonts w:hint="eastAsia"/>
              </w:rPr>
              <w:t>及消防验收意见书复印件</w:t>
            </w:r>
            <w:r>
              <w:rPr>
                <w:rFonts w:hint="eastAsia"/>
                <w:lang w:val="en-US" w:eastAsia="zh-CN"/>
              </w:rPr>
              <w:t>并</w:t>
            </w:r>
            <w:r>
              <w:rPr>
                <w:rFonts w:hint="eastAsia"/>
              </w:rPr>
              <w:t>加盖投标人公章</w:t>
            </w:r>
            <w:r>
              <w:rPr>
                <w:rFonts w:hint="eastAsia"/>
                <w:lang w:eastAsia="zh-CN"/>
              </w:rPr>
              <w:t>】</w:t>
            </w:r>
          </w:p>
        </w:tc>
        <w:tc>
          <w:tcPr>
            <w:tcW w:w="586" w:type="dxa"/>
            <w:vAlign w:val="center"/>
          </w:tcPr>
          <w:p>
            <w:pPr>
              <w:jc w:val="center"/>
              <w:rPr>
                <w:rFonts w:hint="eastAsia" w:eastAsia="宋体" w:asciiTheme="minorEastAsia" w:hAnsiTheme="minorEastAsia"/>
                <w:sz w:val="21"/>
                <w:szCs w:val="21"/>
                <w:lang w:val="en-US" w:eastAsia="zh-CN"/>
              </w:rPr>
            </w:pPr>
            <w:r>
              <w:rPr>
                <w:rFonts w:hint="eastAsia" w:asciiTheme="minorEastAsia" w:hAnsiTheme="minorEastAsia"/>
                <w:sz w:val="21"/>
                <w:szCs w:val="21"/>
                <w:lang w:val="en-US" w:eastAsia="zh-CN"/>
              </w:rPr>
              <w:t>20</w:t>
            </w:r>
          </w:p>
        </w:tc>
        <w:tc>
          <w:tcPr>
            <w:tcW w:w="1371"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jc w:val="center"/>
        </w:trPr>
        <w:tc>
          <w:tcPr>
            <w:tcW w:w="10197" w:type="dxa"/>
            <w:gridSpan w:val="2"/>
            <w:vAlign w:val="center"/>
          </w:tcPr>
          <w:p>
            <w:pPr>
              <w:jc w:val="center"/>
              <w:rPr>
                <w:rFonts w:asciiTheme="minorEastAsia" w:hAnsiTheme="minorEastAsia"/>
                <w:sz w:val="21"/>
                <w:szCs w:val="21"/>
              </w:rPr>
            </w:pPr>
            <w:r>
              <w:rPr>
                <w:rFonts w:hint="eastAsia" w:asciiTheme="minorEastAsia" w:hAnsiTheme="minorEastAsia"/>
                <w:sz w:val="21"/>
                <w:szCs w:val="21"/>
              </w:rPr>
              <w:t>合</w:t>
            </w:r>
            <w:r>
              <w:rPr>
                <w:rFonts w:asciiTheme="minorEastAsia" w:hAnsiTheme="minorEastAsia"/>
                <w:sz w:val="21"/>
                <w:szCs w:val="21"/>
              </w:rPr>
              <w:t xml:space="preserve">            </w:t>
            </w:r>
            <w:r>
              <w:rPr>
                <w:rFonts w:hint="eastAsia" w:asciiTheme="minorEastAsia" w:hAnsiTheme="minorEastAsia"/>
                <w:sz w:val="21"/>
                <w:szCs w:val="21"/>
              </w:rPr>
              <w:t>计</w:t>
            </w:r>
          </w:p>
        </w:tc>
        <w:tc>
          <w:tcPr>
            <w:tcW w:w="586" w:type="dxa"/>
            <w:vAlign w:val="center"/>
          </w:tcPr>
          <w:p>
            <w:pPr>
              <w:jc w:val="center"/>
              <w:rPr>
                <w:rFonts w:asciiTheme="minorEastAsia" w:hAnsiTheme="minorEastAsia"/>
                <w:sz w:val="21"/>
                <w:szCs w:val="21"/>
              </w:rPr>
            </w:pPr>
            <w:r>
              <w:rPr>
                <w:rFonts w:hint="eastAsia" w:asciiTheme="minorEastAsia" w:hAnsiTheme="minorEastAsia"/>
                <w:sz w:val="21"/>
                <w:szCs w:val="21"/>
              </w:rPr>
              <w:t>90</w:t>
            </w:r>
          </w:p>
        </w:tc>
        <w:tc>
          <w:tcPr>
            <w:tcW w:w="1371"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bl>
    <w:p/>
    <w:p>
      <w:pPr>
        <w:rPr>
          <w:rFonts w:hint="eastAsia"/>
        </w:rPr>
      </w:pPr>
      <w:r>
        <w:rPr>
          <w:rFonts w:hint="eastAsia"/>
        </w:rPr>
        <w:t>注：1、评委按分项的规定分数范围内给各报价人进行打分，并统计总分。</w:t>
      </w:r>
    </w:p>
    <w:p/>
    <w:p>
      <w:pPr>
        <w:spacing w:line="360" w:lineRule="auto"/>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第三部分</w:t>
      </w:r>
    </w:p>
    <w:p>
      <w:pPr>
        <w:adjustRightInd w:val="0"/>
        <w:snapToGrid w:val="0"/>
        <w:ind w:left="851" w:hanging="851"/>
        <w:jc w:val="center"/>
        <w:rPr>
          <w:rFonts w:ascii="黑体" w:eastAsia="黑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ascii="宋体" w:hAnsi="宋体"/>
          <w:b/>
          <w:szCs w:val="21"/>
        </w:rPr>
      </w:pPr>
    </w:p>
    <w:p>
      <w:pPr>
        <w:adjustRightInd w:val="0"/>
        <w:snapToGrid w:val="0"/>
        <w:spacing w:line="360" w:lineRule="auto"/>
        <w:rPr>
          <w:rFonts w:ascii="宋体" w:hAnsi="宋体"/>
          <w:b/>
          <w:szCs w:val="21"/>
        </w:rPr>
      </w:pPr>
    </w:p>
    <w:p>
      <w:pPr>
        <w:tabs>
          <w:tab w:val="left" w:pos="3255"/>
        </w:tabs>
        <w:adjustRightInd w:val="0"/>
        <w:snapToGrid w:val="0"/>
        <w:spacing w:line="480" w:lineRule="exact"/>
        <w:ind w:left="735" w:hanging="735" w:hangingChars="350"/>
        <w:outlineLvl w:val="0"/>
        <w:rPr>
          <w:rFonts w:ascii="宋体" w:hAnsi="宋体"/>
          <w:b/>
          <w:szCs w:val="21"/>
        </w:rPr>
      </w:pPr>
      <w:r>
        <w:br w:type="page"/>
      </w:r>
      <w:r>
        <w:rPr>
          <w:rFonts w:hint="eastAsia" w:ascii="宋体" w:hAnsi="宋体"/>
          <w:b/>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hAnsi="宋体"/>
          <w:b/>
        </w:rPr>
      </w:pPr>
      <w:r>
        <w:rPr>
          <w:rFonts w:hint="eastAsia" w:ascii="宋体" w:hAnsi="宋体"/>
        </w:rPr>
        <w:t xml:space="preserve">    </w:t>
      </w:r>
      <w:r>
        <w:rPr>
          <w:rFonts w:hint="eastAsia" w:ascii="宋体" w:hAnsi="宋体"/>
          <w:b/>
        </w:rPr>
        <w:t>2、磋商文件中，如标有“▲”的条款均为评审的重要评分指标，报价人若有部分“▲”条款未响应或不满足，将导致其响应性评审严重扣分。</w:t>
      </w:r>
    </w:p>
    <w:p>
      <w:pPr>
        <w:spacing w:line="480" w:lineRule="exact"/>
        <w:ind w:firstLine="541" w:firstLineChars="258"/>
        <w:rPr>
          <w:rFonts w:ascii="宋体" w:hAnsi="宋体" w:cs="宋体"/>
          <w:szCs w:val="21"/>
        </w:rPr>
      </w:pPr>
    </w:p>
    <w:p>
      <w:pPr>
        <w:numPr>
          <w:ilvl w:val="0"/>
          <w:numId w:val="16"/>
        </w:numPr>
        <w:spacing w:line="480" w:lineRule="exact"/>
        <w:rPr>
          <w:rFonts w:ascii="宋体" w:hAnsi="宋体" w:eastAsia="宋体" w:cs="宋体"/>
          <w:b/>
          <w:sz w:val="28"/>
          <w:szCs w:val="28"/>
          <w:highlight w:val="none"/>
        </w:rPr>
      </w:pPr>
      <w:r>
        <w:rPr>
          <w:rFonts w:hint="eastAsia" w:ascii="宋体" w:hAnsi="宋体" w:eastAsia="宋体" w:cs="宋体"/>
          <w:b/>
          <w:sz w:val="28"/>
          <w:szCs w:val="28"/>
          <w:highlight w:val="none"/>
        </w:rPr>
        <w:t>项目概况</w:t>
      </w:r>
    </w:p>
    <w:p>
      <w:pPr>
        <w:spacing w:line="480" w:lineRule="exact"/>
        <w:ind w:left="1890" w:hanging="1890" w:hangingChars="900"/>
        <w:rPr>
          <w:rFonts w:ascii="宋体" w:hAnsi="宋体" w:eastAsia="宋体" w:cs="宋体"/>
          <w:szCs w:val="21"/>
          <w:highlight w:val="none"/>
        </w:rPr>
      </w:pPr>
      <w:r>
        <w:rPr>
          <w:rFonts w:hint="eastAsia" w:ascii="宋体" w:hAnsi="宋体" w:eastAsia="宋体" w:cs="宋体"/>
          <w:highlight w:val="none"/>
        </w:rPr>
        <w:t>1、</w:t>
      </w:r>
      <w:r>
        <w:rPr>
          <w:rFonts w:hint="eastAsia" w:ascii="宋体" w:hAnsi="宋体" w:eastAsia="宋体" w:cs="宋体"/>
          <w:szCs w:val="21"/>
          <w:highlight w:val="none"/>
        </w:rPr>
        <w:t>项目名称：</w:t>
      </w:r>
      <w:r>
        <w:rPr>
          <w:rFonts w:hint="eastAsia" w:ascii="宋体" w:hAnsi="宋体" w:cs="宋体"/>
          <w:szCs w:val="21"/>
          <w:highlight w:val="none"/>
          <w:lang w:eastAsia="zh-CN"/>
        </w:rPr>
        <w:t>罗定市幼儿园消防安全设备安装项目</w:t>
      </w:r>
    </w:p>
    <w:p>
      <w:pPr>
        <w:spacing w:line="480" w:lineRule="exact"/>
        <w:rPr>
          <w:rFonts w:ascii="宋体" w:hAnsi="宋体" w:eastAsia="宋体" w:cs="宋体"/>
          <w:szCs w:val="21"/>
          <w:highlight w:val="none"/>
        </w:rPr>
      </w:pPr>
      <w:r>
        <w:rPr>
          <w:rFonts w:hint="eastAsia" w:ascii="宋体" w:hAnsi="宋体" w:eastAsia="宋体" w:cs="宋体"/>
          <w:szCs w:val="21"/>
          <w:highlight w:val="none"/>
        </w:rPr>
        <w:t>2、项目预算金额：</w:t>
      </w:r>
      <w:r>
        <w:rPr>
          <w:rFonts w:hint="default" w:ascii="Arial" w:hAnsi="Arial" w:eastAsia="宋体" w:cs="Arial"/>
          <w:szCs w:val="21"/>
          <w:highlight w:val="none"/>
        </w:rPr>
        <w:t>¥</w:t>
      </w:r>
      <w:r>
        <w:rPr>
          <w:rFonts w:hint="eastAsia" w:ascii="宋体" w:hAnsi="宋体" w:cs="宋体"/>
          <w:szCs w:val="21"/>
          <w:highlight w:val="none"/>
          <w:lang w:eastAsia="zh-CN"/>
        </w:rPr>
        <w:t>869874.40元</w:t>
      </w:r>
      <w:r>
        <w:rPr>
          <w:rFonts w:hint="eastAsia" w:ascii="宋体" w:hAnsi="宋体" w:eastAsia="宋体" w:cs="宋体"/>
          <w:szCs w:val="21"/>
          <w:highlight w:val="none"/>
        </w:rPr>
        <w:t>。</w:t>
      </w:r>
    </w:p>
    <w:p>
      <w:pPr>
        <w:spacing w:line="480" w:lineRule="exact"/>
        <w:rPr>
          <w:rFonts w:ascii="宋体" w:hAnsi="宋体" w:eastAsia="宋体" w:cs="宋体"/>
          <w:szCs w:val="21"/>
          <w:highlight w:val="none"/>
        </w:rPr>
      </w:pPr>
    </w:p>
    <w:p>
      <w:pPr>
        <w:tabs>
          <w:tab w:val="left" w:pos="3255"/>
        </w:tabs>
        <w:adjustRightInd w:val="0"/>
        <w:snapToGrid w:val="0"/>
        <w:spacing w:line="360" w:lineRule="auto"/>
        <w:jc w:val="left"/>
        <w:outlineLvl w:val="0"/>
        <w:rPr>
          <w:rFonts w:hint="eastAsia" w:ascii="宋体" w:hAnsi="宋体"/>
          <w:color w:val="auto"/>
          <w:sz w:val="24"/>
          <w:szCs w:val="24"/>
          <w:highlight w:val="none"/>
        </w:rPr>
      </w:pPr>
      <w:r>
        <w:rPr>
          <w:rFonts w:hint="eastAsia"/>
          <w:b/>
          <w:bCs/>
          <w:color w:val="auto"/>
          <w:kern w:val="44"/>
          <w:sz w:val="24"/>
          <w:szCs w:val="24"/>
          <w:highlight w:val="none"/>
          <w:lang w:val="en-US" w:eastAsia="zh-CN"/>
        </w:rPr>
        <w:t>二</w:t>
      </w:r>
      <w:r>
        <w:rPr>
          <w:rFonts w:hint="eastAsia"/>
          <w:b/>
          <w:bCs/>
          <w:color w:val="auto"/>
          <w:kern w:val="44"/>
          <w:sz w:val="24"/>
          <w:szCs w:val="24"/>
          <w:highlight w:val="none"/>
          <w:lang w:eastAsia="zh-CN"/>
        </w:rPr>
        <w:t>、</w:t>
      </w:r>
      <w:r>
        <w:rPr>
          <w:rFonts w:hint="eastAsia"/>
          <w:b/>
          <w:bCs/>
          <w:color w:val="auto"/>
          <w:kern w:val="44"/>
          <w:sz w:val="24"/>
          <w:szCs w:val="24"/>
          <w:highlight w:val="none"/>
        </w:rPr>
        <w:t xml:space="preserve"> 项目</w:t>
      </w:r>
      <w:r>
        <w:rPr>
          <w:rFonts w:hint="eastAsia" w:ascii="宋体" w:hAnsi="宋体"/>
          <w:b/>
          <w:color w:val="auto"/>
          <w:sz w:val="24"/>
          <w:szCs w:val="24"/>
          <w:highlight w:val="none"/>
        </w:rPr>
        <w:t>设备清单</w:t>
      </w:r>
    </w:p>
    <w:tbl>
      <w:tblPr>
        <w:tblStyle w:val="30"/>
        <w:tblW w:w="9245" w:type="dxa"/>
        <w:jc w:val="center"/>
        <w:tblInd w:w="94" w:type="dxa"/>
        <w:tblLayout w:type="fixed"/>
        <w:tblCellMar>
          <w:top w:w="0" w:type="dxa"/>
          <w:left w:w="108" w:type="dxa"/>
          <w:bottom w:w="0" w:type="dxa"/>
          <w:right w:w="108" w:type="dxa"/>
        </w:tblCellMar>
      </w:tblPr>
      <w:tblGrid>
        <w:gridCol w:w="516"/>
        <w:gridCol w:w="1416"/>
        <w:gridCol w:w="1940"/>
        <w:gridCol w:w="3828"/>
        <w:gridCol w:w="629"/>
        <w:gridCol w:w="916"/>
      </w:tblGrid>
      <w:tr>
        <w:tblPrEx>
          <w:tblLayout w:type="fixed"/>
          <w:tblCellMar>
            <w:top w:w="0" w:type="dxa"/>
            <w:left w:w="108" w:type="dxa"/>
            <w:bottom w:w="0" w:type="dxa"/>
            <w:right w:w="108" w:type="dxa"/>
          </w:tblCellMar>
        </w:tblPrEx>
        <w:trPr>
          <w:trHeight w:val="360" w:hRule="atLeast"/>
          <w:jc w:val="center"/>
        </w:trPr>
        <w:tc>
          <w:tcPr>
            <w:tcW w:w="516"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序号</w:t>
            </w:r>
          </w:p>
        </w:tc>
        <w:tc>
          <w:tcPr>
            <w:tcW w:w="141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项目编码</w:t>
            </w:r>
          </w:p>
        </w:tc>
        <w:tc>
          <w:tcPr>
            <w:tcW w:w="194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项目名称</w:t>
            </w:r>
          </w:p>
        </w:tc>
        <w:tc>
          <w:tcPr>
            <w:tcW w:w="382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项目特征描述</w:t>
            </w:r>
          </w:p>
        </w:tc>
        <w:tc>
          <w:tcPr>
            <w:tcW w:w="62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计量单位</w:t>
            </w:r>
          </w:p>
        </w:tc>
        <w:tc>
          <w:tcPr>
            <w:tcW w:w="91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数量</w:t>
            </w:r>
          </w:p>
        </w:tc>
      </w:tr>
      <w:tr>
        <w:tblPrEx>
          <w:tblLayout w:type="fixed"/>
          <w:tblCellMar>
            <w:top w:w="0" w:type="dxa"/>
            <w:left w:w="108" w:type="dxa"/>
            <w:bottom w:w="0" w:type="dxa"/>
            <w:right w:w="108" w:type="dxa"/>
          </w:tblCellMar>
        </w:tblPrEx>
        <w:trPr>
          <w:trHeight w:val="570" w:hRule="atLeast"/>
          <w:jc w:val="center"/>
        </w:trPr>
        <w:tc>
          <w:tcPr>
            <w:tcW w:w="516" w:type="dxa"/>
            <w:vMerge w:val="continue"/>
            <w:tcBorders>
              <w:top w:val="single" w:color="000000" w:sz="8" w:space="0"/>
              <w:left w:val="single" w:color="000000" w:sz="8" w:space="0"/>
              <w:bottom w:val="single" w:color="000000" w:sz="4" w:space="0"/>
              <w:right w:val="single" w:color="000000" w:sz="4" w:space="0"/>
            </w:tcBorders>
            <w:vAlign w:val="center"/>
          </w:tcPr>
          <w:p>
            <w:pPr>
              <w:widowControl/>
              <w:jc w:val="left"/>
              <w:rPr>
                <w:rFonts w:ascii="宋体" w:hAnsi="宋体" w:cs="宋体"/>
                <w:color w:val="auto"/>
                <w:kern w:val="0"/>
                <w:sz w:val="20"/>
                <w:szCs w:val="20"/>
                <w:highlight w:val="none"/>
              </w:rPr>
            </w:pPr>
          </w:p>
        </w:tc>
        <w:tc>
          <w:tcPr>
            <w:tcW w:w="1416"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宋体" w:hAnsi="宋体" w:cs="宋体"/>
                <w:color w:val="auto"/>
                <w:kern w:val="0"/>
                <w:sz w:val="20"/>
                <w:szCs w:val="20"/>
                <w:highlight w:val="none"/>
              </w:rPr>
            </w:pPr>
          </w:p>
        </w:tc>
        <w:tc>
          <w:tcPr>
            <w:tcW w:w="1940"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宋体" w:hAnsi="宋体" w:cs="宋体"/>
                <w:color w:val="auto"/>
                <w:kern w:val="0"/>
                <w:sz w:val="20"/>
                <w:szCs w:val="20"/>
                <w:highlight w:val="none"/>
              </w:rPr>
            </w:pPr>
          </w:p>
        </w:tc>
        <w:tc>
          <w:tcPr>
            <w:tcW w:w="3828"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宋体" w:hAnsi="宋体" w:cs="宋体"/>
                <w:color w:val="auto"/>
                <w:kern w:val="0"/>
                <w:sz w:val="20"/>
                <w:szCs w:val="20"/>
                <w:highlight w:val="none"/>
              </w:rPr>
            </w:pPr>
          </w:p>
        </w:tc>
        <w:tc>
          <w:tcPr>
            <w:tcW w:w="629"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宋体" w:hAnsi="宋体" w:cs="宋体"/>
                <w:color w:val="auto"/>
                <w:kern w:val="0"/>
                <w:sz w:val="20"/>
                <w:szCs w:val="20"/>
                <w:highlight w:val="none"/>
              </w:rPr>
            </w:pPr>
          </w:p>
        </w:tc>
        <w:tc>
          <w:tcPr>
            <w:tcW w:w="916"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一　</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室外消防给水系统</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62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r>
      <w:tr>
        <w:tblPrEx>
          <w:tblLayout w:type="fixed"/>
          <w:tblCellMar>
            <w:top w:w="0" w:type="dxa"/>
            <w:left w:w="108" w:type="dxa"/>
            <w:bottom w:w="0" w:type="dxa"/>
            <w:right w:w="108" w:type="dxa"/>
          </w:tblCellMar>
        </w:tblPrEx>
        <w:trPr>
          <w:trHeight w:val="261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030901001011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1.名称:消火栓钢管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2.安装部位:室外</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3.材质、规格:热镀锌钢管、DN150*4.5mm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4.连接形式:沟槽式卡箍连接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5.除锈标准、刷油:除轻锈、防锈漆两遍、沥青玻璃布 一布二油</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223.95</w:t>
            </w:r>
          </w:p>
        </w:tc>
      </w:tr>
      <w:tr>
        <w:tblPrEx>
          <w:tblLayout w:type="fixed"/>
          <w:tblCellMar>
            <w:top w:w="0" w:type="dxa"/>
            <w:left w:w="108" w:type="dxa"/>
            <w:bottom w:w="0" w:type="dxa"/>
            <w:right w:w="108" w:type="dxa"/>
          </w:tblCellMar>
        </w:tblPrEx>
        <w:trPr>
          <w:trHeight w:val="235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030901002011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1.安装部位(室内、外):室外</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2.材质:内外热浸镀锌钢管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3.规格:DN100*4.0mm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4.连接方式:沟槽式卡箍连接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5.除锈标准、刷油:除轻锈、防锈漆两遍、沥青玻璃布 一布二油</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18.23</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031003003019</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1.名称:法兰闸阀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031003003020</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1.名称:法兰闸阀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2.型号、规格:DN100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031003008003</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除污器(过滤器)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1.名称:Y型过滤器</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2.型号、规格:DN100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031003010004</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软接头(软管)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1.名称:可曲挠橡胶接头</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2.型号、规格:DN100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1335" w:hRule="atLeast"/>
          <w:jc w:val="center"/>
        </w:trPr>
        <w:tc>
          <w:tcPr>
            <w:tcW w:w="516"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1416"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031003013001</w:t>
            </w:r>
          </w:p>
        </w:tc>
        <w:tc>
          <w:tcPr>
            <w:tcW w:w="1940"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水表</w:t>
            </w:r>
          </w:p>
        </w:tc>
        <w:tc>
          <w:tcPr>
            <w:tcW w:w="3828"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1.安装部位(室内外):室外</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2.型号、规格:DN150</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3.连接形式:焊接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4.附件配置:含2个闸阀、水表1个、倒流防止器1个</w:t>
            </w:r>
          </w:p>
        </w:tc>
        <w:tc>
          <w:tcPr>
            <w:tcW w:w="629"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16"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二　</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消火栓系统</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1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r>
      <w:tr>
        <w:tblPrEx>
          <w:tblLayout w:type="fixed"/>
          <w:tblCellMar>
            <w:top w:w="0" w:type="dxa"/>
            <w:left w:w="108" w:type="dxa"/>
            <w:bottom w:w="0" w:type="dxa"/>
            <w:right w:w="108" w:type="dxa"/>
          </w:tblCellMar>
        </w:tblPrEx>
        <w:trPr>
          <w:trHeight w:val="2355" w:hRule="atLeast"/>
          <w:jc w:val="center"/>
        </w:trPr>
        <w:tc>
          <w:tcPr>
            <w:tcW w:w="516" w:type="dxa"/>
            <w:tcBorders>
              <w:top w:val="single" w:color="auto" w:sz="4" w:space="0"/>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030901002010</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1.安装部位(室内、外):室外</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2.材质:内外热浸镀锌钢管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3.规格:DN100*4.0mm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4.连接方式:沟槽式卡箍连接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5.除锈标准、刷油:除轻锈、防锈漆两遍、沥青玻璃布 一布二油</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125.96</w:t>
            </w:r>
          </w:p>
        </w:tc>
      </w:tr>
      <w:tr>
        <w:tblPrEx>
          <w:tblLayout w:type="fixed"/>
          <w:tblCellMar>
            <w:top w:w="0" w:type="dxa"/>
            <w:left w:w="108" w:type="dxa"/>
            <w:bottom w:w="0" w:type="dxa"/>
            <w:right w:w="108" w:type="dxa"/>
          </w:tblCellMar>
        </w:tblPrEx>
        <w:trPr>
          <w:trHeight w:val="2100" w:hRule="atLeast"/>
          <w:jc w:val="center"/>
        </w:trPr>
        <w:tc>
          <w:tcPr>
            <w:tcW w:w="516"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030901002002</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1.安装部位(室内、外):室内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2.材质:内外热浸镀锌钢管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3.规格:DN100*4.0mm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4.连接方式:沟槽式卡箍连接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5.除锈标准、刷油:除轻锈、防锈漆两遍、调和漆两遍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235.54</w:t>
            </w:r>
          </w:p>
        </w:tc>
      </w:tr>
      <w:tr>
        <w:tblPrEx>
          <w:tblLayout w:type="fixed"/>
          <w:tblCellMar>
            <w:top w:w="0" w:type="dxa"/>
            <w:left w:w="108" w:type="dxa"/>
            <w:bottom w:w="0" w:type="dxa"/>
            <w:right w:w="108" w:type="dxa"/>
          </w:tblCellMar>
        </w:tblPrEx>
        <w:trPr>
          <w:trHeight w:val="210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030901002003</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1.安装部位(室内、外):室内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2.材质:内外热浸镀锌钢管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3.规格:DN65*3.75mm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4.连接方式:丝扣连接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5.除锈标准、刷油:除轻锈、防锈漆两遍、调和漆两遍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49.51</w:t>
            </w:r>
          </w:p>
        </w:tc>
      </w:tr>
      <w:tr>
        <w:tblPrEx>
          <w:tblLayout w:type="fixed"/>
          <w:tblCellMar>
            <w:top w:w="0" w:type="dxa"/>
            <w:left w:w="108" w:type="dxa"/>
            <w:bottom w:w="0" w:type="dxa"/>
            <w:right w:w="108" w:type="dxa"/>
          </w:tblCellMar>
        </w:tblPrEx>
        <w:trPr>
          <w:trHeight w:val="108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030901010001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室内消火栓</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1.安装部位（室内、外）:室内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2.型号、规格:室内消防箱 单栓DN65</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r>
              <w:rPr>
                <w:rFonts w:hint="eastAsia" w:ascii="宋体" w:hAnsi="宋体" w:cs="宋体"/>
                <w:color w:val="auto"/>
                <w:kern w:val="0"/>
                <w:sz w:val="20"/>
                <w:szCs w:val="20"/>
                <w:highlight w:val="none"/>
                <w:lang w:val="en-US" w:eastAsia="zh-CN"/>
              </w:rPr>
              <w:t>7</w:t>
            </w:r>
            <w:r>
              <w:rPr>
                <w:rFonts w:hint="eastAsia" w:ascii="宋体" w:hAnsi="宋体" w:cs="宋体"/>
                <w:color w:val="auto"/>
                <w:kern w:val="0"/>
                <w:sz w:val="20"/>
                <w:szCs w:val="20"/>
                <w:highlight w:val="none"/>
              </w:rPr>
              <w:t>.00</w:t>
            </w:r>
          </w:p>
        </w:tc>
      </w:tr>
      <w:tr>
        <w:tblPrEx>
          <w:tblLayout w:type="fixed"/>
          <w:tblCellMar>
            <w:top w:w="0" w:type="dxa"/>
            <w:left w:w="108" w:type="dxa"/>
            <w:bottom w:w="0" w:type="dxa"/>
            <w:right w:w="108" w:type="dxa"/>
          </w:tblCellMar>
        </w:tblPrEx>
        <w:trPr>
          <w:trHeight w:val="108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030901010002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室内消火栓</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1.安装部位（室内、外）:室内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2.型号、规格:天面试验消防箱 单栓DN65</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159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030901013001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灭火器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1.形式:灭火器具和放置箱</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2.规格、型号:供应安装墙挂手提式磷酸铵盐灭火器箱-箱体用冷扎钢板§1.0制作喷涂，箱内放2具手提式磷酸铵盐灭火器MF/ABC5</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15</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1.名称:法兰闸阀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2.型号、规格:DN100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1.名称:法兰蝶阀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2.型号、规格:DN100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031003001001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螺纹阀门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1.名称:自动排气阀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2.型号、规格:ARBX-25型</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030901012001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消防水泵接合器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1.安装部位:室外地上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2.型号、规格:SQD100-1.6型多用式</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210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030601002001</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压力仪表</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1.压力表DN25(含弯管表阀)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2.工程内容</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3.压力表、表弯、表阀、取源部件安装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4.试水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5.单体校验调整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6.完成压力表安装的其他一切相关工程内容及材料费用</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1590" w:hRule="atLeast"/>
          <w:jc w:val="center"/>
        </w:trPr>
        <w:tc>
          <w:tcPr>
            <w:tcW w:w="516"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19</w:t>
            </w:r>
          </w:p>
        </w:tc>
        <w:tc>
          <w:tcPr>
            <w:tcW w:w="1416"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031002001001</w:t>
            </w:r>
          </w:p>
        </w:tc>
        <w:tc>
          <w:tcPr>
            <w:tcW w:w="1940"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管道支架</w:t>
            </w:r>
          </w:p>
        </w:tc>
        <w:tc>
          <w:tcPr>
            <w:tcW w:w="3828"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 管架型式: 支吊架制作安装-包含管架制作、安装、除锈刷油、辅助材料等</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2.材质:碳钢</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3.刷油: 除锈、刷红丹底漆2道+红色调和面漆2道</w:t>
            </w:r>
          </w:p>
        </w:tc>
        <w:tc>
          <w:tcPr>
            <w:tcW w:w="629"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KG</w:t>
            </w:r>
          </w:p>
        </w:tc>
        <w:tc>
          <w:tcPr>
            <w:tcW w:w="916"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294.06</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20</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粤050101022001</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管沟土方</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 管沟挖土方(不分土质，综合考虑）</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1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78.82</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21</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粤050101023001</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回填方</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 管沟填土方(不分土质，综合考虑）</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63.06</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22</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040103002001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余方弃置</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 余方弃置（运距综合考虑）</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15.76</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三　</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　</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自动喷淋系统</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62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r>
      <w:tr>
        <w:tblPrEx>
          <w:tblLayout w:type="fixed"/>
          <w:tblCellMar>
            <w:top w:w="0" w:type="dxa"/>
            <w:left w:w="108" w:type="dxa"/>
            <w:bottom w:w="0" w:type="dxa"/>
            <w:right w:w="108" w:type="dxa"/>
          </w:tblCellMar>
        </w:tblPrEx>
        <w:trPr>
          <w:trHeight w:val="235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23</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030901001010</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1.名称:水喷淋钢管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2.安装部位:室外</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3.材质、规格:热镀锌钢管、DN150*4.5mm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4.连接形式:沟槽式卡箍连接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5.除锈、刷油:樟丹防锈漆两遍、红色黄环调和漆两遍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65.05</w:t>
            </w:r>
          </w:p>
        </w:tc>
      </w:tr>
      <w:tr>
        <w:tblPrEx>
          <w:tblLayout w:type="fixed"/>
          <w:tblCellMar>
            <w:top w:w="0" w:type="dxa"/>
            <w:left w:w="108" w:type="dxa"/>
            <w:bottom w:w="0" w:type="dxa"/>
            <w:right w:w="108" w:type="dxa"/>
          </w:tblCellMar>
        </w:tblPrEx>
        <w:trPr>
          <w:trHeight w:val="235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1.名称:水喷淋钢管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2.安装部位:室内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3.材质、规格:热镀锌钢管、DN150*4.5mm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4.连接形式:沟槽式卡箍连接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5.除锈、刷油:樟丹防锈漆两遍、红色黄环调和漆两遍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237.7</w:t>
            </w:r>
          </w:p>
        </w:tc>
      </w:tr>
      <w:tr>
        <w:tblPrEx>
          <w:tblLayout w:type="fixed"/>
          <w:tblCellMar>
            <w:top w:w="0" w:type="dxa"/>
            <w:left w:w="108" w:type="dxa"/>
            <w:bottom w:w="0" w:type="dxa"/>
            <w:right w:w="108" w:type="dxa"/>
          </w:tblCellMar>
        </w:tblPrEx>
        <w:trPr>
          <w:trHeight w:val="235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030901001009</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1.名称:水喷淋钢管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2.安装部位:室内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3.材质、规格:热镀锌钢管、DN100*4.0mm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4.连接形式:沟槽式卡箍连接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5.除锈、刷油:樟丹防锈漆两遍、红色黄环调和漆两遍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103.35</w:t>
            </w:r>
          </w:p>
        </w:tc>
      </w:tr>
      <w:tr>
        <w:tblPrEx>
          <w:tblLayout w:type="fixed"/>
          <w:tblCellMar>
            <w:top w:w="0" w:type="dxa"/>
            <w:left w:w="108" w:type="dxa"/>
            <w:bottom w:w="0" w:type="dxa"/>
            <w:right w:w="108" w:type="dxa"/>
          </w:tblCellMar>
        </w:tblPrEx>
        <w:trPr>
          <w:trHeight w:val="2117"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26</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030901001003</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1.名称:水喷淋钢管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2.安装部位:室内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3.材质、规格:热镀锌钢管、DN80*4.0mm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4.连接形式:沟槽式卡箍连接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5.除锈、刷油:樟丹防锈漆两遍、红色黄环调和漆两遍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55.02</w:t>
            </w:r>
          </w:p>
        </w:tc>
      </w:tr>
      <w:tr>
        <w:tblPrEx>
          <w:tblLayout w:type="fixed"/>
          <w:tblCellMar>
            <w:top w:w="0" w:type="dxa"/>
            <w:left w:w="108" w:type="dxa"/>
            <w:bottom w:w="0" w:type="dxa"/>
            <w:right w:w="108" w:type="dxa"/>
          </w:tblCellMar>
        </w:tblPrEx>
        <w:trPr>
          <w:trHeight w:val="2355" w:hRule="atLeast"/>
          <w:jc w:val="center"/>
        </w:trPr>
        <w:tc>
          <w:tcPr>
            <w:tcW w:w="516"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27</w:t>
            </w:r>
          </w:p>
        </w:tc>
        <w:tc>
          <w:tcPr>
            <w:tcW w:w="1416"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030901001004</w:t>
            </w:r>
          </w:p>
        </w:tc>
        <w:tc>
          <w:tcPr>
            <w:tcW w:w="1940"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3828"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1.名称:水喷淋钢管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2.安装部位:室内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3.材质、规格:热镀锌钢管、DN65*3.75mm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4.连接形式:螺纹连接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5.除锈、刷油:樟丹防锈漆两遍、红色黄环调和漆两遍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78.61</w:t>
            </w:r>
          </w:p>
        </w:tc>
      </w:tr>
      <w:tr>
        <w:tblPrEx>
          <w:tblLayout w:type="fixed"/>
          <w:tblCellMar>
            <w:top w:w="0" w:type="dxa"/>
            <w:left w:w="108" w:type="dxa"/>
            <w:bottom w:w="0" w:type="dxa"/>
            <w:right w:w="108" w:type="dxa"/>
          </w:tblCellMar>
        </w:tblPrEx>
        <w:trPr>
          <w:trHeight w:val="2355" w:hRule="atLeast"/>
          <w:jc w:val="center"/>
        </w:trPr>
        <w:tc>
          <w:tcPr>
            <w:tcW w:w="516"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28</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030901001005</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1.名称:水喷淋钢管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2.安装部位:室内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3.材质、规格:热镀锌钢管、DN50*3.5mm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4.连接形式:螺纹连接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5.除锈、刷油:樟丹防锈漆两遍、红色黄环调和漆两遍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57.57</w:t>
            </w:r>
          </w:p>
        </w:tc>
      </w:tr>
      <w:tr>
        <w:tblPrEx>
          <w:tblLayout w:type="fixed"/>
          <w:tblCellMar>
            <w:top w:w="0" w:type="dxa"/>
            <w:left w:w="108" w:type="dxa"/>
            <w:bottom w:w="0" w:type="dxa"/>
            <w:right w:w="108" w:type="dxa"/>
          </w:tblCellMar>
        </w:tblPrEx>
        <w:trPr>
          <w:trHeight w:val="2355"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29</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030901001006</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1.名称:水喷淋钢管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2.安装部位:室内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3.材质、规格:热镀锌钢管、DN40*3.5mm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4.连接形式:螺纹连接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5.除锈、刷油:樟丹防锈漆两遍、红色黄环调和漆两遍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127.60</w:t>
            </w:r>
          </w:p>
        </w:tc>
      </w:tr>
      <w:tr>
        <w:tblPrEx>
          <w:tblLayout w:type="fixed"/>
          <w:tblCellMar>
            <w:top w:w="0" w:type="dxa"/>
            <w:left w:w="108" w:type="dxa"/>
            <w:bottom w:w="0" w:type="dxa"/>
            <w:right w:w="108" w:type="dxa"/>
          </w:tblCellMar>
        </w:tblPrEx>
        <w:trPr>
          <w:trHeight w:val="235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30</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030901001007</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1.名称:水喷淋钢管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2.安装部位:室内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3.材质、规格:热镀锌钢管、DN32*3.25mm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4.连接形式:螺纹连接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5.除锈、刷油:樟丹防锈漆两遍、红色黄环调和漆两遍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498.87</w:t>
            </w:r>
          </w:p>
        </w:tc>
      </w:tr>
      <w:tr>
        <w:tblPrEx>
          <w:tblLayout w:type="fixed"/>
          <w:tblCellMar>
            <w:top w:w="0" w:type="dxa"/>
            <w:left w:w="108" w:type="dxa"/>
            <w:bottom w:w="0" w:type="dxa"/>
            <w:right w:w="108" w:type="dxa"/>
          </w:tblCellMar>
        </w:tblPrEx>
        <w:trPr>
          <w:trHeight w:val="2117"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31</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030901001008</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1.名称:水喷淋钢管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2.安装部位:室内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3.材质、规格:热镀锌钢管、DN25*2.8mm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4.连接形式:螺纹连接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5.除锈、刷油:樟丹防锈漆两遍、红色黄环调和漆两遍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588.95</w:t>
            </w:r>
          </w:p>
        </w:tc>
      </w:tr>
      <w:tr>
        <w:tblPrEx>
          <w:tblLayout w:type="fixed"/>
          <w:tblCellMar>
            <w:top w:w="0" w:type="dxa"/>
            <w:left w:w="108" w:type="dxa"/>
            <w:bottom w:w="0" w:type="dxa"/>
            <w:right w:w="108" w:type="dxa"/>
          </w:tblCellMar>
        </w:tblPrEx>
        <w:trPr>
          <w:trHeight w:val="159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32</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031001006001</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塑料管</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1.安装部位:室内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2.输送介质:排水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3.材质:PVC-U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4.型号、规格:DN75mm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5.连接方式:粘接连接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6.附件配置:阻火圈</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73.92</w:t>
            </w:r>
          </w:p>
        </w:tc>
      </w:tr>
      <w:tr>
        <w:tblPrEx>
          <w:tblLayout w:type="fixed"/>
          <w:tblCellMar>
            <w:top w:w="0" w:type="dxa"/>
            <w:left w:w="108" w:type="dxa"/>
            <w:bottom w:w="0" w:type="dxa"/>
            <w:right w:w="108" w:type="dxa"/>
          </w:tblCellMar>
        </w:tblPrEx>
        <w:trPr>
          <w:trHeight w:val="108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33</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030901003001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水喷淋(雾)喷头</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1.名称:直立式喷头</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2.有、无吊顶:无吊顶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3.材质:铜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4.型号、规格:DN15mm</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481</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031003003004</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1.名称:法兰闸阀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031003003017</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1.名称:法兰闸阀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2.型号、规格:DN100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36</w:t>
            </w:r>
          </w:p>
        </w:tc>
        <w:tc>
          <w:tcPr>
            <w:tcW w:w="1416"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031003003018</w:t>
            </w:r>
          </w:p>
        </w:tc>
        <w:tc>
          <w:tcPr>
            <w:tcW w:w="1940"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1.名称:消声止回阀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2.型号、规格:DN100</w:t>
            </w:r>
          </w:p>
        </w:tc>
        <w:tc>
          <w:tcPr>
            <w:tcW w:w="629"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r>
      <w:tr>
        <w:tblPrEx>
          <w:tblLayout w:type="fixed"/>
          <w:tblCellMar>
            <w:top w:w="0" w:type="dxa"/>
            <w:left w:w="108" w:type="dxa"/>
            <w:bottom w:w="0" w:type="dxa"/>
            <w:right w:w="108" w:type="dxa"/>
          </w:tblCellMar>
        </w:tblPrEx>
        <w:trPr>
          <w:trHeight w:val="825" w:hRule="atLeast"/>
          <w:jc w:val="center"/>
        </w:trPr>
        <w:tc>
          <w:tcPr>
            <w:tcW w:w="516"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37</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031003003005</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1.名称:信号闸阀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2.型号、规格:DZ45T-16Q型 DN150</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10.00</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38</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031003001002</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螺纹阀门</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1.名称:自动排气阀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2.型号、规格:ARBX-25型</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39</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030901008001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末端试水装置</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1.名称、规格:末端试水装置ZSPP  DN25mm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2.组装形式:现场组装</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40</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030901006001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水流指示器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1.名称、型号:水流指示器ZSJZ（A）-150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2.规格:DN150mm</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41</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030901004001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报警装置</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1.名称、型号:湿式报警阀ZSFZ150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2.规格:DN150mm</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210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42</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030601002002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压力仪表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1.压力表DN25(含弯管表阀)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2.工程内容</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3.压力表、表弯、表阀、取源部件安装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4.试水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5.单体校验调整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6.完成压力表安装的其他一切相关工程内容及材料费用</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825"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43</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030901012002</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消防水泵接合器</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1.安装部位:室外地上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2.型号、规格:SQD100-1.6型多用式</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159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031002001002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管道支架</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 管架型式: 支吊架制作安装-包含管架制作、安装、除锈刷油、辅助材料等</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2.材质:碳钢</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3.刷油: 除锈、刷红丹底漆2道+红色调和面漆2道</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KG</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869.16</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四</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　</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水泵房</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r>
      <w:tr>
        <w:tblPrEx>
          <w:tblLayout w:type="fixed"/>
          <w:tblCellMar>
            <w:top w:w="0" w:type="dxa"/>
            <w:left w:w="108" w:type="dxa"/>
            <w:bottom w:w="0" w:type="dxa"/>
            <w:right w:w="108" w:type="dxa"/>
          </w:tblCellMar>
        </w:tblPrEx>
        <w:trPr>
          <w:trHeight w:val="133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030109001001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离心式泵</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1.名称:消火栓主泵</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2.参数;Q=15L/s，H=50m，N=15KW</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3.输送介质:消火栓给水</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4.备注:一备一用</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133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46</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030109001002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离心式泵</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1.名称:喷淋主泵</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2.参数;Q=25L/s，H=60m，N=30KW</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3.输送介质:喷淋给水</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4.备注:一备一用</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2100" w:hRule="atLeast"/>
          <w:jc w:val="center"/>
        </w:trPr>
        <w:tc>
          <w:tcPr>
            <w:tcW w:w="516"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47</w:t>
            </w:r>
          </w:p>
        </w:tc>
        <w:tc>
          <w:tcPr>
            <w:tcW w:w="1416"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030109001003</w:t>
            </w:r>
          </w:p>
        </w:tc>
        <w:tc>
          <w:tcPr>
            <w:tcW w:w="1940"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离心式泵</w:t>
            </w:r>
          </w:p>
        </w:tc>
        <w:tc>
          <w:tcPr>
            <w:tcW w:w="3828"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1.名称:消火栓（喷淋）稳压泵</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2.参数;Q=1.11L/S,H=72m,N=1.5kW</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3.输送介质:消火栓、喷淋给水</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4.备注:一备一用</w:t>
            </w:r>
          </w:p>
        </w:tc>
        <w:tc>
          <w:tcPr>
            <w:tcW w:w="629"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4.00</w:t>
            </w:r>
          </w:p>
        </w:tc>
      </w:tr>
      <w:tr>
        <w:tblPrEx>
          <w:tblLayout w:type="fixed"/>
          <w:tblCellMar>
            <w:top w:w="0" w:type="dxa"/>
            <w:left w:w="108" w:type="dxa"/>
            <w:bottom w:w="0" w:type="dxa"/>
            <w:right w:w="108" w:type="dxa"/>
          </w:tblCellMar>
        </w:tblPrEx>
        <w:trPr>
          <w:trHeight w:val="825" w:hRule="atLeast"/>
          <w:jc w:val="center"/>
        </w:trPr>
        <w:tc>
          <w:tcPr>
            <w:tcW w:w="516"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48</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031006004001</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气压罐</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1.名称:隔膜式气压罐安装（气压罐）</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2.规格:有效容积V=300L</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49</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030404015001</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控制台</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1.名称:消火栓主泵控制箱</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2.型号:15KW</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50</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030404015002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控制台</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1.名称:喷淋主泵控制箱</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2.型号:30KW</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51</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030404015003</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控制台</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1.名称:消火栓（喷淋）稳压泵控制箱</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2.型号:1.5KW</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210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52</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030901002005</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1.安装部位(室内、外):室内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2.材质:内外热浸镀锌钢管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3.规格:DN150mm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4.连接方式:沟槽式卡箍连接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5.除锈标准、刷油:除轻锈、防锈漆两遍、调和漆两遍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25.28</w:t>
            </w:r>
          </w:p>
        </w:tc>
      </w:tr>
      <w:tr>
        <w:tblPrEx>
          <w:tblLayout w:type="fixed"/>
          <w:tblCellMar>
            <w:top w:w="0" w:type="dxa"/>
            <w:left w:w="108" w:type="dxa"/>
            <w:bottom w:w="0" w:type="dxa"/>
            <w:right w:w="108" w:type="dxa"/>
          </w:tblCellMar>
        </w:tblPrEx>
        <w:trPr>
          <w:trHeight w:val="210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53</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030901002006</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1.安装部位(室内、外):室内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2.材质:内外热浸镀锌钢管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3.规格:DN100mm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4.连接方式:沟槽式卡箍连接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5.除锈标准、刷油:除轻锈、防锈漆两遍、调和漆两遍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8.78</w:t>
            </w:r>
          </w:p>
        </w:tc>
      </w:tr>
      <w:tr>
        <w:tblPrEx>
          <w:tblLayout w:type="fixed"/>
          <w:tblCellMar>
            <w:top w:w="0" w:type="dxa"/>
            <w:left w:w="108" w:type="dxa"/>
            <w:bottom w:w="0" w:type="dxa"/>
            <w:right w:w="108" w:type="dxa"/>
          </w:tblCellMar>
        </w:tblPrEx>
        <w:trPr>
          <w:trHeight w:val="210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54</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030901002007</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1.安装部位(室内、外):室内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2.材质:内外热浸镀锌钢管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3.规格:DN80mm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4.连接方式:沟槽式卡箍连接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5.除锈标准、刷油:除轻锈、防锈漆两遍、调和漆两遍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9.98</w:t>
            </w:r>
          </w:p>
        </w:tc>
      </w:tr>
      <w:tr>
        <w:tblPrEx>
          <w:tblLayout w:type="fixed"/>
          <w:tblCellMar>
            <w:top w:w="0" w:type="dxa"/>
            <w:left w:w="108" w:type="dxa"/>
            <w:bottom w:w="0" w:type="dxa"/>
            <w:right w:w="108" w:type="dxa"/>
          </w:tblCellMar>
        </w:tblPrEx>
        <w:trPr>
          <w:trHeight w:val="210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030901002009</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1.安装部位(室内、外):室内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2.材质:内外热浸镀锌钢管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3.规格:DN50mm</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4.连接方式:丝扣连接</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5.除锈标准、刷油:除轻锈、防锈漆两遍、调和漆两遍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6.冲洗、试验:水冲洗、水压试验</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10.02</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56</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031002003002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1.名称、类型:刚性防水套管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2.材质:镀锌钢管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w:t>
            </w:r>
            <w:r>
              <w:rPr>
                <w:rFonts w:hint="eastAsia" w:ascii="MS Mincho" w:hAnsi="MS Mincho" w:eastAsia="MS Mincho" w:cs="MS Mincho"/>
                <w:color w:val="auto"/>
                <w:kern w:val="0"/>
                <w:sz w:val="20"/>
                <w:szCs w:val="20"/>
                <w:highlight w:val="none"/>
              </w:rPr>
              <w:t>∅</w:t>
            </w:r>
            <w:r>
              <w:rPr>
                <w:rFonts w:hint="eastAsia" w:ascii="宋体" w:hAnsi="宋体" w:cs="宋体"/>
                <w:color w:val="auto"/>
                <w:kern w:val="0"/>
                <w:sz w:val="20"/>
                <w:szCs w:val="20"/>
                <w:highlight w:val="none"/>
              </w:rPr>
              <w:t>219X6.0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57</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031002003003</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1.名称、类型:刚性防水套管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2.材质:镀锌钢管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w:t>
            </w:r>
            <w:r>
              <w:rPr>
                <w:rFonts w:hint="eastAsia" w:ascii="MS Mincho" w:hAnsi="MS Mincho" w:eastAsia="MS Mincho" w:cs="MS Mincho"/>
                <w:color w:val="auto"/>
                <w:kern w:val="0"/>
                <w:sz w:val="20"/>
                <w:szCs w:val="20"/>
                <w:highlight w:val="none"/>
              </w:rPr>
              <w:t>∅</w:t>
            </w:r>
            <w:r>
              <w:rPr>
                <w:rFonts w:hint="eastAsia" w:ascii="宋体" w:hAnsi="宋体" w:cs="宋体"/>
                <w:color w:val="auto"/>
                <w:kern w:val="0"/>
                <w:sz w:val="20"/>
                <w:szCs w:val="20"/>
                <w:highlight w:val="none"/>
              </w:rPr>
              <w:t>140X4.5</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58</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031003003007</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1.名称:法兰闸阀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8.00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59</w:t>
            </w:r>
          </w:p>
        </w:tc>
        <w:tc>
          <w:tcPr>
            <w:tcW w:w="1416"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031003003008</w:t>
            </w:r>
          </w:p>
        </w:tc>
        <w:tc>
          <w:tcPr>
            <w:tcW w:w="1940"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1.名称:法兰闸阀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2.型号、规格:DN100</w:t>
            </w:r>
          </w:p>
        </w:tc>
        <w:tc>
          <w:tcPr>
            <w:tcW w:w="629"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60</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031003003009</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1.名称:法兰闸阀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2.型号、规格:DN80</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61</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031003003011</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1.名称:法兰闸阀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2.型号、规格:DN50</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62</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1.名称:泄压阀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63</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031003003013</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1.名称:法兰消声止回阀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031003003014</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1.名称:法兰消声止回阀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031003008001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除污器(过滤器)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1.名称:Y型过滤器</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66</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031003008002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除污器(过滤器)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1.名称:Y型过滤器</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67</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031003010001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软接头(软管)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1.名称:可曲挠橡胶接头</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68</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031003010002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软接头(软管)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1.名称:可曲挠橡胶接头</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69</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030804001002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低压碳钢管件</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1.名称:偏心异径管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70</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030804001003</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低压碳钢管件</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1.名称:偏心异径管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2.型号、规格:DN100</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71</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030804001004</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低压碳钢管件</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1.名称:偏心异径管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2.型号、规格:DN50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210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72</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030601002003</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压力仪表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1.压力表Y-150(含弯管表阀)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2.工程内容</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3.压力表、表弯、表阀、取源部件安装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4.试水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5.单体校验调整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6.完成压力表安装的其他一切相关工程内容及材料费用</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73</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030601002004</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压力仪表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1、名称：压力开关</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2、型号：Y-100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r>
      <w:tr>
        <w:tblPrEx>
          <w:tblLayout w:type="fixed"/>
          <w:tblCellMar>
            <w:top w:w="0" w:type="dxa"/>
            <w:left w:w="108" w:type="dxa"/>
            <w:bottom w:w="0" w:type="dxa"/>
            <w:right w:w="108" w:type="dxa"/>
          </w:tblCellMar>
        </w:tblPrEx>
        <w:trPr>
          <w:trHeight w:val="184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030901013002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灭火器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1.磷酸铵盐干粉灭火器MF/ABC4</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2.工程内容</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3.安装</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4.检查调试</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5.完成灭火器安装的其他一切相关工程内容及材料费用</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具</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159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031002001003</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管道支架</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 管架型式: 支吊架制作安装-包含管架制作、安装、除锈刷油、辅助材料等</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2.材质:碳钢</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3.刷油: 除锈、刷红丹底漆2道+红色调和面漆2道</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KG</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73.52</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五　</w:t>
            </w:r>
          </w:p>
        </w:tc>
        <w:tc>
          <w:tcPr>
            <w:tcW w:w="1416"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　</w:t>
            </w:r>
          </w:p>
        </w:tc>
        <w:tc>
          <w:tcPr>
            <w:tcW w:w="1940"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自动报警系统</w:t>
            </w:r>
          </w:p>
        </w:tc>
        <w:tc>
          <w:tcPr>
            <w:tcW w:w="3828"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629"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16"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r>
      <w:tr>
        <w:tblPrEx>
          <w:tblLayout w:type="fixed"/>
          <w:tblCellMar>
            <w:top w:w="0" w:type="dxa"/>
            <w:left w:w="108" w:type="dxa"/>
            <w:bottom w:w="0" w:type="dxa"/>
            <w:right w:w="108" w:type="dxa"/>
          </w:tblCellMar>
        </w:tblPrEx>
        <w:trPr>
          <w:trHeight w:val="1335" w:hRule="atLeast"/>
          <w:jc w:val="center"/>
        </w:trPr>
        <w:tc>
          <w:tcPr>
            <w:tcW w:w="516"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76</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030411001001</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配管</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1.名称:电线管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2.材质:镀锌线管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3.规格:SC20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4.敷设形式及部位:砖、混凝土结构敷设</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1932.52</w:t>
            </w:r>
          </w:p>
        </w:tc>
      </w:tr>
      <w:tr>
        <w:tblPrEx>
          <w:tblLayout w:type="fixed"/>
          <w:tblCellMar>
            <w:top w:w="0" w:type="dxa"/>
            <w:left w:w="108" w:type="dxa"/>
            <w:bottom w:w="0" w:type="dxa"/>
            <w:right w:w="108" w:type="dxa"/>
          </w:tblCellMar>
        </w:tblPrEx>
        <w:trPr>
          <w:trHeight w:val="1335"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77</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030411001002</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配管</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1.名称:电线管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2.材质:镀锌线管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3.规格:SC25</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4.敷设形式及部位:砖、混凝土结构敷设</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61.06</w:t>
            </w:r>
          </w:p>
        </w:tc>
      </w:tr>
      <w:tr>
        <w:tblPrEx>
          <w:tblLayout w:type="fixed"/>
          <w:tblCellMar>
            <w:top w:w="0" w:type="dxa"/>
            <w:left w:w="108" w:type="dxa"/>
            <w:bottom w:w="0" w:type="dxa"/>
            <w:right w:w="108" w:type="dxa"/>
          </w:tblCellMar>
        </w:tblPrEx>
        <w:trPr>
          <w:trHeight w:val="825"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78</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040205016001</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1.名称:报警传输线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2.配线形式:管内穿线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3.规格:ZR-RVS-2x1.5</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930.1</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79</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 消防广播线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2.配线形式:管内穿线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3.规格:ZR-RVS-2x1.5</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354.93</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80</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040205016003</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1.名称:电话线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2.配线形式:管内穿线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3.规格:ZR-RVVP-2x1.5</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326.36</w:t>
            </w:r>
          </w:p>
        </w:tc>
      </w:tr>
      <w:tr>
        <w:tblPrEx>
          <w:tblLayout w:type="fixed"/>
          <w:tblCellMar>
            <w:top w:w="0" w:type="dxa"/>
            <w:left w:w="108" w:type="dxa"/>
            <w:bottom w:w="0" w:type="dxa"/>
            <w:right w:w="108" w:type="dxa"/>
          </w:tblCellMar>
        </w:tblPrEx>
        <w:trPr>
          <w:trHeight w:val="825"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81</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040205016004</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1.名称:DC24V 电源线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2.配线形式:管内穿线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3.规格:NH-BVV-2x2.5</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545.39</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82</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040205016005</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1.名称:DC24V 电源线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2.配线形式:管内穿线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3.规格:NH-BVV-2x4</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45.16</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83</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040205016008</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1.名称:联动控制线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2.配线形式:管内穿线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3.规格:NH-BVV-7x2.5</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45.96</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030411002001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线槽</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1.名称:消防专用带隔板耐火金属线槽</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2.规格:200×100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48.46</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030404017001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配电箱</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1.名称:模块箱</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86</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030904001001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点型探测器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1.名称:感烟探测器</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121</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87</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030904001002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点型探测器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1.名称:感温探测器</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88</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030904008001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模块(模块箱)</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1.名称:总线隔离模块</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89</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030904008002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模块(模块箱)</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1.名称:控制模块</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90</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030904008003</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模块(模块箱)</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1.名称:输出模块</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91</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030904008004</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模块(模块箱)</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1.名称:输入/输出模块</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92</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030904003001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按钮</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1.名称:消火栓按钮</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39</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93</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030904003002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按钮</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1.名称:手报(带消防电话插孔)</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39</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030904007001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消防广播(扬声器)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1.名称种类:广播（吸顶式）</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22</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030904005001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声光报警器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1.名称:声光报警器</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39</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96</w:t>
            </w:r>
          </w:p>
        </w:tc>
        <w:tc>
          <w:tcPr>
            <w:tcW w:w="1416"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030904006001</w:t>
            </w:r>
          </w:p>
        </w:tc>
        <w:tc>
          <w:tcPr>
            <w:tcW w:w="1940"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消防报警电话插孔(电话)</w:t>
            </w:r>
          </w:p>
        </w:tc>
        <w:tc>
          <w:tcPr>
            <w:tcW w:w="3828"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1.名称:火灾报警电话</w:t>
            </w:r>
          </w:p>
        </w:tc>
        <w:tc>
          <w:tcPr>
            <w:tcW w:w="629"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部</w:t>
            </w:r>
          </w:p>
        </w:tc>
        <w:tc>
          <w:tcPr>
            <w:tcW w:w="916"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1080" w:hRule="atLeast"/>
          <w:jc w:val="center"/>
        </w:trPr>
        <w:tc>
          <w:tcPr>
            <w:tcW w:w="516"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97</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030904012001</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火灾报警系统控制主机</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1.火灾报警系统控制主机</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2.规格、线制:总线制</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3.控制回路:256点以下</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4.安装方式:落地式</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108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98</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030904013001</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联动控制主机</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1.联动控制主机</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2.规格、线制:总线制</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3.控制回路:256点以下</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4.安装方式:落地式</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108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99</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030904014001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消防广播及对讲电话主机(柜)</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1.消防电话主机</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2.规格、线制:总线制</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3.控制回路:20门</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4.安装方式:落地式</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030904014002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消防广播及对讲电话主机(柜)</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1.消防广播主机</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2.规格、线制:总线制</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3.安装方式:落地式</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101</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030904016001</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备用电源及电池主机(柜)</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1.名称:24V备用电源</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六　</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应急照明系统</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62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r>
      <w:tr>
        <w:tblPrEx>
          <w:tblLayout w:type="fixed"/>
          <w:tblCellMar>
            <w:top w:w="0" w:type="dxa"/>
            <w:left w:w="108" w:type="dxa"/>
            <w:bottom w:w="0" w:type="dxa"/>
            <w:right w:w="108" w:type="dxa"/>
          </w:tblCellMar>
        </w:tblPrEx>
        <w:trPr>
          <w:trHeight w:val="133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102</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030411001003</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1.名称:电线管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2.材质:镀锌线管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3.规格:SC20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4.敷设形式及部位:砖、混凝土结构敷设</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642.98</w:t>
            </w:r>
          </w:p>
        </w:tc>
      </w:tr>
      <w:tr>
        <w:tblPrEx>
          <w:tblLayout w:type="fixed"/>
          <w:tblCellMar>
            <w:top w:w="0" w:type="dxa"/>
            <w:left w:w="108" w:type="dxa"/>
            <w:bottom w:w="0" w:type="dxa"/>
            <w:right w:w="108" w:type="dxa"/>
          </w:tblCellMar>
        </w:tblPrEx>
        <w:trPr>
          <w:trHeight w:val="133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103</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030411001004</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1.名称:电线管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2.材质:镀锌线管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3.规格:SC25</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4.敷设形式及部位:砖、混凝土结构敷设</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24</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040205016006</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1.名称:管内穿线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2.配线形式:应急照明线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3.型号规格:WDZN-BYJ-2.5</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1961.09</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040205016007</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1.名称:管内穿线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2.配线形式:应急照明线</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3.型号规格:WDZN-BYJ-6</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73.5</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106</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030404017002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配电箱</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 应急照明配电箱</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2.规格:半周长1.5米以下</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133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107</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030412004001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装饰灯</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1.项目名称:应急照明灯-包含灯具及光源供应、安装、软管安装、调试、辅助材料等</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2.型号:双头</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3.安装高度:H=2.5m</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113</w:t>
            </w:r>
          </w:p>
        </w:tc>
      </w:tr>
      <w:tr>
        <w:tblPrEx>
          <w:tblLayout w:type="fixed"/>
          <w:tblCellMar>
            <w:top w:w="0" w:type="dxa"/>
            <w:left w:w="108" w:type="dxa"/>
            <w:bottom w:w="0" w:type="dxa"/>
            <w:right w:w="108" w:type="dxa"/>
          </w:tblCellMar>
        </w:tblPrEx>
        <w:trPr>
          <w:trHeight w:val="133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108</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030412004002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装饰灯</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1.项目名称:安全出口指示灯-包含灯具及光源供应、安装、软管安装、调试、辅助材料等</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2.安装高度:门顶上方0.2米壁装</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w:t>
            </w:r>
          </w:p>
        </w:tc>
      </w:tr>
      <w:tr>
        <w:tblPrEx>
          <w:tblLayout w:type="fixed"/>
          <w:tblCellMar>
            <w:top w:w="0" w:type="dxa"/>
            <w:left w:w="108" w:type="dxa"/>
            <w:bottom w:w="0" w:type="dxa"/>
            <w:right w:w="108" w:type="dxa"/>
          </w:tblCellMar>
        </w:tblPrEx>
        <w:trPr>
          <w:trHeight w:val="108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109</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030412004003</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装饰灯</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1.项目名称:单向疏散指示灯-包含灯具及光源供应、安装、软管安装、调试、辅助材料等</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2.安装高度:H=0.3m</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36</w:t>
            </w:r>
          </w:p>
        </w:tc>
      </w:tr>
      <w:tr>
        <w:tblPrEx>
          <w:tblLayout w:type="fixed"/>
          <w:tblCellMar>
            <w:top w:w="0" w:type="dxa"/>
            <w:left w:w="108" w:type="dxa"/>
            <w:bottom w:w="0" w:type="dxa"/>
            <w:right w:w="108" w:type="dxa"/>
          </w:tblCellMar>
        </w:tblPrEx>
        <w:trPr>
          <w:trHeight w:val="108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110</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030412004004</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装饰灯</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1.项目名称:双向疏散指示灯-包含灯具及光源供应、安装、软管安装、调试、辅助材料等</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2.安装高度:H=0.3m</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36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七　</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　</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压力排水</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62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r>
      <w:tr>
        <w:tblPrEx>
          <w:tblLayout w:type="fixed"/>
          <w:tblCellMar>
            <w:top w:w="0" w:type="dxa"/>
            <w:left w:w="108" w:type="dxa"/>
            <w:bottom w:w="0" w:type="dxa"/>
            <w:right w:w="108" w:type="dxa"/>
          </w:tblCellMar>
        </w:tblPrEx>
        <w:trPr>
          <w:trHeight w:val="133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111</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030109011001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潜水泵</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1.名称:潜水泵</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2.型号:WQG15-20-2.2</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3.参数;2.2KW</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4.输送介质:压力排水</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5.备注:一备一用</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112</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030404015004</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控制台</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1.名称:潜水泵控制箱</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2.型号:2.2KW</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r>
      <w:tr>
        <w:tblPrEx>
          <w:tblLayout w:type="fixed"/>
          <w:tblCellMar>
            <w:top w:w="0" w:type="dxa"/>
            <w:left w:w="108" w:type="dxa"/>
            <w:bottom w:w="0" w:type="dxa"/>
            <w:right w:w="108" w:type="dxa"/>
          </w:tblCellMar>
        </w:tblPrEx>
        <w:trPr>
          <w:trHeight w:val="261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113</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031001001001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镀锌钢管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1.安装部位:室内、室外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2.输送介质:压力排水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3.材质:内外壁热镀锌加厚钢管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4.型号、规格:DN100mm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5.连接方式:沟槽式卡箍连接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6.除锈标准、刷油:除轻锈、防锈漆两遍、调和漆两遍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7.冲洗、试验:水冲洗、水压试验</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8.78</w:t>
            </w:r>
          </w:p>
        </w:tc>
      </w:tr>
      <w:tr>
        <w:tblPrEx>
          <w:tblLayout w:type="fixed"/>
          <w:tblCellMar>
            <w:top w:w="0" w:type="dxa"/>
            <w:left w:w="108" w:type="dxa"/>
            <w:bottom w:w="0" w:type="dxa"/>
            <w:right w:w="108" w:type="dxa"/>
          </w:tblCellMar>
        </w:tblPrEx>
        <w:trPr>
          <w:trHeight w:val="261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031001001002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镀锌钢管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1.安装部位:室内、室外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2.输送介质:压力排水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3.材质:内外壁热镀锌加厚钢管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4.型号、规格:DN80mm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5.连接方式:沟槽式卡箍连接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6.除锈标准、刷油:除轻锈、防锈漆两遍、调和漆两遍</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7.冲洗、试验:水冲洗、水压试验</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9.98</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031002003004</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1.名称、类型:刚性防水套管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2.材质:镀锌钢管</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3.规格:</w:t>
            </w:r>
            <w:r>
              <w:rPr>
                <w:rFonts w:hint="eastAsia" w:ascii="MS Mincho" w:hAnsi="MS Mincho" w:eastAsia="MS Mincho" w:cs="MS Mincho"/>
                <w:color w:val="auto"/>
                <w:kern w:val="0"/>
                <w:sz w:val="20"/>
                <w:szCs w:val="20"/>
                <w:highlight w:val="none"/>
              </w:rPr>
              <w:t>∅</w:t>
            </w:r>
            <w:r>
              <w:rPr>
                <w:rFonts w:hint="eastAsia" w:ascii="宋体" w:hAnsi="宋体" w:cs="宋体"/>
                <w:color w:val="auto"/>
                <w:kern w:val="0"/>
                <w:sz w:val="20"/>
                <w:szCs w:val="20"/>
                <w:highlight w:val="none"/>
              </w:rPr>
              <w:t>140X4.5</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116</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031003003015</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1.名称:法兰闸阀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2.型号、规格:DN100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117</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031003003016</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1.名称:法兰消声止回阀</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2.型号、规格:DN80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118</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031003010003</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软接头(软管)</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1.名称:可曲挠橡胶接头</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2.型号、规格:DN80</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r>
      <w:tr>
        <w:tblPrEx>
          <w:tblLayout w:type="fixed"/>
          <w:tblCellMar>
            <w:top w:w="0" w:type="dxa"/>
            <w:left w:w="108" w:type="dxa"/>
            <w:bottom w:w="0" w:type="dxa"/>
            <w:right w:w="108" w:type="dxa"/>
          </w:tblCellMar>
        </w:tblPrEx>
        <w:trPr>
          <w:trHeight w:val="153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119</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031002001004</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管道支架</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 管架型式: 支吊架制作安装-包含管架制作、安装、除锈刷油、辅助材料等</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2.材质:碳钢</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3.刷油: 除锈、刷红丹底漆2道+红色调和面漆2道</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KG</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18.25</w:t>
            </w:r>
          </w:p>
        </w:tc>
      </w:tr>
      <w:tr>
        <w:tblPrEx>
          <w:tblLayout w:type="fixed"/>
          <w:tblCellMar>
            <w:top w:w="0" w:type="dxa"/>
            <w:left w:w="108" w:type="dxa"/>
            <w:bottom w:w="0" w:type="dxa"/>
            <w:right w:w="108" w:type="dxa"/>
          </w:tblCellMar>
        </w:tblPrEx>
        <w:trPr>
          <w:trHeight w:val="36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八</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防火门</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r>
      <w:tr>
        <w:tblPrEx>
          <w:tblLayout w:type="fixed"/>
          <w:tblCellMar>
            <w:top w:w="0" w:type="dxa"/>
            <w:left w:w="108" w:type="dxa"/>
            <w:bottom w:w="0" w:type="dxa"/>
            <w:right w:w="108" w:type="dxa"/>
          </w:tblCellMar>
        </w:tblPrEx>
        <w:trPr>
          <w:trHeight w:val="1080" w:hRule="atLeast"/>
          <w:jc w:val="center"/>
        </w:trPr>
        <w:tc>
          <w:tcPr>
            <w:tcW w:w="516" w:type="dxa"/>
            <w:tcBorders>
              <w:top w:val="single" w:color="auto" w:sz="4" w:space="0"/>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120</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010802003001</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钢质防火门</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1.甲级钢质防火门（成品、包油漆）制安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2.闭门器制安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3.执手锁、五金配件制安</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m2</w:t>
            </w:r>
          </w:p>
        </w:tc>
        <w:tc>
          <w:tcPr>
            <w:tcW w:w="916" w:type="dxa"/>
            <w:tcBorders>
              <w:top w:val="single" w:color="auto" w:sz="4" w:space="0"/>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1.89</w:t>
            </w:r>
          </w:p>
        </w:tc>
      </w:tr>
      <w:tr>
        <w:tblPrEx>
          <w:tblLayout w:type="fixed"/>
          <w:tblCellMar>
            <w:top w:w="0" w:type="dxa"/>
            <w:left w:w="108" w:type="dxa"/>
            <w:bottom w:w="0" w:type="dxa"/>
            <w:right w:w="108" w:type="dxa"/>
          </w:tblCellMar>
        </w:tblPrEx>
        <w:trPr>
          <w:trHeight w:val="1080" w:hRule="atLeast"/>
          <w:jc w:val="center"/>
        </w:trPr>
        <w:tc>
          <w:tcPr>
            <w:tcW w:w="516"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121</w:t>
            </w:r>
          </w:p>
        </w:tc>
        <w:tc>
          <w:tcPr>
            <w:tcW w:w="141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010802003002</w:t>
            </w:r>
          </w:p>
        </w:tc>
        <w:tc>
          <w:tcPr>
            <w:tcW w:w="1940"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钢质防火门</w:t>
            </w:r>
          </w:p>
        </w:tc>
        <w:tc>
          <w:tcPr>
            <w:tcW w:w="3828"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1.乙级钢质防火门（成品、包油漆）制安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2.闭门器制安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3.执手锁、五金配件制安</w:t>
            </w:r>
          </w:p>
        </w:tc>
        <w:tc>
          <w:tcPr>
            <w:tcW w:w="629"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m2</w:t>
            </w:r>
          </w:p>
        </w:tc>
        <w:tc>
          <w:tcPr>
            <w:tcW w:w="91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3.78</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九</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消防水池土建工程</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　</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r>
      <w:tr>
        <w:tblPrEx>
          <w:tblLayout w:type="fixed"/>
          <w:tblCellMar>
            <w:top w:w="0" w:type="dxa"/>
            <w:left w:w="108" w:type="dxa"/>
            <w:bottom w:w="0" w:type="dxa"/>
            <w:right w:w="108" w:type="dxa"/>
          </w:tblCellMar>
        </w:tblPrEx>
        <w:trPr>
          <w:trHeight w:val="570" w:hRule="atLeast"/>
          <w:jc w:val="center"/>
        </w:trPr>
        <w:tc>
          <w:tcPr>
            <w:tcW w:w="516"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122</w:t>
            </w:r>
          </w:p>
        </w:tc>
        <w:tc>
          <w:tcPr>
            <w:tcW w:w="141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粤050101022002</w:t>
            </w:r>
          </w:p>
        </w:tc>
        <w:tc>
          <w:tcPr>
            <w:tcW w:w="1940"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挖基坑土方</w:t>
            </w:r>
          </w:p>
        </w:tc>
        <w:tc>
          <w:tcPr>
            <w:tcW w:w="3828"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 土壤类别:一、二类土</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 挖土深度:4m</w:t>
            </w:r>
          </w:p>
        </w:tc>
        <w:tc>
          <w:tcPr>
            <w:tcW w:w="62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1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224</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123</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粤050101023002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土（石）方回填</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 土质要求:密实状态</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 填土:夯实</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16"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24</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124</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040103002002</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余方弃置</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 余方弃置（运距综合考虑）</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125</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010501001001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垫层</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1.混凝土强度等级:C15</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2.混凝土拌和料要求:粒径为40mm石子</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126</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010502001001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矩形柱</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1.柱高度:3.4m内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 xml:space="preserve">2.混凝土强度等级:C25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3.混凝土拌和料要求:S6抗渗</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127</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070105003001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消防水池 S6抗渗 C25</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1.池类型:消防水池</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2.混凝土强度等级:C25</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3.混凝土拌和料要求:S6抗渗</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50.7</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128</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010515001001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现浇混凝土钢筋</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1.钢筋种类、规格:  HRB335级钢筋（≥</w:t>
            </w:r>
            <w:r>
              <w:rPr>
                <w:rFonts w:hint="eastAsia" w:ascii="MingLiU_HKSCS" w:hAnsi="MingLiU_HKSCS" w:eastAsia="MingLiU_HKSCS" w:cs="MingLiU_HKSCS"/>
                <w:color w:val="auto"/>
                <w:kern w:val="0"/>
                <w:sz w:val="20"/>
                <w:szCs w:val="20"/>
                <w:highlight w:val="none"/>
              </w:rPr>
              <w:t></w:t>
            </w:r>
            <w:r>
              <w:rPr>
                <w:rFonts w:hint="eastAsia" w:ascii="宋体" w:hAnsi="宋体" w:cs="宋体"/>
                <w:color w:val="auto"/>
                <w:kern w:val="0"/>
                <w:sz w:val="20"/>
                <w:szCs w:val="20"/>
                <w:highlight w:val="none"/>
              </w:rPr>
              <w:t>10mm）</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t</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7.621</w:t>
            </w:r>
          </w:p>
        </w:tc>
      </w:tr>
      <w:tr>
        <w:tblPrEx>
          <w:tblLayout w:type="fixed"/>
          <w:tblCellMar>
            <w:top w:w="0" w:type="dxa"/>
            <w:left w:w="108" w:type="dxa"/>
            <w:bottom w:w="0" w:type="dxa"/>
            <w:right w:w="108" w:type="dxa"/>
          </w:tblCellMar>
        </w:tblPrEx>
        <w:trPr>
          <w:trHeight w:val="570"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129</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040901010001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高强螺栓</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1.钢材种类、规格:12</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2.螺栓长度:90cm</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t</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0.11</w:t>
            </w:r>
          </w:p>
        </w:tc>
      </w:tr>
      <w:tr>
        <w:tblPrEx>
          <w:tblLayout w:type="fixed"/>
          <w:tblCellMar>
            <w:top w:w="0" w:type="dxa"/>
            <w:left w:w="108" w:type="dxa"/>
            <w:bottom w:w="0" w:type="dxa"/>
            <w:right w:w="108" w:type="dxa"/>
          </w:tblCellMar>
        </w:tblPrEx>
        <w:trPr>
          <w:trHeight w:val="133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130</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010903002001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砂浆防（潮）水 池外侧</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1.防水（潮）部位:池外壁</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2.找平层:1:2水泥砂浆</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3.防水做法:墙面聚合物水泥（JS）防水涂料 涂膜2mm厚、聚合物水泥砂浆8mm</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m2</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38.89</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131</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010903004001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变形缝-钢板止水带</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xml:space="preserve">1.变形缝部位:墙身   </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2.止水带材料种类:钢板止水带</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35.5</w:t>
            </w:r>
          </w:p>
        </w:tc>
      </w:tr>
      <w:tr>
        <w:tblPrEx>
          <w:tblLayout w:type="fixed"/>
          <w:tblCellMar>
            <w:top w:w="0" w:type="dxa"/>
            <w:left w:w="108" w:type="dxa"/>
            <w:bottom w:w="0" w:type="dxa"/>
            <w:right w:w="108" w:type="dxa"/>
          </w:tblCellMar>
        </w:tblPrEx>
        <w:trPr>
          <w:trHeight w:val="825" w:hRule="atLeast"/>
          <w:jc w:val="center"/>
        </w:trPr>
        <w:tc>
          <w:tcPr>
            <w:tcW w:w="516"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132</w:t>
            </w:r>
          </w:p>
        </w:tc>
        <w:tc>
          <w:tcPr>
            <w:tcW w:w="1416"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011003001001</w:t>
            </w:r>
          </w:p>
        </w:tc>
        <w:tc>
          <w:tcPr>
            <w:tcW w:w="1940"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隔离层</w:t>
            </w:r>
          </w:p>
        </w:tc>
        <w:tc>
          <w:tcPr>
            <w:tcW w:w="3828"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1.隔离层部位:水池外侧</w:t>
            </w:r>
            <w:r>
              <w:rPr>
                <w:rFonts w:hint="eastAsia" w:ascii="宋体" w:hAnsi="宋体" w:cs="宋体"/>
                <w:color w:val="auto"/>
                <w:kern w:val="0"/>
                <w:sz w:val="20"/>
                <w:szCs w:val="20"/>
                <w:highlight w:val="none"/>
              </w:rPr>
              <w:br w:type="textWrapping"/>
            </w:r>
            <w:r>
              <w:rPr>
                <w:rFonts w:hint="eastAsia" w:ascii="宋体" w:hAnsi="宋体" w:cs="宋体"/>
                <w:color w:val="auto"/>
                <w:kern w:val="0"/>
                <w:sz w:val="20"/>
                <w:szCs w:val="20"/>
                <w:highlight w:val="none"/>
              </w:rPr>
              <w:t>2.隔离层做法:XPS聚苯乙烯挤塑板外墙外保温20mm</w:t>
            </w:r>
          </w:p>
        </w:tc>
        <w:tc>
          <w:tcPr>
            <w:tcW w:w="629"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m2</w:t>
            </w:r>
          </w:p>
        </w:tc>
        <w:tc>
          <w:tcPr>
            <w:tcW w:w="916"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38.89</w:t>
            </w:r>
          </w:p>
        </w:tc>
      </w:tr>
    </w:tbl>
    <w:p>
      <w:pPr>
        <w:spacing w:line="360" w:lineRule="auto"/>
        <w:jc w:val="both"/>
        <w:rPr>
          <w:rFonts w:hint="eastAsia"/>
          <w:b/>
          <w:bCs/>
          <w:color w:val="auto"/>
          <w:sz w:val="24"/>
          <w:szCs w:val="24"/>
          <w:highlight w:val="none"/>
        </w:rPr>
      </w:pPr>
      <w:r>
        <w:rPr>
          <w:rFonts w:hint="eastAsia"/>
          <w:b/>
          <w:bCs/>
          <w:color w:val="auto"/>
          <w:sz w:val="24"/>
          <w:szCs w:val="24"/>
          <w:highlight w:val="none"/>
          <w:lang w:val="en-US" w:eastAsia="zh-CN"/>
        </w:rPr>
        <w:t>三</w:t>
      </w:r>
      <w:r>
        <w:rPr>
          <w:rFonts w:hint="eastAsia"/>
          <w:b/>
          <w:bCs/>
          <w:color w:val="auto"/>
          <w:sz w:val="24"/>
          <w:szCs w:val="24"/>
          <w:highlight w:val="none"/>
          <w:lang w:eastAsia="zh-CN"/>
        </w:rPr>
        <w:t>、</w:t>
      </w:r>
      <w:r>
        <w:rPr>
          <w:rFonts w:hint="eastAsia"/>
          <w:b/>
          <w:bCs/>
          <w:color w:val="auto"/>
          <w:sz w:val="24"/>
          <w:szCs w:val="24"/>
          <w:highlight w:val="none"/>
        </w:rPr>
        <w:t xml:space="preserve"> 项目其它</w:t>
      </w:r>
      <w:r>
        <w:rPr>
          <w:rFonts w:hint="eastAsia"/>
          <w:b/>
          <w:bCs/>
          <w:color w:val="auto"/>
          <w:sz w:val="24"/>
          <w:szCs w:val="24"/>
          <w:highlight w:val="none"/>
          <w:lang w:eastAsia="zh-CN"/>
        </w:rPr>
        <w:t>要</w:t>
      </w:r>
      <w:r>
        <w:rPr>
          <w:rFonts w:hint="eastAsia"/>
          <w:b/>
          <w:bCs/>
          <w:color w:val="auto"/>
          <w:sz w:val="24"/>
          <w:szCs w:val="24"/>
          <w:highlight w:val="none"/>
        </w:rPr>
        <w:t>求</w:t>
      </w:r>
    </w:p>
    <w:p>
      <w:pPr>
        <w:pStyle w:val="51"/>
        <w:keepNext w:val="0"/>
        <w:keepLines w:val="0"/>
        <w:pageBreakBefore w:val="0"/>
        <w:widowControl w:val="0"/>
        <w:numPr>
          <w:ilvl w:val="0"/>
          <w:numId w:val="17"/>
        </w:numPr>
        <w:kinsoku/>
        <w:wordWrap/>
        <w:overflowPunct/>
        <w:topLinePunct w:val="0"/>
        <w:autoSpaceDE w:val="0"/>
        <w:autoSpaceDN w:val="0"/>
        <w:bidi w:val="0"/>
        <w:adjustRightInd w:val="0"/>
        <w:snapToGrid/>
        <w:spacing w:line="360" w:lineRule="auto"/>
        <w:ind w:left="315"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eastAsia="zh-CN"/>
        </w:rPr>
        <w:t>报价</w:t>
      </w:r>
      <w:r>
        <w:rPr>
          <w:rFonts w:hint="eastAsia" w:ascii="宋体" w:hAnsi="宋体"/>
          <w:color w:val="auto"/>
          <w:szCs w:val="21"/>
          <w:highlight w:val="none"/>
        </w:rPr>
        <w:t>人</w:t>
      </w:r>
      <w:r>
        <w:rPr>
          <w:rFonts w:hint="eastAsia" w:ascii="宋体" w:hAnsi="宋体"/>
          <w:color w:val="auto"/>
          <w:szCs w:val="21"/>
          <w:highlight w:val="none"/>
          <w:lang w:eastAsia="zh-CN"/>
        </w:rPr>
        <w:t>可</w:t>
      </w:r>
      <w:r>
        <w:rPr>
          <w:rFonts w:hint="eastAsia" w:ascii="宋体" w:hAnsi="宋体"/>
          <w:color w:val="auto"/>
          <w:szCs w:val="21"/>
          <w:highlight w:val="none"/>
        </w:rPr>
        <w:t>根据项目方案</w:t>
      </w:r>
      <w:r>
        <w:rPr>
          <w:rFonts w:hint="eastAsia" w:ascii="宋体" w:hAnsi="宋体"/>
          <w:color w:val="auto"/>
          <w:szCs w:val="21"/>
          <w:highlight w:val="none"/>
          <w:lang w:eastAsia="zh-CN"/>
        </w:rPr>
        <w:t>不限于</w:t>
      </w:r>
      <w:r>
        <w:rPr>
          <w:rFonts w:hint="eastAsia" w:ascii="宋体" w:hAnsi="宋体"/>
          <w:color w:val="auto"/>
          <w:szCs w:val="21"/>
          <w:highlight w:val="none"/>
        </w:rPr>
        <w:t>清单</w:t>
      </w:r>
      <w:r>
        <w:rPr>
          <w:rFonts w:hint="eastAsia" w:ascii="宋体" w:hAnsi="宋体"/>
          <w:color w:val="auto"/>
          <w:szCs w:val="21"/>
          <w:highlight w:val="none"/>
          <w:lang w:eastAsia="zh-CN"/>
        </w:rPr>
        <w:t>内容</w:t>
      </w:r>
      <w:r>
        <w:rPr>
          <w:rFonts w:hint="eastAsia" w:ascii="宋体" w:hAnsi="宋体"/>
          <w:color w:val="auto"/>
          <w:szCs w:val="21"/>
          <w:highlight w:val="none"/>
        </w:rPr>
        <w:t>进行报价</w:t>
      </w:r>
      <w:r>
        <w:rPr>
          <w:rFonts w:hint="eastAsia" w:ascii="宋体" w:hAnsi="宋体"/>
          <w:color w:val="auto"/>
          <w:szCs w:val="21"/>
          <w:highlight w:val="none"/>
          <w:lang w:eastAsia="zh-CN"/>
        </w:rPr>
        <w:t>，但不得超出预算。</w:t>
      </w:r>
    </w:p>
    <w:p>
      <w:pPr>
        <w:keepNext w:val="0"/>
        <w:keepLines w:val="0"/>
        <w:pageBreakBefore w:val="0"/>
        <w:widowControl w:val="0"/>
        <w:kinsoku/>
        <w:wordWrap/>
        <w:overflowPunct/>
        <w:topLinePunct w:val="0"/>
        <w:bidi w:val="0"/>
        <w:snapToGrid/>
        <w:spacing w:line="360" w:lineRule="auto"/>
        <w:ind w:left="315" w:right="0" w:rightChars="0" w:hanging="315" w:hangingChars="150"/>
        <w:textAlignment w:val="auto"/>
        <w:outlineLvl w:val="9"/>
        <w:rPr>
          <w:rFonts w:ascii="宋体" w:hAnsi="宋体"/>
          <w:color w:val="auto"/>
          <w:szCs w:val="21"/>
          <w:highlight w:val="none"/>
        </w:rPr>
      </w:pPr>
      <w:r>
        <w:rPr>
          <w:rFonts w:hint="eastAsia" w:ascii="宋体" w:hAnsi="宋体"/>
          <w:color w:val="auto"/>
          <w:szCs w:val="21"/>
          <w:highlight w:val="none"/>
          <w:lang w:val="en-US" w:eastAsia="zh-CN"/>
        </w:rPr>
        <w:t xml:space="preserve">2. </w:t>
      </w:r>
      <w:r>
        <w:rPr>
          <w:rFonts w:hint="eastAsia" w:ascii="宋体" w:hAnsi="宋体"/>
          <w:color w:val="auto"/>
          <w:szCs w:val="21"/>
          <w:highlight w:val="none"/>
          <w:lang w:eastAsia="zh-CN"/>
        </w:rPr>
        <w:t>报价</w:t>
      </w:r>
      <w:r>
        <w:rPr>
          <w:rFonts w:hint="eastAsia" w:ascii="宋体" w:hAnsi="宋体"/>
          <w:color w:val="auto"/>
          <w:szCs w:val="21"/>
          <w:highlight w:val="none"/>
        </w:rPr>
        <w:t>人应对设备清单和主要产品参数的要求，选用知名品牌货物进行</w:t>
      </w:r>
      <w:r>
        <w:rPr>
          <w:rFonts w:hint="eastAsia" w:ascii="宋体" w:hAnsi="宋体"/>
          <w:color w:val="auto"/>
          <w:szCs w:val="21"/>
          <w:highlight w:val="none"/>
          <w:lang w:eastAsia="zh-CN"/>
        </w:rPr>
        <w:t>报价</w:t>
      </w:r>
      <w:r>
        <w:rPr>
          <w:rFonts w:hint="eastAsia" w:ascii="宋体" w:hAnsi="宋体"/>
          <w:color w:val="auto"/>
          <w:szCs w:val="21"/>
          <w:highlight w:val="none"/>
        </w:rPr>
        <w:t>，所有零部件必须是该品牌机器生产厂商提供的原装零部件，或者与机器品牌相同且具有与原装零部件相同的售后服务。</w:t>
      </w:r>
      <w:r>
        <w:rPr>
          <w:rFonts w:ascii="宋体" w:hAnsi="宋体"/>
          <w:color w:val="auto"/>
          <w:szCs w:val="21"/>
          <w:highlight w:val="none"/>
        </w:rPr>
        <w:t xml:space="preserve"> </w:t>
      </w:r>
    </w:p>
    <w:p>
      <w:pPr>
        <w:keepNext w:val="0"/>
        <w:keepLines w:val="0"/>
        <w:pageBreakBefore w:val="0"/>
        <w:widowControl w:val="0"/>
        <w:kinsoku/>
        <w:wordWrap/>
        <w:overflowPunct/>
        <w:topLinePunct w:val="0"/>
        <w:bidi w:val="0"/>
        <w:snapToGrid/>
        <w:spacing w:line="360" w:lineRule="auto"/>
        <w:ind w:left="315" w:right="0" w:rightChars="0" w:hanging="315" w:hangingChars="150"/>
        <w:textAlignment w:val="auto"/>
        <w:outlineLvl w:val="9"/>
        <w:rPr>
          <w:rFonts w:ascii="宋体" w:hAnsi="宋体"/>
          <w:color w:val="auto"/>
          <w:szCs w:val="21"/>
          <w:highlight w:val="none"/>
        </w:rPr>
      </w:pPr>
      <w:r>
        <w:rPr>
          <w:rFonts w:hint="eastAsia" w:ascii="宋体" w:hAnsi="宋体"/>
          <w:color w:val="auto"/>
          <w:szCs w:val="21"/>
          <w:highlight w:val="none"/>
          <w:lang w:val="en-US" w:eastAsia="zh-CN"/>
        </w:rPr>
        <w:t xml:space="preserve">3. </w:t>
      </w:r>
      <w:r>
        <w:rPr>
          <w:rFonts w:hint="eastAsia" w:ascii="宋体" w:hAnsi="宋体"/>
          <w:color w:val="auto"/>
          <w:szCs w:val="21"/>
          <w:highlight w:val="none"/>
          <w:lang w:eastAsia="zh-CN"/>
        </w:rPr>
        <w:t>报价</w:t>
      </w:r>
      <w:r>
        <w:rPr>
          <w:rFonts w:hint="eastAsia" w:ascii="宋体" w:hAnsi="宋体"/>
          <w:color w:val="auto"/>
          <w:szCs w:val="21"/>
          <w:highlight w:val="none"/>
        </w:rPr>
        <w:t>人提供的所有货物和服务，其质量、技术等特征必须符合国家、行业现行的标准及用户需求；采购人有权拒绝接受任何不合格的货物和服务，由此产生的费用及相关后果均由</w:t>
      </w:r>
      <w:r>
        <w:rPr>
          <w:rFonts w:hint="eastAsia" w:ascii="宋体" w:hAnsi="宋体"/>
          <w:color w:val="auto"/>
          <w:szCs w:val="21"/>
          <w:highlight w:val="none"/>
          <w:lang w:eastAsia="zh-CN"/>
        </w:rPr>
        <w:t>报价</w:t>
      </w:r>
      <w:r>
        <w:rPr>
          <w:rFonts w:hint="eastAsia" w:ascii="宋体" w:hAnsi="宋体"/>
          <w:color w:val="auto"/>
          <w:szCs w:val="21"/>
          <w:highlight w:val="none"/>
        </w:rPr>
        <w:t>人自行承担。</w:t>
      </w:r>
    </w:p>
    <w:p>
      <w:pPr>
        <w:keepNext w:val="0"/>
        <w:keepLines w:val="0"/>
        <w:pageBreakBefore w:val="0"/>
        <w:widowControl w:val="0"/>
        <w:kinsoku/>
        <w:wordWrap/>
        <w:overflowPunct/>
        <w:topLinePunct w:val="0"/>
        <w:bidi w:val="0"/>
        <w:snapToGrid/>
        <w:spacing w:line="360" w:lineRule="auto"/>
        <w:ind w:left="315" w:right="0" w:rightChars="0" w:hanging="315" w:hangingChars="150"/>
        <w:textAlignment w:val="auto"/>
        <w:outlineLvl w:val="9"/>
        <w:rPr>
          <w:rFonts w:asci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 xml:space="preserve"> </w:t>
      </w:r>
      <w:r>
        <w:rPr>
          <w:rFonts w:hint="eastAsia" w:ascii="宋体" w:hAnsi="宋体"/>
          <w:color w:val="auto"/>
          <w:szCs w:val="21"/>
          <w:highlight w:val="none"/>
          <w:lang w:eastAsia="zh-CN"/>
        </w:rPr>
        <w:t>报价</w:t>
      </w:r>
      <w:r>
        <w:rPr>
          <w:rFonts w:hint="eastAsia" w:ascii="宋体" w:hAnsi="宋体"/>
          <w:color w:val="auto"/>
          <w:szCs w:val="21"/>
          <w:highlight w:val="none"/>
        </w:rPr>
        <w:t>人应保证，在提供本项目的货物、服务或其任何一部分不会产生因第三方依法享有的专利权、商标权或其他知识产权；如果</w:t>
      </w:r>
      <w:r>
        <w:rPr>
          <w:rFonts w:hint="eastAsia" w:ascii="宋体" w:hAnsi="宋体"/>
          <w:color w:val="auto"/>
          <w:szCs w:val="21"/>
          <w:highlight w:val="none"/>
          <w:lang w:eastAsia="zh-CN"/>
        </w:rPr>
        <w:t>报价</w:t>
      </w:r>
      <w:r>
        <w:rPr>
          <w:rFonts w:hint="eastAsia" w:ascii="宋体" w:hAnsi="宋体"/>
          <w:color w:val="auto"/>
          <w:szCs w:val="21"/>
          <w:highlight w:val="none"/>
        </w:rPr>
        <w:t>人不拥有相应的知识产权，则须在报价中包括合法获取该知识产权的相关费用，并在</w:t>
      </w:r>
      <w:r>
        <w:rPr>
          <w:rFonts w:hint="eastAsia" w:ascii="宋体" w:hAnsi="宋体"/>
          <w:color w:val="auto"/>
          <w:szCs w:val="21"/>
          <w:highlight w:val="none"/>
          <w:lang w:eastAsia="zh-CN"/>
        </w:rPr>
        <w:t>报价</w:t>
      </w:r>
      <w:r>
        <w:rPr>
          <w:rFonts w:hint="eastAsia" w:ascii="宋体" w:hAnsi="宋体"/>
          <w:color w:val="auto"/>
          <w:szCs w:val="21"/>
          <w:highlight w:val="none"/>
        </w:rPr>
        <w:t>文件中附有相关证明文件，如因第三方提出其专利权、商标权或其他知识产权的侵权之诉，则一切法律责任由</w:t>
      </w:r>
      <w:r>
        <w:rPr>
          <w:rFonts w:hint="eastAsia" w:ascii="宋体" w:hAnsi="宋体"/>
          <w:color w:val="auto"/>
          <w:szCs w:val="21"/>
          <w:highlight w:val="none"/>
          <w:lang w:eastAsia="zh-CN"/>
        </w:rPr>
        <w:t>报价</w:t>
      </w:r>
      <w:r>
        <w:rPr>
          <w:rFonts w:hint="eastAsia" w:ascii="宋体" w:hAnsi="宋体"/>
          <w:color w:val="auto"/>
          <w:szCs w:val="21"/>
          <w:highlight w:val="none"/>
        </w:rPr>
        <w:t>人承担。</w:t>
      </w:r>
    </w:p>
    <w:p>
      <w:pPr>
        <w:pStyle w:val="51"/>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 xml:space="preserve">5. </w:t>
      </w:r>
      <w:r>
        <w:rPr>
          <w:rFonts w:hint="eastAsia" w:ascii="宋体" w:hAnsi="宋体"/>
          <w:color w:val="auto"/>
          <w:szCs w:val="21"/>
          <w:highlight w:val="none"/>
        </w:rPr>
        <w:t>项目要求牢固、安全，并能够按清单标准建设施工，所使用材料须符合国家标准，</w:t>
      </w:r>
      <w:r>
        <w:rPr>
          <w:rFonts w:hint="eastAsia" w:ascii="宋体" w:hAnsi="宋体"/>
          <w:color w:val="auto"/>
          <w:szCs w:val="21"/>
          <w:highlight w:val="none"/>
          <w:lang w:eastAsia="zh-CN"/>
        </w:rPr>
        <w:t>报价</w:t>
      </w:r>
      <w:r>
        <w:rPr>
          <w:rFonts w:hint="eastAsia" w:ascii="宋体" w:hAnsi="宋体"/>
          <w:color w:val="auto"/>
          <w:szCs w:val="21"/>
          <w:highlight w:val="none"/>
        </w:rPr>
        <w:t>人须提供主要材料的合格证、检验报告及供货证明。</w:t>
      </w:r>
    </w:p>
    <w:p>
      <w:pPr>
        <w:pStyle w:val="51"/>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 xml:space="preserve">6. </w:t>
      </w:r>
      <w:r>
        <w:rPr>
          <w:rFonts w:hint="eastAsia" w:ascii="宋体" w:hAnsi="宋体"/>
          <w:color w:val="auto"/>
          <w:szCs w:val="21"/>
          <w:highlight w:val="none"/>
          <w:lang w:eastAsia="zh-CN"/>
        </w:rPr>
        <w:t>报价</w:t>
      </w:r>
      <w:r>
        <w:rPr>
          <w:rFonts w:hint="eastAsia" w:ascii="宋体" w:hAnsi="宋体"/>
          <w:color w:val="auto"/>
          <w:szCs w:val="21"/>
          <w:highlight w:val="none"/>
        </w:rPr>
        <w:t>人针对用户需求清单和</w:t>
      </w:r>
      <w:r>
        <w:rPr>
          <w:rFonts w:hint="eastAsia" w:ascii="宋体" w:hAnsi="宋体"/>
          <w:color w:val="auto"/>
          <w:szCs w:val="21"/>
          <w:highlight w:val="none"/>
          <w:lang w:eastAsia="zh-CN"/>
        </w:rPr>
        <w:t>报价</w:t>
      </w:r>
      <w:r>
        <w:rPr>
          <w:rFonts w:hint="eastAsia" w:ascii="宋体" w:hAnsi="宋体"/>
          <w:color w:val="auto"/>
          <w:szCs w:val="21"/>
          <w:highlight w:val="none"/>
        </w:rPr>
        <w:t>文件，经双方签名确认后并提供主要材料样品给采购人人确认后才能采购及安装。如无法达到将视为放弃中标资格。</w:t>
      </w:r>
    </w:p>
    <w:p>
      <w:pPr>
        <w:pStyle w:val="51"/>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 xml:space="preserve">7. </w:t>
      </w:r>
      <w:r>
        <w:rPr>
          <w:rFonts w:hint="eastAsia" w:ascii="宋体" w:hAnsi="宋体"/>
          <w:color w:val="auto"/>
          <w:szCs w:val="21"/>
          <w:highlight w:val="none"/>
          <w:lang w:eastAsia="zh-CN"/>
        </w:rPr>
        <w:t>采购</w:t>
      </w:r>
      <w:r>
        <w:rPr>
          <w:rFonts w:hint="eastAsia" w:ascii="宋体" w:hAnsi="宋体"/>
          <w:color w:val="auto"/>
          <w:szCs w:val="21"/>
          <w:highlight w:val="none"/>
        </w:rPr>
        <w:t>人有权要求</w:t>
      </w:r>
      <w:r>
        <w:rPr>
          <w:rFonts w:hint="eastAsia" w:ascii="宋体" w:hAnsi="宋体"/>
          <w:color w:val="auto"/>
          <w:szCs w:val="21"/>
          <w:highlight w:val="none"/>
          <w:lang w:eastAsia="zh-CN"/>
        </w:rPr>
        <w:t>报价</w:t>
      </w:r>
      <w:r>
        <w:rPr>
          <w:rFonts w:hint="eastAsia" w:ascii="宋体" w:hAnsi="宋体"/>
          <w:color w:val="auto"/>
          <w:szCs w:val="21"/>
          <w:highlight w:val="none"/>
        </w:rPr>
        <w:t>人对中标方案进行局部修改或变更。</w:t>
      </w:r>
    </w:p>
    <w:p>
      <w:pPr>
        <w:pStyle w:val="51"/>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 xml:space="preserve">8. </w:t>
      </w:r>
      <w:r>
        <w:rPr>
          <w:rFonts w:hint="eastAsia" w:ascii="宋体" w:hAnsi="宋体"/>
          <w:color w:val="auto"/>
          <w:szCs w:val="21"/>
          <w:highlight w:val="none"/>
        </w:rPr>
        <w:t>所安装项目要求采用组装形式，尽量避免现场加工，减少对基础设施的破坏；避免电源挂空行走，并设置安全警示牌，保障学生的生命财产安全；要求利用原有的基础设施，减少土建部分的施工。</w:t>
      </w:r>
    </w:p>
    <w:p>
      <w:pPr>
        <w:pStyle w:val="51"/>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 xml:space="preserve">9. </w:t>
      </w:r>
      <w:r>
        <w:rPr>
          <w:rFonts w:hint="eastAsia" w:ascii="宋体" w:hAnsi="宋体"/>
          <w:color w:val="auto"/>
          <w:szCs w:val="21"/>
          <w:highlight w:val="none"/>
        </w:rPr>
        <w:t>本项目</w:t>
      </w:r>
      <w:r>
        <w:rPr>
          <w:rFonts w:hint="eastAsia" w:ascii="宋体" w:hAnsi="宋体"/>
          <w:color w:val="auto"/>
          <w:szCs w:val="21"/>
          <w:highlight w:val="none"/>
          <w:lang w:eastAsia="zh-CN"/>
        </w:rPr>
        <w:t>采购</w:t>
      </w:r>
      <w:r>
        <w:rPr>
          <w:rFonts w:hint="eastAsia" w:ascii="宋体" w:hAnsi="宋体"/>
          <w:color w:val="auto"/>
          <w:szCs w:val="21"/>
          <w:highlight w:val="none"/>
        </w:rPr>
        <w:t>人只提供安装现场，</w:t>
      </w:r>
      <w:r>
        <w:rPr>
          <w:rFonts w:hint="eastAsia" w:ascii="宋体" w:hAnsi="宋体"/>
          <w:color w:val="auto"/>
          <w:szCs w:val="21"/>
          <w:highlight w:val="none"/>
          <w:lang w:eastAsia="zh-CN"/>
        </w:rPr>
        <w:t>采购</w:t>
      </w:r>
      <w:r>
        <w:rPr>
          <w:rFonts w:hint="eastAsia" w:ascii="宋体" w:hAnsi="宋体"/>
          <w:color w:val="auto"/>
          <w:szCs w:val="21"/>
          <w:highlight w:val="none"/>
        </w:rPr>
        <w:t>人只提供电源取电点由</w:t>
      </w:r>
      <w:r>
        <w:rPr>
          <w:rFonts w:hint="eastAsia" w:ascii="宋体" w:hAnsi="宋体"/>
          <w:color w:val="auto"/>
          <w:szCs w:val="21"/>
          <w:highlight w:val="none"/>
          <w:lang w:eastAsia="zh-CN"/>
        </w:rPr>
        <w:t>报价</w:t>
      </w:r>
      <w:r>
        <w:rPr>
          <w:rFonts w:hint="eastAsia" w:ascii="宋体" w:hAnsi="宋体"/>
          <w:color w:val="auto"/>
          <w:szCs w:val="21"/>
          <w:highlight w:val="none"/>
        </w:rPr>
        <w:t>人自行接电。</w:t>
      </w:r>
    </w:p>
    <w:p>
      <w:pPr>
        <w:pStyle w:val="51"/>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10.</w:t>
      </w:r>
      <w:r>
        <w:rPr>
          <w:rFonts w:hint="eastAsia" w:ascii="宋体" w:hAnsi="宋体"/>
          <w:color w:val="auto"/>
          <w:szCs w:val="21"/>
          <w:highlight w:val="none"/>
        </w:rPr>
        <w:t>项目执行期间</w:t>
      </w:r>
      <w:r>
        <w:rPr>
          <w:rFonts w:hint="eastAsia" w:ascii="宋体" w:hAnsi="宋体"/>
          <w:color w:val="auto"/>
          <w:szCs w:val="21"/>
          <w:highlight w:val="none"/>
          <w:lang w:eastAsia="zh-CN"/>
        </w:rPr>
        <w:t>报价</w:t>
      </w:r>
      <w:r>
        <w:rPr>
          <w:rFonts w:hint="eastAsia" w:ascii="宋体" w:hAnsi="宋体"/>
          <w:color w:val="auto"/>
          <w:szCs w:val="21"/>
          <w:highlight w:val="none"/>
        </w:rPr>
        <w:t>人须安全文明施工，保证工作人员及周围行人及车辆等财产的安全，发生安全事故全部由</w:t>
      </w:r>
      <w:r>
        <w:rPr>
          <w:rFonts w:hint="eastAsia" w:ascii="宋体" w:hAnsi="宋体"/>
          <w:color w:val="auto"/>
          <w:szCs w:val="21"/>
          <w:highlight w:val="none"/>
          <w:lang w:eastAsia="zh-CN"/>
        </w:rPr>
        <w:t>报价</w:t>
      </w:r>
      <w:r>
        <w:rPr>
          <w:rFonts w:hint="eastAsia" w:ascii="宋体" w:hAnsi="宋体"/>
          <w:color w:val="auto"/>
          <w:szCs w:val="21"/>
          <w:highlight w:val="none"/>
        </w:rPr>
        <w:t>人负责。</w:t>
      </w:r>
    </w:p>
    <w:p>
      <w:pPr>
        <w:pStyle w:val="51"/>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11.</w:t>
      </w:r>
      <w:r>
        <w:rPr>
          <w:rFonts w:hint="eastAsia" w:ascii="宋体" w:hAnsi="宋体"/>
          <w:color w:val="auto"/>
          <w:szCs w:val="21"/>
          <w:highlight w:val="none"/>
        </w:rPr>
        <w:t>项目执行期间</w:t>
      </w:r>
      <w:r>
        <w:rPr>
          <w:rFonts w:hint="eastAsia" w:ascii="宋体" w:hAnsi="宋体"/>
          <w:color w:val="auto"/>
          <w:szCs w:val="21"/>
          <w:highlight w:val="none"/>
          <w:lang w:eastAsia="zh-CN"/>
        </w:rPr>
        <w:t>报价</w:t>
      </w:r>
      <w:r>
        <w:rPr>
          <w:rFonts w:hint="eastAsia" w:ascii="宋体" w:hAnsi="宋体"/>
          <w:color w:val="auto"/>
          <w:szCs w:val="21"/>
          <w:highlight w:val="none"/>
        </w:rPr>
        <w:t>人不能损坏或改变一切学校公用设施和绿化，如有施工过程中损坏或改变市政设施和绿化的，</w:t>
      </w:r>
      <w:r>
        <w:rPr>
          <w:rFonts w:hint="eastAsia" w:ascii="宋体" w:hAnsi="宋体"/>
          <w:color w:val="auto"/>
          <w:szCs w:val="21"/>
          <w:highlight w:val="none"/>
          <w:lang w:eastAsia="zh-CN"/>
        </w:rPr>
        <w:t>报价</w:t>
      </w:r>
      <w:r>
        <w:rPr>
          <w:rFonts w:hint="eastAsia" w:ascii="宋体" w:hAnsi="宋体"/>
          <w:color w:val="auto"/>
          <w:szCs w:val="21"/>
          <w:highlight w:val="none"/>
        </w:rPr>
        <w:t>人必须按原样进行恢复，所发生的一切费用由</w:t>
      </w:r>
      <w:r>
        <w:rPr>
          <w:rFonts w:hint="eastAsia" w:ascii="宋体" w:hAnsi="宋体"/>
          <w:color w:val="auto"/>
          <w:szCs w:val="21"/>
          <w:highlight w:val="none"/>
          <w:lang w:eastAsia="zh-CN"/>
        </w:rPr>
        <w:t>报价</w:t>
      </w:r>
      <w:r>
        <w:rPr>
          <w:rFonts w:hint="eastAsia" w:ascii="宋体" w:hAnsi="宋体"/>
          <w:color w:val="auto"/>
          <w:szCs w:val="21"/>
          <w:highlight w:val="none"/>
        </w:rPr>
        <w:t>人支付。</w:t>
      </w:r>
    </w:p>
    <w:p>
      <w:pPr>
        <w:pStyle w:val="51"/>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both"/>
        <w:textAlignment w:val="auto"/>
        <w:outlineLvl w:val="9"/>
        <w:rPr>
          <w:rFonts w:ascii="宋体"/>
          <w:color w:val="auto"/>
          <w:szCs w:val="21"/>
          <w:highlight w:val="none"/>
        </w:rPr>
      </w:pPr>
      <w:r>
        <w:rPr>
          <w:rFonts w:hint="eastAsia" w:ascii="宋体" w:hAnsi="宋体"/>
          <w:color w:val="auto"/>
          <w:szCs w:val="21"/>
          <w:highlight w:val="none"/>
          <w:lang w:val="en-US" w:eastAsia="zh-CN"/>
        </w:rPr>
        <w:t>12.</w:t>
      </w:r>
      <w:r>
        <w:rPr>
          <w:rFonts w:hint="eastAsia" w:ascii="宋体" w:hAnsi="宋体"/>
          <w:color w:val="auto"/>
          <w:szCs w:val="21"/>
          <w:highlight w:val="none"/>
        </w:rPr>
        <w:t>因项目执行过程中生的一切损失由</w:t>
      </w:r>
      <w:r>
        <w:rPr>
          <w:rFonts w:hint="eastAsia" w:ascii="宋体" w:hAnsi="宋体"/>
          <w:color w:val="auto"/>
          <w:szCs w:val="21"/>
          <w:highlight w:val="none"/>
          <w:lang w:eastAsia="zh-CN"/>
        </w:rPr>
        <w:t>报价</w:t>
      </w:r>
      <w:r>
        <w:rPr>
          <w:rFonts w:hint="eastAsia" w:ascii="宋体" w:hAnsi="宋体"/>
          <w:color w:val="auto"/>
          <w:szCs w:val="21"/>
          <w:highlight w:val="none"/>
        </w:rPr>
        <w:t>人负责，</w:t>
      </w:r>
      <w:r>
        <w:rPr>
          <w:rFonts w:hint="eastAsia" w:ascii="宋体" w:hAnsi="宋体"/>
          <w:color w:val="auto"/>
          <w:szCs w:val="21"/>
          <w:highlight w:val="none"/>
          <w:lang w:eastAsia="zh-CN"/>
        </w:rPr>
        <w:t>采购</w:t>
      </w:r>
      <w:r>
        <w:rPr>
          <w:rFonts w:hint="eastAsia" w:ascii="宋体" w:hAnsi="宋体"/>
          <w:color w:val="auto"/>
          <w:szCs w:val="21"/>
          <w:highlight w:val="none"/>
        </w:rPr>
        <w:t>人不作任何补偿，相应风险要考虑在</w:t>
      </w:r>
      <w:r>
        <w:rPr>
          <w:rFonts w:hint="eastAsia" w:ascii="宋体" w:hAnsi="宋体"/>
          <w:color w:val="auto"/>
          <w:szCs w:val="21"/>
          <w:highlight w:val="none"/>
          <w:lang w:eastAsia="zh-CN"/>
        </w:rPr>
        <w:t>报价</w:t>
      </w:r>
      <w:r>
        <w:rPr>
          <w:rFonts w:hint="eastAsia" w:ascii="宋体" w:hAnsi="宋体"/>
          <w:color w:val="auto"/>
          <w:szCs w:val="21"/>
          <w:highlight w:val="none"/>
        </w:rPr>
        <w:t>文件当中。</w:t>
      </w:r>
    </w:p>
    <w:p>
      <w:pPr>
        <w:pStyle w:val="51"/>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315" w:leftChars="0" w:right="0" w:rightChars="0" w:hanging="315" w:hangingChars="150"/>
        <w:jc w:val="left"/>
        <w:textAlignment w:val="auto"/>
        <w:outlineLvl w:val="9"/>
        <w:rPr>
          <w:rFonts w:ascii="宋体"/>
          <w:color w:val="auto"/>
          <w:szCs w:val="21"/>
          <w:highlight w:val="none"/>
        </w:rPr>
      </w:pPr>
      <w:r>
        <w:rPr>
          <w:rFonts w:hint="eastAsia" w:ascii="宋体" w:hAnsi="宋体"/>
          <w:color w:val="auto"/>
          <w:szCs w:val="21"/>
          <w:highlight w:val="none"/>
          <w:lang w:val="en-US" w:eastAsia="zh-CN"/>
        </w:rPr>
        <w:t>13.</w:t>
      </w:r>
      <w:r>
        <w:rPr>
          <w:rFonts w:hint="eastAsia" w:ascii="宋体" w:hAnsi="宋体"/>
          <w:color w:val="auto"/>
          <w:szCs w:val="21"/>
          <w:highlight w:val="none"/>
        </w:rPr>
        <w:t>本项目采用施工总承包的方式，由</w:t>
      </w:r>
      <w:r>
        <w:rPr>
          <w:rFonts w:hint="eastAsia" w:ascii="宋体" w:hAnsi="宋体"/>
          <w:color w:val="auto"/>
          <w:szCs w:val="21"/>
          <w:highlight w:val="none"/>
          <w:lang w:eastAsia="zh-CN"/>
        </w:rPr>
        <w:t>报价</w:t>
      </w:r>
      <w:r>
        <w:rPr>
          <w:rFonts w:hint="eastAsia" w:ascii="宋体" w:hAnsi="宋体"/>
          <w:color w:val="auto"/>
          <w:szCs w:val="21"/>
          <w:highlight w:val="none"/>
        </w:rPr>
        <w:t>人承担总承包的义务和责任；包工、包料、包质量、包工期、包安全、包维护等。</w:t>
      </w:r>
    </w:p>
    <w:p>
      <w:pPr>
        <w:keepNext w:val="0"/>
        <w:keepLines w:val="0"/>
        <w:pageBreakBefore w:val="0"/>
        <w:widowControl/>
        <w:suppressLineNumbers w:val="0"/>
        <w:kinsoku/>
        <w:wordWrap/>
        <w:overflowPunct/>
        <w:topLinePunct w:val="0"/>
        <w:autoSpaceDE/>
        <w:autoSpaceDN/>
        <w:bidi w:val="0"/>
        <w:adjustRightInd/>
        <w:snapToGrid/>
        <w:spacing w:line="360" w:lineRule="auto"/>
        <w:ind w:left="361" w:leftChars="0" w:right="0" w:rightChars="0" w:hanging="361" w:hangingChars="150"/>
        <w:jc w:val="left"/>
        <w:textAlignment w:val="auto"/>
        <w:outlineLvl w:val="9"/>
        <w:rPr>
          <w:rFonts w:hint="eastAsia" w:ascii="宋体" w:hAnsi="宋体" w:eastAsia="宋体" w:cs="宋体"/>
          <w:b/>
          <w:bCs/>
          <w:kern w:val="0"/>
          <w:sz w:val="24"/>
          <w:szCs w:val="24"/>
          <w:lang w:val="en-US" w:eastAsia="zh-CN" w:bidi="ar"/>
        </w:rPr>
      </w:pPr>
      <w:r>
        <w:rPr>
          <w:rFonts w:hint="eastAsia" w:ascii="宋体" w:hAnsi="宋体"/>
          <w:b/>
          <w:bCs/>
          <w:color w:val="auto"/>
          <w:sz w:val="24"/>
          <w:szCs w:val="24"/>
          <w:highlight w:val="none"/>
          <w:lang w:val="en-US" w:eastAsia="zh-CN"/>
        </w:rPr>
        <w:t>四</w:t>
      </w:r>
      <w:r>
        <w:rPr>
          <w:rFonts w:hint="eastAsia" w:ascii="宋体" w:hAnsi="宋体"/>
          <w:b/>
          <w:bCs/>
          <w:color w:val="auto"/>
          <w:sz w:val="24"/>
          <w:szCs w:val="24"/>
          <w:highlight w:val="none"/>
          <w:lang w:eastAsia="zh-CN"/>
        </w:rPr>
        <w:t>、</w:t>
      </w:r>
      <w:r>
        <w:rPr>
          <w:rFonts w:hint="eastAsia" w:ascii="宋体" w:hAnsi="宋体" w:eastAsia="宋体" w:cs="宋体"/>
          <w:b/>
          <w:bCs/>
          <w:kern w:val="0"/>
          <w:sz w:val="24"/>
          <w:szCs w:val="24"/>
          <w:lang w:val="en-US" w:eastAsia="zh-CN" w:bidi="ar"/>
        </w:rPr>
        <w:t>现场踏勘</w:t>
      </w:r>
    </w:p>
    <w:p>
      <w:pPr>
        <w:keepNext w:val="0"/>
        <w:keepLines w:val="0"/>
        <w:pageBreakBefore w:val="0"/>
        <w:widowControl/>
        <w:suppressLineNumbers w:val="0"/>
        <w:kinsoku/>
        <w:wordWrap/>
        <w:overflowPunct/>
        <w:topLinePunct w:val="0"/>
        <w:autoSpaceDE/>
        <w:autoSpaceDN/>
        <w:bidi w:val="0"/>
        <w:adjustRightInd/>
        <w:snapToGrid/>
        <w:spacing w:line="360" w:lineRule="auto"/>
        <w:ind w:left="315" w:leftChars="0" w:right="0" w:rightChars="0" w:hanging="315" w:hangingChars="150"/>
        <w:jc w:val="left"/>
        <w:textAlignment w:val="auto"/>
        <w:outlineLvl w:val="9"/>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kern w:val="0"/>
          <w:sz w:val="21"/>
          <w:szCs w:val="21"/>
          <w:lang w:val="en-US" w:eastAsia="zh-CN" w:bidi="ar"/>
        </w:rPr>
        <w:t>注：鉴于本项</w:t>
      </w:r>
      <w:r>
        <w:rPr>
          <w:rFonts w:hint="eastAsia" w:ascii="宋体" w:hAnsi="宋体" w:eastAsia="宋体" w:cs="宋体"/>
          <w:b w:val="0"/>
          <w:bCs w:val="0"/>
          <w:color w:val="auto"/>
          <w:kern w:val="0"/>
          <w:sz w:val="21"/>
          <w:szCs w:val="21"/>
          <w:lang w:val="en-US" w:eastAsia="zh-CN" w:bidi="ar"/>
        </w:rPr>
        <w:t>目的特殊性，要求在201</w:t>
      </w:r>
      <w:r>
        <w:rPr>
          <w:rFonts w:hint="eastAsia" w:ascii="宋体" w:hAnsi="宋体" w:cs="宋体"/>
          <w:b w:val="0"/>
          <w:bCs w:val="0"/>
          <w:color w:val="auto"/>
          <w:kern w:val="0"/>
          <w:sz w:val="21"/>
          <w:szCs w:val="21"/>
          <w:lang w:val="en-US" w:eastAsia="zh-CN" w:bidi="ar"/>
        </w:rPr>
        <w:t>8</w:t>
      </w:r>
      <w:r>
        <w:rPr>
          <w:rFonts w:hint="eastAsia" w:ascii="宋体" w:hAnsi="宋体" w:eastAsia="宋体" w:cs="宋体"/>
          <w:b w:val="0"/>
          <w:bCs w:val="0"/>
          <w:color w:val="auto"/>
          <w:kern w:val="0"/>
          <w:sz w:val="21"/>
          <w:szCs w:val="21"/>
          <w:lang w:val="en-US" w:eastAsia="zh-CN" w:bidi="ar"/>
        </w:rPr>
        <w:t>年</w:t>
      </w:r>
      <w:r>
        <w:rPr>
          <w:rFonts w:hint="eastAsia" w:ascii="宋体" w:hAnsi="宋体" w:cs="宋体"/>
          <w:b w:val="0"/>
          <w:bCs w:val="0"/>
          <w:color w:val="auto"/>
          <w:kern w:val="0"/>
          <w:sz w:val="21"/>
          <w:szCs w:val="21"/>
          <w:lang w:val="en-US" w:eastAsia="zh-CN" w:bidi="ar"/>
        </w:rPr>
        <w:t>1</w:t>
      </w:r>
      <w:r>
        <w:rPr>
          <w:rFonts w:hint="eastAsia" w:ascii="宋体" w:hAnsi="宋体" w:eastAsia="宋体" w:cs="宋体"/>
          <w:b w:val="0"/>
          <w:bCs w:val="0"/>
          <w:color w:val="auto"/>
          <w:kern w:val="0"/>
          <w:sz w:val="21"/>
          <w:szCs w:val="21"/>
          <w:lang w:val="en-US" w:eastAsia="zh-CN" w:bidi="ar"/>
        </w:rPr>
        <w:t>月</w:t>
      </w:r>
      <w:r>
        <w:rPr>
          <w:rFonts w:hint="eastAsia" w:ascii="宋体" w:hAnsi="宋体" w:cs="宋体"/>
          <w:b w:val="0"/>
          <w:bCs w:val="0"/>
          <w:color w:val="auto"/>
          <w:kern w:val="0"/>
          <w:sz w:val="21"/>
          <w:szCs w:val="21"/>
          <w:lang w:val="en-US" w:eastAsia="zh-CN" w:bidi="ar"/>
        </w:rPr>
        <w:t>5</w:t>
      </w:r>
      <w:r>
        <w:rPr>
          <w:rFonts w:hint="eastAsia" w:ascii="宋体" w:hAnsi="宋体" w:eastAsia="宋体" w:cs="宋体"/>
          <w:b w:val="0"/>
          <w:bCs w:val="0"/>
          <w:color w:val="auto"/>
          <w:kern w:val="0"/>
          <w:sz w:val="21"/>
          <w:szCs w:val="21"/>
          <w:lang w:val="en-US" w:eastAsia="zh-CN" w:bidi="ar"/>
        </w:rPr>
        <w:t>日上午</w:t>
      </w:r>
      <w:r>
        <w:rPr>
          <w:rFonts w:hint="eastAsia" w:ascii="宋体" w:hAnsi="宋体" w:cs="宋体"/>
          <w:b w:val="0"/>
          <w:bCs w:val="0"/>
          <w:color w:val="auto"/>
          <w:kern w:val="0"/>
          <w:sz w:val="21"/>
          <w:szCs w:val="21"/>
          <w:lang w:val="en-US" w:eastAsia="zh-CN" w:bidi="ar"/>
        </w:rPr>
        <w:t>09</w:t>
      </w:r>
      <w:r>
        <w:rPr>
          <w:rFonts w:hint="eastAsia" w:ascii="宋体" w:hAnsi="宋体" w:eastAsia="宋体" w:cs="宋体"/>
          <w:b w:val="0"/>
          <w:bCs w:val="0"/>
          <w:color w:val="auto"/>
          <w:kern w:val="0"/>
          <w:sz w:val="21"/>
          <w:szCs w:val="21"/>
          <w:lang w:val="en-US" w:eastAsia="zh-CN" w:bidi="ar"/>
        </w:rPr>
        <w:t>:</w:t>
      </w:r>
      <w:r>
        <w:rPr>
          <w:rFonts w:hint="eastAsia" w:ascii="宋体" w:hAnsi="宋体" w:cs="宋体"/>
          <w:b w:val="0"/>
          <w:bCs w:val="0"/>
          <w:color w:val="auto"/>
          <w:kern w:val="0"/>
          <w:sz w:val="21"/>
          <w:szCs w:val="21"/>
          <w:lang w:val="en-US" w:eastAsia="zh-CN" w:bidi="ar"/>
        </w:rPr>
        <w:t>00</w:t>
      </w:r>
      <w:r>
        <w:rPr>
          <w:rFonts w:hint="eastAsia" w:ascii="宋体" w:hAnsi="宋体" w:eastAsia="宋体" w:cs="宋体"/>
          <w:b w:val="0"/>
          <w:bCs w:val="0"/>
          <w:color w:val="auto"/>
          <w:kern w:val="0"/>
          <w:sz w:val="21"/>
          <w:szCs w:val="21"/>
          <w:lang w:val="en-US" w:eastAsia="zh-CN" w:bidi="ar"/>
        </w:rPr>
        <w:t>分前自行到采购人指定的地点集合（集合的具体地点请自行与采购人联系）统一到现场踏勘，踏勘结束时间由采购人安排。</w:t>
      </w:r>
    </w:p>
    <w:p>
      <w:pPr>
        <w:keepNext w:val="0"/>
        <w:keepLines w:val="0"/>
        <w:pageBreakBefore w:val="0"/>
        <w:widowControl/>
        <w:suppressLineNumbers w:val="0"/>
        <w:kinsoku/>
        <w:wordWrap/>
        <w:overflowPunct/>
        <w:topLinePunct w:val="0"/>
        <w:autoSpaceDE/>
        <w:autoSpaceDN/>
        <w:bidi w:val="0"/>
        <w:adjustRightInd/>
        <w:snapToGrid/>
        <w:spacing w:line="360" w:lineRule="auto"/>
        <w:ind w:left="315" w:leftChars="0" w:right="0" w:rightChars="0" w:hanging="315" w:hangingChars="150"/>
        <w:jc w:val="left"/>
        <w:textAlignment w:val="auto"/>
        <w:outlineLvl w:val="9"/>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1.报价人可对项目现场及周围环境进行踏勘，以便获取有关编制报价文件和签署合同所涉及现场的资料。报价人承担踏勘现场所发生的自身费用。</w:t>
      </w:r>
    </w:p>
    <w:p>
      <w:pPr>
        <w:keepNext w:val="0"/>
        <w:keepLines w:val="0"/>
        <w:pageBreakBefore w:val="0"/>
        <w:widowControl/>
        <w:suppressLineNumbers w:val="0"/>
        <w:kinsoku/>
        <w:wordWrap/>
        <w:overflowPunct/>
        <w:topLinePunct w:val="0"/>
        <w:autoSpaceDE/>
        <w:autoSpaceDN/>
        <w:bidi w:val="0"/>
        <w:adjustRightInd/>
        <w:snapToGrid/>
        <w:spacing w:line="360" w:lineRule="auto"/>
        <w:ind w:left="315" w:leftChars="0" w:right="0" w:rightChars="0" w:hanging="315" w:hangingChars="150"/>
        <w:jc w:val="left"/>
        <w:textAlignment w:val="auto"/>
        <w:outlineLvl w:val="9"/>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2.采购人向报价人提供的有关现场的数据和资料，是采购人现有的能被报价人利用的资料，采购人对报价人做出的任何推论、理解和结论均不负责任。</w:t>
      </w:r>
    </w:p>
    <w:p>
      <w:pPr>
        <w:keepNext w:val="0"/>
        <w:keepLines w:val="0"/>
        <w:pageBreakBefore w:val="0"/>
        <w:widowControl/>
        <w:suppressLineNumbers w:val="0"/>
        <w:kinsoku/>
        <w:wordWrap/>
        <w:overflowPunct/>
        <w:topLinePunct w:val="0"/>
        <w:autoSpaceDE/>
        <w:autoSpaceDN/>
        <w:bidi w:val="0"/>
        <w:adjustRightInd/>
        <w:snapToGrid/>
        <w:spacing w:line="360" w:lineRule="auto"/>
        <w:ind w:left="315" w:leftChars="0" w:right="0" w:rightChars="0" w:hanging="315" w:hangingChars="150"/>
        <w:jc w:val="left"/>
        <w:textAlignment w:val="auto"/>
        <w:outlineLvl w:val="9"/>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3.经采购人允许，报价人可为踏勘目的进入采购人的项目现场，但报价人不得因此使采购人承担有关的责任和蒙受损失。报价人应承担踏勘现场的责任和风险。</w:t>
      </w:r>
    </w:p>
    <w:p>
      <w:pPr>
        <w:keepNext w:val="0"/>
        <w:keepLines w:val="0"/>
        <w:pageBreakBefore w:val="0"/>
        <w:widowControl/>
        <w:suppressLineNumbers w:val="0"/>
        <w:kinsoku/>
        <w:wordWrap/>
        <w:overflowPunct/>
        <w:topLinePunct w:val="0"/>
        <w:autoSpaceDE/>
        <w:autoSpaceDN/>
        <w:bidi w:val="0"/>
        <w:adjustRightInd/>
        <w:snapToGrid/>
        <w:spacing w:line="360" w:lineRule="auto"/>
        <w:ind w:left="315" w:leftChars="0" w:right="0" w:rightChars="0" w:hanging="315" w:hangingChars="150"/>
        <w:jc w:val="left"/>
        <w:textAlignment w:val="auto"/>
        <w:outlineLvl w:val="9"/>
        <w:rPr>
          <w:rFonts w:hint="eastAsia" w:ascii="宋体" w:hAnsi="宋体" w:eastAsia="宋体" w:cs="宋体"/>
          <w:sz w:val="21"/>
          <w:szCs w:val="21"/>
        </w:rPr>
      </w:pPr>
      <w:r>
        <w:rPr>
          <w:rFonts w:hint="eastAsia" w:ascii="宋体" w:hAnsi="宋体" w:eastAsia="宋体" w:cs="宋体"/>
          <w:kern w:val="0"/>
          <w:sz w:val="21"/>
          <w:szCs w:val="21"/>
          <w:lang w:val="en-US" w:eastAsia="zh-CN" w:bidi="ar"/>
        </w:rPr>
        <w:t>★4.报价人报价时必须出具由采购人所出具的现场查勘证明原件。（报价时随报价文件将原件放在正本中）</w:t>
      </w:r>
    </w:p>
    <w:p>
      <w:pPr>
        <w:numPr>
          <w:ilvl w:val="0"/>
          <w:numId w:val="0"/>
        </w:numPr>
        <w:spacing w:line="360" w:lineRule="auto"/>
        <w:rPr>
          <w:rFonts w:hint="eastAsia" w:ascii="宋体" w:hAnsi="宋体" w:eastAsia="宋体" w:cs="宋体"/>
          <w:color w:val="auto"/>
          <w:szCs w:val="21"/>
          <w:highlight w:val="none"/>
        </w:rPr>
      </w:pPr>
      <w:r>
        <w:rPr>
          <w:rFonts w:hint="eastAsia" w:ascii="宋体" w:hAnsi="宋体" w:cs="宋体"/>
          <w:b/>
          <w:color w:val="auto"/>
          <w:sz w:val="24"/>
          <w:szCs w:val="24"/>
          <w:highlight w:val="none"/>
          <w:lang w:val="en-US" w:eastAsia="zh-CN"/>
        </w:rPr>
        <w:t>五</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项目完成时间</w:t>
      </w:r>
      <w:r>
        <w:rPr>
          <w:rFonts w:hint="eastAsia" w:ascii="宋体" w:hAnsi="宋体" w:eastAsia="宋体" w:cs="宋体"/>
          <w:b/>
          <w:color w:val="auto"/>
          <w:sz w:val="28"/>
          <w:szCs w:val="28"/>
          <w:highlight w:val="none"/>
        </w:rPr>
        <w:t>：</w:t>
      </w:r>
      <w:r>
        <w:rPr>
          <w:rFonts w:hint="eastAsia" w:ascii="宋体" w:hAnsi="宋体" w:eastAsia="宋体" w:cs="宋体"/>
          <w:color w:val="auto"/>
          <w:szCs w:val="21"/>
          <w:highlight w:val="none"/>
        </w:rPr>
        <w:t>要求中标单位合同签订之日起30个工作日内完成。</w:t>
      </w:r>
    </w:p>
    <w:p>
      <w:pPr>
        <w:numPr>
          <w:ilvl w:val="0"/>
          <w:numId w:val="0"/>
        </w:numPr>
        <w:spacing w:line="360" w:lineRule="auto"/>
        <w:rPr>
          <w:rFonts w:hint="eastAsia" w:ascii="宋体" w:hAnsi="宋体" w:eastAsia="宋体" w:cs="宋体"/>
          <w:color w:val="auto"/>
          <w:szCs w:val="21"/>
          <w:highlight w:val="none"/>
        </w:rPr>
      </w:pPr>
      <w:r>
        <w:rPr>
          <w:rFonts w:hint="eastAsia" w:ascii="宋体" w:hAnsi="宋体" w:cs="宋体"/>
          <w:b/>
          <w:bCs w:val="0"/>
          <w:color w:val="auto"/>
          <w:sz w:val="24"/>
          <w:szCs w:val="24"/>
          <w:highlight w:val="none"/>
          <w:lang w:val="en-US" w:eastAsia="zh-CN"/>
        </w:rPr>
        <w:t>六</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项目地址：</w:t>
      </w:r>
      <w:r>
        <w:rPr>
          <w:rFonts w:hint="eastAsia" w:ascii="宋体" w:hAnsi="宋体" w:eastAsia="宋体" w:cs="宋体"/>
          <w:b w:val="0"/>
          <w:bCs/>
          <w:color w:val="auto"/>
          <w:sz w:val="21"/>
          <w:szCs w:val="21"/>
          <w:highlight w:val="none"/>
          <w:lang w:eastAsia="zh-CN"/>
        </w:rPr>
        <w:t>罗定市罗城镇人民北路，</w:t>
      </w:r>
      <w:r>
        <w:rPr>
          <w:rFonts w:hint="eastAsia" w:ascii="宋体" w:hAnsi="宋体" w:eastAsia="宋体" w:cs="宋体"/>
          <w:color w:val="auto"/>
          <w:szCs w:val="21"/>
          <w:highlight w:val="none"/>
        </w:rPr>
        <w:t>罗定市幼儿园内</w:t>
      </w:r>
      <w:r>
        <w:rPr>
          <w:rFonts w:hint="eastAsia" w:ascii="宋体" w:hAnsi="宋体" w:eastAsia="宋体" w:cs="宋体"/>
          <w:color w:val="auto"/>
          <w:szCs w:val="21"/>
          <w:highlight w:val="none"/>
          <w:lang w:eastAsia="zh-CN"/>
        </w:rPr>
        <w:t>。</w:t>
      </w:r>
    </w:p>
    <w:p>
      <w:pPr>
        <w:numPr>
          <w:ilvl w:val="0"/>
          <w:numId w:val="0"/>
        </w:numPr>
        <w:spacing w:line="360" w:lineRule="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eastAsia="zh-CN"/>
        </w:rPr>
        <w:t>、验收标准：</w:t>
      </w: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验收按国家有关的规定、规范进行。验收时如发现所交付的设备有短装、次品、损坏或其它不符合本合同规定之情形者，采购人应做出详尽的现场记录，或由采购人和中标人双方签署备忘录。此现场记录或备忘录可用作补充、缺失和更换损坏部件的有效证据。由此产生的有关费用由中标人承担。</w:t>
      </w:r>
    </w:p>
    <w:p>
      <w:pPr>
        <w:pStyle w:val="59"/>
        <w:spacing w:line="360" w:lineRule="auto"/>
        <w:ind w:firstLine="0" w:firstLineChars="0"/>
        <w:rPr>
          <w:rFonts w:hint="eastAsia" w:ascii="宋体" w:hAnsi="宋体" w:eastAsia="宋体" w:cs="宋体"/>
          <w:b/>
          <w:color w:val="auto"/>
          <w:sz w:val="24"/>
          <w:szCs w:val="24"/>
          <w:highlight w:val="none"/>
        </w:rPr>
      </w:pPr>
      <w:r>
        <w:rPr>
          <w:rFonts w:hint="eastAsia" w:ascii="宋体" w:eastAsia="宋体" w:cs="宋体"/>
          <w:b/>
          <w:color w:val="auto"/>
          <w:sz w:val="24"/>
          <w:szCs w:val="24"/>
          <w:highlight w:val="none"/>
          <w:lang w:val="en-US" w:eastAsia="zh-CN"/>
        </w:rPr>
        <w:t>八</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售后服务要求：</w:t>
      </w:r>
    </w:p>
    <w:p>
      <w:pPr>
        <w:spacing w:line="360" w:lineRule="auto"/>
        <w:ind w:firstLine="420" w:firstLineChars="200"/>
        <w:rPr>
          <w:rFonts w:ascii="宋体" w:hAnsi="宋体"/>
          <w:color w:val="auto"/>
          <w:szCs w:val="21"/>
          <w:highlight w:val="none"/>
        </w:rPr>
      </w:pPr>
      <w:r>
        <w:rPr>
          <w:rFonts w:hint="eastAsia" w:ascii="宋体" w:hAnsi="宋体" w:eastAsia="宋体" w:cs="宋体"/>
          <w:color w:val="auto"/>
          <w:szCs w:val="21"/>
          <w:highlight w:val="none"/>
        </w:rPr>
        <w:t>项目质量免费保修一年，以最终验收合格、交付使用之日起计算。在保修期内，一旦发生质量问题，中标人须在接到通知4小时内赶到现场进行修理、更换或退货，费用由中标人负责。如中标人在接到通知后4小时内没有答复或处理问题，则视为中标人承认质量问题并</w:t>
      </w:r>
      <w:r>
        <w:rPr>
          <w:rFonts w:hint="eastAsia" w:ascii="宋体" w:hAnsi="宋体"/>
          <w:color w:val="auto"/>
          <w:szCs w:val="21"/>
          <w:highlight w:val="none"/>
        </w:rPr>
        <w:t>承担由此而发生的一切费用。保修期间凡由所有工程本身质量原因造成的直接经济损失应全部由中标人承担。</w:t>
      </w:r>
    </w:p>
    <w:p>
      <w:pPr>
        <w:keepNext w:val="0"/>
        <w:keepLines w:val="0"/>
        <w:pageBreakBefore w:val="0"/>
        <w:kinsoku/>
        <w:wordWrap/>
        <w:overflowPunct/>
        <w:topLinePunct w:val="0"/>
        <w:bidi w:val="0"/>
        <w:snapToGrid/>
        <w:spacing w:line="480" w:lineRule="exact"/>
        <w:ind w:left="315" w:right="0" w:rightChars="0" w:hanging="361" w:hangingChars="150"/>
        <w:jc w:val="left"/>
        <w:textAlignment w:val="auto"/>
        <w:rPr>
          <w:rFonts w:hint="eastAsia" w:ascii="宋体" w:hAnsi="宋体"/>
          <w:color w:val="auto"/>
          <w:szCs w:val="21"/>
          <w:highlight w:val="none"/>
          <w:lang w:val="en-US" w:eastAsia="zh-CN"/>
        </w:rPr>
      </w:pPr>
      <w:r>
        <w:rPr>
          <w:rFonts w:hint="eastAsia" w:ascii="宋体" w:hAnsi="宋体"/>
          <w:b/>
          <w:color w:val="auto"/>
          <w:sz w:val="24"/>
          <w:szCs w:val="24"/>
          <w:highlight w:val="none"/>
          <w:lang w:val="en-US" w:eastAsia="zh-CN"/>
        </w:rPr>
        <w:t>九、</w:t>
      </w:r>
      <w:r>
        <w:rPr>
          <w:rFonts w:hint="eastAsia" w:ascii="宋体" w:hAnsi="宋体"/>
          <w:b/>
          <w:color w:val="auto"/>
          <w:sz w:val="24"/>
          <w:szCs w:val="24"/>
          <w:highlight w:val="none"/>
        </w:rPr>
        <w:t>付款方式</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w:t>
      </w:r>
      <w:r>
        <w:rPr>
          <w:rFonts w:hint="eastAsia" w:ascii="宋体" w:hAnsi="宋体"/>
          <w:color w:val="auto"/>
          <w:szCs w:val="21"/>
          <w:highlight w:val="none"/>
        </w:rPr>
        <w:t>本项目不设预付款，项目完成验收合格后，由</w:t>
      </w:r>
      <w:r>
        <w:rPr>
          <w:rFonts w:hint="eastAsia" w:ascii="宋体" w:hAnsi="宋体"/>
          <w:color w:val="auto"/>
          <w:szCs w:val="21"/>
          <w:highlight w:val="none"/>
          <w:lang w:eastAsia="zh-CN"/>
        </w:rPr>
        <w:t>采购人</w:t>
      </w:r>
      <w:r>
        <w:rPr>
          <w:rFonts w:hint="eastAsia" w:ascii="宋体" w:hAnsi="宋体"/>
          <w:color w:val="auto"/>
          <w:szCs w:val="21"/>
          <w:highlight w:val="none"/>
        </w:rPr>
        <w:t>在2年内分期分批付清</w:t>
      </w:r>
      <w:r>
        <w:rPr>
          <w:rFonts w:hint="eastAsia" w:ascii="宋体" w:hAnsi="宋体"/>
          <w:color w:val="auto"/>
          <w:szCs w:val="21"/>
          <w:highlight w:val="none"/>
          <w:lang w:eastAsia="zh-CN"/>
        </w:rPr>
        <w:t>；</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2、采购人支付每笔货款时，中标单位应提供相应金额的正式发票；</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3、付款方式：采用支票、银行汇付（含电汇）等形式；</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r>
        <w:rPr>
          <w:rFonts w:hint="eastAsia" w:ascii="宋体" w:hAnsi="宋体"/>
          <w:color w:val="auto"/>
          <w:szCs w:val="21"/>
          <w:highlight w:val="none"/>
          <w:lang w:val="en-US" w:eastAsia="zh-CN"/>
        </w:rPr>
        <w:t>4、本合同的付款时间为采购人向政府采购支付部门提出支付申请的时间（不含政府财政支付部门审查的时间）。</w:t>
      </w:r>
    </w:p>
    <w:p>
      <w:pPr>
        <w:spacing w:line="480" w:lineRule="exact"/>
        <w:rPr>
          <w:rFonts w:ascii="宋体" w:hAnsi="宋体" w:cs="宋体"/>
          <w:szCs w:val="21"/>
        </w:rPr>
      </w:pPr>
    </w:p>
    <w:p>
      <w:pPr>
        <w:spacing w:line="360" w:lineRule="auto"/>
        <w:jc w:val="center"/>
        <w:rPr>
          <w:rFonts w:ascii="黑体" w:eastAsia="黑体"/>
          <w:b/>
          <w:sz w:val="44"/>
        </w:rPr>
      </w:pPr>
    </w:p>
    <w:p>
      <w:pPr>
        <w:spacing w:line="360" w:lineRule="auto"/>
        <w:jc w:val="center"/>
        <w:rPr>
          <w:rFonts w:ascii="黑体" w:eastAsia="黑体"/>
          <w:b/>
          <w:sz w:val="44"/>
        </w:rPr>
        <w:sectPr>
          <w:footerReference r:id="rId11"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sz w:val="44"/>
        </w:rPr>
        <w:sectPr>
          <w:footerReference r:id="rId12"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sz w:val="44"/>
        </w:rPr>
        <w:sectPr>
          <w:footerReference r:id="rId13"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ascii="宋体"/>
          <w:sz w:val="2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center"/>
        <w:rPr>
          <w:rFonts w:ascii="宋体" w:hAnsi="宋体"/>
          <w:b/>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tabs>
          <w:tab w:val="left" w:pos="6180"/>
        </w:tabs>
        <w:adjustRightInd w:val="0"/>
        <w:snapToGrid w:val="0"/>
        <w:spacing w:line="360" w:lineRule="auto"/>
        <w:rPr>
          <w:rFonts w:ascii="宋体" w:hAnsi="宋体"/>
          <w:sz w:val="48"/>
        </w:rPr>
      </w:pPr>
      <w:r>
        <w:rPr>
          <w:rFonts w:ascii="宋体" w:hAnsi="宋体"/>
          <w:sz w:val="48"/>
        </w:rPr>
        <w:tab/>
      </w:r>
    </w:p>
    <w:p>
      <w:pPr>
        <w:adjustRightInd w:val="0"/>
        <w:snapToGrid w:val="0"/>
        <w:spacing w:line="480" w:lineRule="exact"/>
        <w:jc w:val="center"/>
        <w:rPr>
          <w:rFonts w:ascii="宋体" w:hAnsi="宋体"/>
          <w:b/>
          <w:sz w:val="48"/>
        </w:rPr>
      </w:pPr>
      <w:r>
        <w:br w:type="page"/>
      </w:r>
    </w:p>
    <w:p>
      <w:pPr>
        <w:adjustRightInd w:val="0"/>
        <w:snapToGrid w:val="0"/>
        <w:spacing w:line="480" w:lineRule="exact"/>
        <w:jc w:val="center"/>
        <w:rPr>
          <w:rFonts w:ascii="宋体" w:hAnsi="宋体"/>
          <w:b/>
          <w:sz w:val="48"/>
        </w:rPr>
      </w:pPr>
    </w:p>
    <w:p>
      <w:pPr>
        <w:adjustRightInd w:val="0"/>
        <w:snapToGrid w:val="0"/>
        <w:spacing w:line="480" w:lineRule="exact"/>
        <w:jc w:val="center"/>
        <w:rPr>
          <w:rFonts w:ascii="宋体" w:hAnsi="宋体"/>
          <w:b/>
          <w:sz w:val="48"/>
        </w:rPr>
      </w:pPr>
    </w:p>
    <w:p>
      <w:pPr>
        <w:adjustRightInd w:val="0"/>
        <w:snapToGrid w:val="0"/>
        <w:spacing w:line="480" w:lineRule="exact"/>
        <w:jc w:val="center"/>
        <w:rPr>
          <w:rFonts w:ascii="宋体" w:hAnsi="宋体"/>
          <w:b/>
          <w:sz w:val="48"/>
        </w:rPr>
      </w:pPr>
    </w:p>
    <w:p>
      <w:pPr>
        <w:adjustRightInd w:val="0"/>
        <w:snapToGrid w:val="0"/>
        <w:spacing w:line="480" w:lineRule="exact"/>
        <w:jc w:val="center"/>
        <w:rPr>
          <w:rFonts w:hint="eastAsia" w:ascii="宋体" w:hAnsi="宋体" w:eastAsia="宋体"/>
          <w:b/>
          <w:spacing w:val="60"/>
          <w:kern w:val="10"/>
          <w:sz w:val="52"/>
          <w:szCs w:val="52"/>
          <w:lang w:eastAsia="zh-CN"/>
        </w:rPr>
      </w:pPr>
      <w:r>
        <w:rPr>
          <w:rFonts w:hint="eastAsia" w:ascii="宋体" w:hAnsi="宋体"/>
          <w:b/>
          <w:spacing w:val="60"/>
          <w:kern w:val="10"/>
          <w:sz w:val="52"/>
          <w:szCs w:val="52"/>
          <w:lang w:eastAsia="zh-CN"/>
        </w:rPr>
        <w:t>罗定市幼儿园消防安全设备安装项目</w:t>
      </w:r>
    </w:p>
    <w:p>
      <w:pPr>
        <w:adjustRightInd w:val="0"/>
        <w:snapToGrid w:val="0"/>
        <w:spacing w:line="480" w:lineRule="exact"/>
        <w:jc w:val="center"/>
        <w:rPr>
          <w:rFonts w:ascii="宋体" w:hAnsi="宋体"/>
          <w:b/>
          <w:spacing w:val="60"/>
          <w:kern w:val="10"/>
          <w:sz w:val="52"/>
          <w:szCs w:val="52"/>
        </w:rPr>
      </w:pPr>
    </w:p>
    <w:p>
      <w:pPr>
        <w:adjustRightInd w:val="0"/>
        <w:snapToGrid w:val="0"/>
        <w:spacing w:line="480" w:lineRule="exact"/>
        <w:rPr>
          <w:rFonts w:ascii="宋体" w:hAnsi="宋体"/>
          <w:b/>
          <w:spacing w:val="60"/>
          <w:kern w:val="10"/>
          <w:sz w:val="52"/>
          <w:szCs w:val="52"/>
        </w:rPr>
      </w:pPr>
    </w:p>
    <w:p/>
    <w:p>
      <w:pPr>
        <w:adjustRightInd w:val="0"/>
        <w:snapToGrid w:val="0"/>
        <w:spacing w:line="360" w:lineRule="auto"/>
        <w:jc w:val="center"/>
        <w:rPr>
          <w:rFonts w:ascii="华文新魏" w:eastAsia="华文新魏" w:cs="宋体"/>
          <w:sz w:val="36"/>
          <w:szCs w:val="36"/>
        </w:rPr>
      </w:pPr>
    </w:p>
    <w:p>
      <w:pPr>
        <w:adjustRightInd w:val="0"/>
        <w:snapToGrid w:val="0"/>
        <w:spacing w:line="360" w:lineRule="auto"/>
        <w:jc w:val="center"/>
        <w:rPr>
          <w:rFonts w:ascii="华文新魏" w:eastAsia="华文新魏"/>
          <w:b/>
          <w:spacing w:val="200"/>
          <w:sz w:val="44"/>
          <w:szCs w:val="44"/>
        </w:rPr>
      </w:pPr>
      <w:r>
        <w:rPr>
          <w:rFonts w:hint="eastAsia" w:ascii="华文新魏" w:eastAsia="华文新魏"/>
          <w:b/>
          <w:spacing w:val="200"/>
          <w:sz w:val="44"/>
          <w:szCs w:val="44"/>
        </w:rPr>
        <w:t>合同书格式</w:t>
      </w: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签订日期：二○一七年   月     日</w:t>
      </w:r>
    </w:p>
    <w:p>
      <w:pPr>
        <w:spacing w:line="480" w:lineRule="exact"/>
        <w:rPr>
          <w:rFonts w:ascii="宋体" w:hAnsi="宋体"/>
          <w:b/>
          <w:sz w:val="32"/>
        </w:rPr>
      </w:pPr>
      <w:r>
        <w:rPr>
          <w:rFonts w:ascii="宋体" w:hAnsi="宋体"/>
          <w:sz w:val="30"/>
        </w:rPr>
        <w:br w:type="page"/>
      </w:r>
      <w:r>
        <w:rPr>
          <w:rFonts w:hint="eastAsia" w:ascii="宋体" w:hAnsi="宋体"/>
          <w:b/>
        </w:rPr>
        <w:t>注：本合同条款仅供参考之用，最终以甲乙双方共同拟定并协商一致的为准。</w:t>
      </w:r>
    </w:p>
    <w:p>
      <w:pPr>
        <w:spacing w:line="480" w:lineRule="exact"/>
        <w:rPr>
          <w:rFonts w:ascii="宋体" w:hAnsi="宋体"/>
          <w:szCs w:val="21"/>
        </w:rPr>
      </w:pPr>
      <w:r>
        <w:rPr>
          <w:rFonts w:hint="eastAsia" w:ascii="宋体" w:hAnsi="宋体"/>
          <w:szCs w:val="21"/>
        </w:rPr>
        <w:t xml:space="preserve">甲    方：                 </w:t>
      </w:r>
    </w:p>
    <w:p>
      <w:pPr>
        <w:spacing w:line="480" w:lineRule="exact"/>
        <w:rPr>
          <w:rFonts w:ascii="宋体" w:hAnsi="宋体"/>
          <w:szCs w:val="21"/>
        </w:rPr>
      </w:pPr>
      <w:r>
        <w:rPr>
          <w:rFonts w:hint="eastAsia" w:ascii="宋体" w:hAnsi="宋体"/>
          <w:szCs w:val="21"/>
        </w:rPr>
        <w:t>电    话：           　   传  真：           地  址：</w:t>
      </w:r>
    </w:p>
    <w:p>
      <w:pPr>
        <w:spacing w:line="480" w:lineRule="exact"/>
        <w:rPr>
          <w:rFonts w:ascii="宋体" w:hAnsi="宋体"/>
          <w:szCs w:val="21"/>
        </w:rPr>
      </w:pPr>
      <w:r>
        <w:rPr>
          <w:rFonts w:hint="eastAsia" w:ascii="宋体" w:hAnsi="宋体"/>
          <w:szCs w:val="21"/>
        </w:rPr>
        <w:t xml:space="preserve">乙    方：                  </w:t>
      </w:r>
      <w:r>
        <w:rPr>
          <w:rFonts w:hint="eastAsia" w:ascii="宋体" w:hAnsi="宋体"/>
          <w:szCs w:val="21"/>
        </w:rPr>
        <w:br w:type="textWrapping"/>
      </w:r>
      <w:r>
        <w:rPr>
          <w:rFonts w:hint="eastAsia" w:ascii="宋体" w:hAnsi="宋体"/>
          <w:szCs w:val="21"/>
        </w:rPr>
        <w:t xml:space="preserve">电    话：                传  真：           地  址：   </w:t>
      </w:r>
    </w:p>
    <w:p>
      <w:pPr>
        <w:spacing w:line="480" w:lineRule="exact"/>
        <w:rPr>
          <w:rFonts w:ascii="宋体" w:hAnsi="宋体"/>
          <w:szCs w:val="21"/>
        </w:rPr>
      </w:pPr>
      <w:r>
        <w:rPr>
          <w:rFonts w:hint="eastAsia" w:ascii="宋体" w:hAnsi="宋体"/>
          <w:szCs w:val="21"/>
        </w:rPr>
        <w:t xml:space="preserve">项目名称：                                  </w:t>
      </w:r>
    </w:p>
    <w:p>
      <w:pPr>
        <w:spacing w:line="480" w:lineRule="exact"/>
        <w:rPr>
          <w:rFonts w:ascii="宋体" w:hAnsi="宋体"/>
          <w:szCs w:val="21"/>
        </w:rPr>
      </w:pPr>
      <w:r>
        <w:rPr>
          <w:rFonts w:hint="eastAsia" w:ascii="宋体" w:hAnsi="宋体"/>
          <w:szCs w:val="21"/>
        </w:rPr>
        <w:t xml:space="preserve">采购编号：  </w:t>
      </w:r>
    </w:p>
    <w:p>
      <w:pPr>
        <w:spacing w:line="480" w:lineRule="exact"/>
        <w:rPr>
          <w:rFonts w:ascii="宋体" w:hAnsi="宋体"/>
          <w:szCs w:val="21"/>
        </w:rPr>
      </w:pPr>
    </w:p>
    <w:p>
      <w:pPr>
        <w:spacing w:line="480" w:lineRule="exact"/>
        <w:rPr>
          <w:rFonts w:ascii="宋体" w:hAnsi="宋体"/>
          <w:szCs w:val="21"/>
        </w:rPr>
      </w:pPr>
      <w:r>
        <w:rPr>
          <w:rFonts w:hint="eastAsia" w:ascii="宋体" w:hAnsi="宋体"/>
          <w:szCs w:val="21"/>
        </w:rPr>
        <w:t xml:space="preserve">根据 </w:t>
      </w:r>
      <w:r>
        <w:rPr>
          <w:rFonts w:hint="eastAsia" w:ascii="宋体" w:hAnsi="宋体"/>
          <w:szCs w:val="21"/>
          <w:u w:val="single"/>
        </w:rPr>
        <w:t xml:space="preserve">              </w:t>
      </w:r>
      <w:r>
        <w:rPr>
          <w:rFonts w:hint="eastAsia" w:ascii="宋体" w:hAnsi="宋体"/>
          <w:szCs w:val="21"/>
        </w:rPr>
        <w:t>项目的采购结果，按照《中华人民共和国政府采购法》、《合同法》的规定，经双方协商，本着平等互利和诚实信用的原则，一致同意签订本合同如下。</w:t>
      </w:r>
    </w:p>
    <w:p>
      <w:pPr>
        <w:spacing w:line="480" w:lineRule="exact"/>
        <w:rPr>
          <w:rFonts w:ascii="宋体" w:hAnsi="宋体"/>
          <w:b/>
          <w:szCs w:val="21"/>
        </w:rPr>
      </w:pPr>
      <w:r>
        <w:rPr>
          <w:rFonts w:hint="eastAsia" w:ascii="宋体" w:hAnsi="宋体"/>
          <w:b/>
          <w:szCs w:val="21"/>
        </w:rPr>
        <w:t>一、合同金额</w:t>
      </w:r>
    </w:p>
    <w:p>
      <w:pPr>
        <w:spacing w:line="480" w:lineRule="exact"/>
        <w:rPr>
          <w:rFonts w:ascii="宋体" w:hAnsi="宋体"/>
          <w:szCs w:val="21"/>
        </w:rPr>
      </w:pPr>
      <w:r>
        <w:rPr>
          <w:rFonts w:hint="eastAsia" w:ascii="宋体" w:hAnsi="宋体"/>
          <w:szCs w:val="21"/>
        </w:rPr>
        <w:t>合同金额为（大写）：_________________元（￥_______________元）人民币。</w:t>
      </w:r>
    </w:p>
    <w:p>
      <w:pPr>
        <w:spacing w:line="480" w:lineRule="exact"/>
        <w:rPr>
          <w:rFonts w:ascii="宋体" w:hAnsi="宋体"/>
          <w:b/>
          <w:szCs w:val="21"/>
        </w:rPr>
      </w:pPr>
      <w:r>
        <w:rPr>
          <w:rFonts w:hint="eastAsia" w:ascii="宋体" w:hAnsi="宋体"/>
          <w:b/>
          <w:szCs w:val="21"/>
        </w:rPr>
        <w:t>二、服务范围</w:t>
      </w:r>
    </w:p>
    <w:p>
      <w:pPr>
        <w:spacing w:line="480" w:lineRule="exact"/>
        <w:rPr>
          <w:rFonts w:ascii="宋体" w:hAnsi="宋体"/>
          <w:szCs w:val="21"/>
        </w:rPr>
      </w:pPr>
      <w:r>
        <w:rPr>
          <w:rFonts w:hint="eastAsia" w:ascii="宋体" w:hAnsi="宋体"/>
          <w:szCs w:val="21"/>
        </w:rPr>
        <w:t>甲方聘请乙方提供以下服务：</w:t>
      </w:r>
    </w:p>
    <w:p>
      <w:pPr>
        <w:spacing w:line="480" w:lineRule="exact"/>
        <w:rPr>
          <w:rFonts w:ascii="宋体" w:hAnsi="宋体"/>
          <w:szCs w:val="21"/>
        </w:rPr>
      </w:pPr>
      <w:r>
        <w:rPr>
          <w:rFonts w:hint="eastAsia" w:ascii="宋体" w:hAnsi="宋体"/>
          <w:szCs w:val="21"/>
        </w:rPr>
        <w:t>　　1．本合同项下的服务指</w:t>
      </w:r>
      <w:r>
        <w:rPr>
          <w:rFonts w:hint="eastAsia" w:ascii="宋体" w:hAnsi="宋体"/>
          <w:szCs w:val="21"/>
          <w:u w:val="single"/>
        </w:rPr>
        <w:t xml:space="preserve">                            </w:t>
      </w:r>
      <w:r>
        <w:rPr>
          <w:rFonts w:hint="eastAsia" w:ascii="宋体" w:hAnsi="宋体"/>
          <w:szCs w:val="21"/>
        </w:rPr>
        <w:t>。</w:t>
      </w:r>
    </w:p>
    <w:p>
      <w:pPr>
        <w:spacing w:line="480" w:lineRule="exact"/>
        <w:rPr>
          <w:rFonts w:ascii="宋体" w:hAnsi="宋体"/>
          <w:szCs w:val="21"/>
        </w:rPr>
      </w:pPr>
      <w:r>
        <w:rPr>
          <w:rFonts w:hint="eastAsia" w:ascii="宋体" w:hAnsi="宋体"/>
          <w:szCs w:val="21"/>
        </w:rPr>
        <w:t>　　2．......</w:t>
      </w:r>
    </w:p>
    <w:p>
      <w:pPr>
        <w:spacing w:line="480" w:lineRule="exact"/>
        <w:ind w:firstLine="420" w:firstLineChars="200"/>
        <w:rPr>
          <w:rFonts w:ascii="宋体" w:hAnsi="宋体"/>
          <w:szCs w:val="21"/>
        </w:rPr>
      </w:pPr>
      <w:r>
        <w:rPr>
          <w:rFonts w:hint="eastAsia" w:ascii="宋体" w:hAnsi="宋体"/>
          <w:szCs w:val="21"/>
        </w:rPr>
        <w:t>3．......</w:t>
      </w:r>
    </w:p>
    <w:p>
      <w:pPr>
        <w:spacing w:line="480" w:lineRule="exact"/>
        <w:rPr>
          <w:rFonts w:ascii="宋体" w:hAnsi="宋体"/>
          <w:b/>
          <w:szCs w:val="21"/>
        </w:rPr>
      </w:pPr>
      <w:r>
        <w:rPr>
          <w:rFonts w:hint="eastAsia" w:ascii="宋体" w:hAnsi="宋体"/>
          <w:b/>
          <w:szCs w:val="21"/>
        </w:rPr>
        <w:t>三、甲方乙方的权利和义务</w:t>
      </w:r>
    </w:p>
    <w:p>
      <w:pPr>
        <w:spacing w:line="480" w:lineRule="exact"/>
        <w:rPr>
          <w:rFonts w:ascii="宋体" w:hAnsi="宋体"/>
          <w:szCs w:val="21"/>
        </w:rPr>
      </w:pPr>
      <w:r>
        <w:rPr>
          <w:rFonts w:hint="eastAsia" w:ascii="宋体" w:hAnsi="宋体"/>
          <w:szCs w:val="21"/>
        </w:rPr>
        <w:t>　　（一） 甲方的权利和义务</w:t>
      </w:r>
    </w:p>
    <w:p>
      <w:pPr>
        <w:spacing w:line="480" w:lineRule="exact"/>
        <w:rPr>
          <w:rFonts w:ascii="宋体" w:hAnsi="宋体"/>
          <w:szCs w:val="21"/>
        </w:rPr>
      </w:pPr>
      <w:r>
        <w:rPr>
          <w:rFonts w:hint="eastAsia" w:ascii="宋体" w:hAnsi="宋体"/>
          <w:szCs w:val="21"/>
        </w:rPr>
        <w:t>　　（二） 乙方的权利和义务</w:t>
      </w:r>
    </w:p>
    <w:p>
      <w:pPr>
        <w:spacing w:line="480" w:lineRule="exact"/>
        <w:rPr>
          <w:rFonts w:ascii="宋体" w:hAnsi="宋体"/>
          <w:b/>
          <w:szCs w:val="21"/>
        </w:rPr>
      </w:pPr>
      <w:r>
        <w:rPr>
          <w:rFonts w:hint="eastAsia" w:ascii="宋体" w:hAnsi="宋体"/>
          <w:b/>
          <w:szCs w:val="21"/>
        </w:rPr>
        <w:t>四、服务期间（项目完成期限）</w:t>
      </w:r>
    </w:p>
    <w:p>
      <w:pPr>
        <w:spacing w:line="480" w:lineRule="exact"/>
        <w:ind w:left="315" w:leftChars="50" w:hanging="210" w:hangingChars="100"/>
        <w:rPr>
          <w:rFonts w:ascii="宋体" w:hAnsi="宋体"/>
        </w:rPr>
      </w:pPr>
      <w:r>
        <w:rPr>
          <w:rFonts w:hint="eastAsia"/>
        </w:rPr>
        <w:t>1、</w:t>
      </w:r>
      <w:r>
        <w:rPr>
          <w:rFonts w:hint="eastAsia" w:ascii="宋体" w:hAnsi="宋体"/>
        </w:rPr>
        <w:t>服务地点：按采购人的指定的地点进行服务；</w:t>
      </w:r>
    </w:p>
    <w:p>
      <w:pPr>
        <w:spacing w:line="480" w:lineRule="exact"/>
        <w:ind w:firstLine="105" w:firstLineChars="50"/>
        <w:rPr>
          <w:rFonts w:ascii="宋体" w:hAnsi="宋体"/>
        </w:rPr>
      </w:pPr>
      <w:r>
        <w:rPr>
          <w:rFonts w:hint="eastAsia" w:ascii="宋体" w:hAnsi="宋体"/>
        </w:rPr>
        <w:t xml:space="preserve">2、服务期： </w:t>
      </w:r>
    </w:p>
    <w:p>
      <w:pPr>
        <w:spacing w:line="480" w:lineRule="exact"/>
        <w:rPr>
          <w:rFonts w:ascii="宋体" w:hAnsi="宋体"/>
          <w:b/>
          <w:szCs w:val="21"/>
        </w:rPr>
      </w:pPr>
      <w:r>
        <w:rPr>
          <w:rFonts w:hint="eastAsia" w:ascii="宋体" w:hAnsi="宋体"/>
          <w:b/>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rPr>
        <w:t xml:space="preserve">付款方式如下： </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w:t>
      </w:r>
      <w:r>
        <w:rPr>
          <w:rFonts w:hint="eastAsia" w:ascii="宋体" w:hAnsi="宋体"/>
          <w:color w:val="auto"/>
          <w:szCs w:val="21"/>
          <w:highlight w:val="none"/>
        </w:rPr>
        <w:t>本项目不设预付款，项目完成验收合格后，由</w:t>
      </w:r>
      <w:r>
        <w:rPr>
          <w:rFonts w:hint="eastAsia" w:ascii="宋体" w:hAnsi="宋体"/>
          <w:color w:val="auto"/>
          <w:szCs w:val="21"/>
          <w:highlight w:val="none"/>
          <w:lang w:eastAsia="zh-CN"/>
        </w:rPr>
        <w:t>采购人</w:t>
      </w:r>
      <w:r>
        <w:rPr>
          <w:rFonts w:hint="eastAsia" w:ascii="宋体" w:hAnsi="宋体"/>
          <w:color w:val="auto"/>
          <w:szCs w:val="21"/>
          <w:highlight w:val="none"/>
        </w:rPr>
        <w:t>在2年内分期分批付清</w:t>
      </w:r>
      <w:r>
        <w:rPr>
          <w:rFonts w:hint="eastAsia" w:ascii="宋体" w:hAnsi="宋体"/>
          <w:color w:val="auto"/>
          <w:szCs w:val="21"/>
          <w:highlight w:val="none"/>
          <w:lang w:eastAsia="zh-CN"/>
        </w:rPr>
        <w:t>；</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2、采购人支付每笔货款时，中标单位应提供相应金额的正式发票；</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3、付款方式：采用支票、银行汇付（含电汇）等形式；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szCs w:val="21"/>
        </w:rPr>
      </w:pPr>
      <w:r>
        <w:rPr>
          <w:rFonts w:hint="eastAsia" w:ascii="宋体" w:hAnsi="宋体"/>
          <w:color w:val="auto"/>
          <w:szCs w:val="21"/>
          <w:highlight w:val="none"/>
          <w:lang w:val="en-US" w:eastAsia="zh-CN"/>
        </w:rPr>
        <w:t>4、本合同的付款时间为采购人向政府采购支付部门提出支付申请的时间（不含政府财政支付部门审查的时间）。</w:t>
      </w:r>
    </w:p>
    <w:p>
      <w:pPr>
        <w:spacing w:line="480" w:lineRule="exact"/>
        <w:rPr>
          <w:rFonts w:ascii="宋体" w:hAnsi="宋体"/>
          <w:b/>
          <w:szCs w:val="21"/>
        </w:rPr>
      </w:pPr>
      <w:r>
        <w:rPr>
          <w:rFonts w:hint="eastAsia" w:ascii="宋体" w:hAnsi="宋体"/>
          <w:b/>
          <w:szCs w:val="21"/>
        </w:rPr>
        <w:t>六、知识产权产权归属</w:t>
      </w:r>
    </w:p>
    <w:p>
      <w:pPr>
        <w:spacing w:line="480" w:lineRule="exact"/>
        <w:rPr>
          <w:rFonts w:ascii="宋体" w:hAnsi="宋体"/>
          <w:b/>
          <w:szCs w:val="21"/>
        </w:rPr>
      </w:pPr>
      <w:r>
        <w:rPr>
          <w:rFonts w:hint="eastAsia" w:ascii="宋体" w:hAnsi="宋体"/>
          <w:b/>
          <w:szCs w:val="21"/>
        </w:rPr>
        <w:t>七、保密</w:t>
      </w:r>
    </w:p>
    <w:p>
      <w:pPr>
        <w:spacing w:line="480" w:lineRule="exact"/>
        <w:rPr>
          <w:rFonts w:ascii="宋体" w:hAnsi="宋体"/>
          <w:b/>
          <w:szCs w:val="21"/>
        </w:rPr>
      </w:pPr>
      <w:r>
        <w:rPr>
          <w:rFonts w:hint="eastAsia" w:ascii="宋体" w:hAnsi="宋体"/>
          <w:b/>
          <w:szCs w:val="21"/>
        </w:rPr>
        <w:t>八、违约责任与赔偿损失</w:t>
      </w:r>
    </w:p>
    <w:p>
      <w:pPr>
        <w:spacing w:line="480" w:lineRule="exact"/>
        <w:ind w:firstLine="420" w:firstLineChars="200"/>
        <w:rPr>
          <w:rFonts w:ascii="宋体" w:hAnsi="宋体"/>
          <w:szCs w:val="21"/>
        </w:rPr>
      </w:pPr>
      <w:r>
        <w:rPr>
          <w:rFonts w:hint="eastAsia" w:ascii="宋体" w:hAnsi="宋体"/>
          <w:szCs w:val="21"/>
        </w:rPr>
        <w:t>1) 乙方提供的服务不符合磋商文件、报价文件或本合同规定的，甲方有权拒收，并且乙方须向甲方方支付本合同总价5%的违约金。</w:t>
      </w:r>
    </w:p>
    <w:p>
      <w:pPr>
        <w:spacing w:line="480" w:lineRule="exact"/>
        <w:ind w:firstLine="420" w:firstLineChars="200"/>
        <w:rPr>
          <w:rFonts w:ascii="宋体" w:hAnsi="宋体"/>
          <w:szCs w:val="21"/>
        </w:rPr>
      </w:pPr>
      <w:r>
        <w:rPr>
          <w:rFonts w:hint="eastAsia" w:ascii="宋体" w:hAnsi="宋体"/>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ascii="宋体" w:hAnsi="宋体"/>
          <w:szCs w:val="21"/>
        </w:rPr>
      </w:pPr>
      <w:r>
        <w:rPr>
          <w:rFonts w:hint="eastAsia" w:ascii="宋体" w:hAnsi="宋体"/>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ascii="宋体" w:hAnsi="宋体"/>
          <w:szCs w:val="21"/>
        </w:rPr>
      </w:pPr>
      <w:r>
        <w:rPr>
          <w:rFonts w:hint="eastAsia" w:ascii="宋体" w:hAnsi="宋体"/>
          <w:szCs w:val="21"/>
        </w:rPr>
        <w:t>4) 其它违约责任按《中华人民共和国合同法》处理。</w:t>
      </w:r>
    </w:p>
    <w:p>
      <w:pPr>
        <w:spacing w:line="480" w:lineRule="exact"/>
        <w:rPr>
          <w:rFonts w:ascii="宋体" w:hAnsi="宋体"/>
          <w:b/>
          <w:szCs w:val="21"/>
        </w:rPr>
      </w:pPr>
      <w:r>
        <w:rPr>
          <w:rFonts w:hint="eastAsia" w:ascii="宋体" w:hAnsi="宋体"/>
          <w:b/>
          <w:szCs w:val="21"/>
        </w:rPr>
        <w:t>九、争端的解决</w:t>
      </w:r>
    </w:p>
    <w:p>
      <w:pPr>
        <w:spacing w:line="480" w:lineRule="exact"/>
        <w:rPr>
          <w:rFonts w:ascii="宋体" w:hAnsi="宋体"/>
          <w:szCs w:val="21"/>
        </w:rPr>
      </w:pPr>
      <w:r>
        <w:rPr>
          <w:rFonts w:hint="eastAsia" w:ascii="宋体" w:hAnsi="宋体"/>
          <w:szCs w:val="21"/>
        </w:rPr>
        <w:t>1)合同执行过程中发生的任何争议，如双方不能通过友好协商解决，按相关法律法规处理。</w:t>
      </w:r>
    </w:p>
    <w:p>
      <w:pPr>
        <w:spacing w:line="480" w:lineRule="exact"/>
        <w:rPr>
          <w:rFonts w:ascii="宋体" w:hAnsi="宋体"/>
          <w:szCs w:val="21"/>
        </w:rPr>
      </w:pPr>
      <w:r>
        <w:rPr>
          <w:rFonts w:hint="eastAsia" w:ascii="宋体" w:hAnsi="宋体"/>
          <w:b/>
          <w:szCs w:val="21"/>
        </w:rPr>
        <w:t>十、不可抗力：</w:t>
      </w:r>
    </w:p>
    <w:p>
      <w:pPr>
        <w:spacing w:line="480" w:lineRule="exact"/>
        <w:ind w:firstLine="420" w:firstLineChars="200"/>
        <w:rPr>
          <w:rFonts w:ascii="宋体" w:hAnsi="宋体"/>
          <w:szCs w:val="21"/>
        </w:rPr>
      </w:pPr>
      <w:r>
        <w:rPr>
          <w:rFonts w:hint="eastAsia" w:ascii="宋体" w:hAnsi="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ascii="宋体" w:hAnsi="宋体"/>
          <w:b/>
          <w:szCs w:val="21"/>
        </w:rPr>
      </w:pPr>
      <w:r>
        <w:rPr>
          <w:rFonts w:hint="eastAsia" w:ascii="宋体" w:hAnsi="宋体"/>
          <w:b/>
          <w:szCs w:val="21"/>
        </w:rPr>
        <w:t>十一、税费：</w:t>
      </w:r>
    </w:p>
    <w:p>
      <w:pPr>
        <w:spacing w:line="480" w:lineRule="exact"/>
        <w:ind w:firstLine="411" w:firstLineChars="196"/>
        <w:rPr>
          <w:rFonts w:ascii="宋体" w:hAnsi="宋体"/>
          <w:szCs w:val="21"/>
        </w:rPr>
      </w:pPr>
      <w:r>
        <w:rPr>
          <w:rFonts w:hint="eastAsia" w:ascii="宋体" w:hAnsi="宋体"/>
          <w:szCs w:val="21"/>
        </w:rPr>
        <w:t>在中国境内、外发生的与本合同执行有关的一切税费均由乙方负担。</w:t>
      </w:r>
    </w:p>
    <w:p>
      <w:pPr>
        <w:spacing w:line="480" w:lineRule="exact"/>
        <w:rPr>
          <w:rFonts w:ascii="宋体" w:hAnsi="宋体"/>
          <w:b/>
          <w:szCs w:val="21"/>
        </w:rPr>
      </w:pPr>
      <w:r>
        <w:rPr>
          <w:rFonts w:hint="eastAsia" w:ascii="宋体" w:hAnsi="宋体"/>
          <w:b/>
          <w:szCs w:val="21"/>
        </w:rPr>
        <w:t>十二、其它</w:t>
      </w:r>
    </w:p>
    <w:p>
      <w:pPr>
        <w:spacing w:line="480" w:lineRule="exact"/>
        <w:ind w:firstLine="420" w:firstLineChars="200"/>
        <w:rPr>
          <w:rFonts w:ascii="宋体" w:hAnsi="宋体"/>
          <w:szCs w:val="21"/>
        </w:rPr>
      </w:pPr>
      <w:r>
        <w:rPr>
          <w:rFonts w:hint="eastAsia" w:ascii="宋体" w:hAnsi="宋体"/>
          <w:szCs w:val="21"/>
        </w:rPr>
        <w:t>1) 本合同所有附件、磋商文件、报价文件、中标通知书通知书均为合同的有效组成部分，与本合同具有同等法律效力。</w:t>
      </w:r>
    </w:p>
    <w:p>
      <w:pPr>
        <w:spacing w:line="480" w:lineRule="exact"/>
        <w:ind w:firstLine="420" w:firstLineChars="200"/>
        <w:rPr>
          <w:rFonts w:ascii="宋体" w:hAnsi="宋体"/>
          <w:szCs w:val="21"/>
        </w:rPr>
      </w:pPr>
      <w:r>
        <w:rPr>
          <w:rFonts w:hint="eastAsia" w:ascii="宋体" w:hAnsi="宋体"/>
          <w:szCs w:val="21"/>
        </w:rPr>
        <w:t>2) 在执行本合同的过程中，所有经双方签署确认的文件（包括会议纪要、补充协议、往来信函）即成为本合同的有效组成部分。</w:t>
      </w:r>
    </w:p>
    <w:p>
      <w:pPr>
        <w:spacing w:line="480" w:lineRule="exact"/>
        <w:ind w:firstLine="420" w:firstLineChars="200"/>
        <w:rPr>
          <w:rFonts w:ascii="宋体" w:hAnsi="宋体"/>
          <w:szCs w:val="21"/>
        </w:rPr>
      </w:pPr>
      <w:r>
        <w:rPr>
          <w:rFonts w:hint="eastAsia" w:ascii="宋体" w:hAnsi="宋体"/>
          <w:szCs w:val="21"/>
        </w:rPr>
        <w:t xml:space="preserve">3) 如一方地址、电话、传真号码有变更，应在变更当日内书面通知对方，否则，应承担相应责任。 </w:t>
      </w:r>
    </w:p>
    <w:p>
      <w:pPr>
        <w:spacing w:line="480" w:lineRule="exact"/>
        <w:ind w:firstLine="420" w:firstLineChars="200"/>
        <w:rPr>
          <w:rFonts w:ascii="宋体" w:hAnsi="宋体"/>
          <w:szCs w:val="21"/>
        </w:rPr>
      </w:pPr>
      <w:r>
        <w:rPr>
          <w:rFonts w:hint="eastAsia" w:ascii="宋体" w:hAnsi="宋体"/>
          <w:szCs w:val="21"/>
        </w:rPr>
        <w:t>4) 除甲方事先书面同意外，乙方不得部分或全部转让其应履行的合同项下的义务。</w:t>
      </w:r>
    </w:p>
    <w:p>
      <w:pPr>
        <w:spacing w:line="480" w:lineRule="exact"/>
        <w:ind w:firstLine="420" w:firstLineChars="200"/>
        <w:rPr>
          <w:rFonts w:ascii="宋体" w:hAnsi="宋体"/>
          <w:szCs w:val="21"/>
        </w:rPr>
      </w:pPr>
    </w:p>
    <w:p>
      <w:pPr>
        <w:spacing w:line="480" w:lineRule="exact"/>
        <w:rPr>
          <w:rFonts w:ascii="宋体" w:hAnsi="宋体"/>
          <w:b/>
          <w:szCs w:val="21"/>
        </w:rPr>
      </w:pPr>
      <w:r>
        <w:rPr>
          <w:rFonts w:hint="eastAsia" w:ascii="宋体" w:hAnsi="宋体"/>
          <w:b/>
          <w:szCs w:val="21"/>
        </w:rPr>
        <w:t>十三、合同生效：</w:t>
      </w:r>
    </w:p>
    <w:p>
      <w:pPr>
        <w:spacing w:line="480" w:lineRule="exact"/>
        <w:ind w:firstLine="420" w:firstLineChars="200"/>
        <w:rPr>
          <w:rFonts w:ascii="宋体" w:hAnsi="宋体"/>
          <w:szCs w:val="21"/>
        </w:rPr>
      </w:pPr>
      <w:r>
        <w:rPr>
          <w:rFonts w:hint="eastAsia" w:ascii="宋体" w:hAnsi="宋体"/>
          <w:szCs w:val="21"/>
        </w:rPr>
        <w:t>1）本合同在甲乙双方法人代表或其授权代表签字盖章后生效。</w:t>
      </w:r>
    </w:p>
    <w:p>
      <w:pPr>
        <w:spacing w:line="480" w:lineRule="exact"/>
        <w:ind w:firstLine="420" w:firstLineChars="200"/>
        <w:rPr>
          <w:rFonts w:ascii="宋体" w:hAnsi="宋体"/>
          <w:szCs w:val="21"/>
        </w:rPr>
      </w:pPr>
      <w:r>
        <w:rPr>
          <w:rFonts w:hint="eastAsia" w:ascii="宋体" w:hAnsi="宋体"/>
          <w:szCs w:val="21"/>
        </w:rPr>
        <w:t>2）本合同一式　　份，买方　　份、卖方　　份、采购代理机构一份，政府采购监管部门一份。</w:t>
      </w:r>
    </w:p>
    <w:p>
      <w:pPr>
        <w:spacing w:line="480" w:lineRule="exact"/>
        <w:rPr>
          <w:rFonts w:ascii="宋体" w:hAnsi="宋体"/>
          <w:szCs w:val="21"/>
        </w:rPr>
      </w:pPr>
    </w:p>
    <w:p>
      <w:pPr>
        <w:spacing w:line="480" w:lineRule="exact"/>
        <w:rPr>
          <w:rFonts w:ascii="宋体" w:hAnsi="宋体"/>
          <w:szCs w:val="21"/>
        </w:rPr>
      </w:pPr>
      <w:r>
        <w:rPr>
          <w:rFonts w:hint="eastAsia" w:ascii="宋体" w:hAnsi="宋体"/>
          <w:szCs w:val="21"/>
        </w:rPr>
        <w:t>甲方（盖章）：                                 乙方（盖章）：</w:t>
      </w:r>
    </w:p>
    <w:p>
      <w:pPr>
        <w:spacing w:line="480" w:lineRule="exact"/>
        <w:rPr>
          <w:rFonts w:ascii="宋体" w:hAnsi="宋体"/>
          <w:szCs w:val="21"/>
        </w:rPr>
      </w:pPr>
      <w:r>
        <w:rPr>
          <w:rFonts w:hint="eastAsia" w:ascii="宋体" w:hAnsi="宋体"/>
          <w:szCs w:val="21"/>
        </w:rPr>
        <w:t xml:space="preserve">代表：                                        代表： </w:t>
      </w:r>
    </w:p>
    <w:p>
      <w:pPr>
        <w:spacing w:line="480" w:lineRule="exact"/>
        <w:rPr>
          <w:rFonts w:ascii="宋体" w:hAnsi="宋体"/>
          <w:szCs w:val="21"/>
        </w:rPr>
      </w:pPr>
      <w:r>
        <w:rPr>
          <w:rFonts w:hint="eastAsia" w:ascii="宋体" w:hAnsi="宋体"/>
          <w:szCs w:val="21"/>
        </w:rPr>
        <w:t>签定地点：</w:t>
      </w:r>
    </w:p>
    <w:p>
      <w:pPr>
        <w:spacing w:line="480" w:lineRule="exact"/>
        <w:rPr>
          <w:rFonts w:ascii="宋体" w:hAnsi="宋体"/>
          <w:szCs w:val="21"/>
        </w:rPr>
      </w:pPr>
      <w:r>
        <w:rPr>
          <w:rFonts w:hint="eastAsia" w:ascii="宋体" w:hAnsi="宋体"/>
          <w:szCs w:val="21"/>
        </w:rPr>
        <w:t xml:space="preserve">签定日期：        年     月    日             签定日期：        年     月     日    </w:t>
      </w:r>
    </w:p>
    <w:p>
      <w:pPr>
        <w:spacing w:line="480" w:lineRule="exact"/>
        <w:rPr>
          <w:rFonts w:ascii="宋体" w:hAnsi="宋体"/>
          <w:szCs w:val="21"/>
        </w:rPr>
      </w:pPr>
      <w:r>
        <w:rPr>
          <w:rFonts w:hint="eastAsia" w:ascii="宋体" w:hAnsi="宋体"/>
          <w:szCs w:val="21"/>
        </w:rPr>
        <w:t>开户名称：</w:t>
      </w:r>
    </w:p>
    <w:p>
      <w:pPr>
        <w:spacing w:line="480" w:lineRule="exact"/>
        <w:rPr>
          <w:rFonts w:ascii="宋体" w:hAnsi="宋体"/>
          <w:szCs w:val="21"/>
        </w:rPr>
      </w:pPr>
      <w:r>
        <w:rPr>
          <w:rFonts w:hint="eastAsia" w:ascii="宋体" w:hAnsi="宋体"/>
          <w:szCs w:val="21"/>
        </w:rPr>
        <w:t>银行帐号：</w:t>
      </w:r>
    </w:p>
    <w:p>
      <w:pPr>
        <w:spacing w:line="480" w:lineRule="exact"/>
        <w:rPr>
          <w:rFonts w:ascii="宋体" w:hAnsi="宋体"/>
          <w:szCs w:val="21"/>
        </w:rPr>
      </w:pPr>
      <w:r>
        <w:rPr>
          <w:rFonts w:hint="eastAsia" w:ascii="宋体" w:hAnsi="宋体"/>
          <w:szCs w:val="21"/>
        </w:rPr>
        <w:t>开 户 行：</w:t>
      </w:r>
    </w:p>
    <w:p>
      <w:pPr>
        <w:spacing w:line="360" w:lineRule="auto"/>
        <w:rPr>
          <w:rFonts w:ascii="宋体" w:hAnsi="宋体"/>
          <w:sz w:val="24"/>
          <w:szCs w:val="28"/>
        </w:rPr>
      </w:pPr>
    </w:p>
    <w:p>
      <w:pPr>
        <w:spacing w:line="360" w:lineRule="auto"/>
        <w:ind w:left="840" w:hanging="840"/>
        <w:jc w:val="center"/>
        <w:rPr>
          <w:rFonts w:ascii="宋体"/>
          <w:b/>
          <w:spacing w:val="40"/>
          <w:sz w:val="36"/>
        </w:rPr>
      </w:pPr>
    </w:p>
    <w:p>
      <w:pPr>
        <w:adjustRightInd w:val="0"/>
        <w:snapToGrid w:val="0"/>
        <w:spacing w:line="360" w:lineRule="auto"/>
        <w:rPr>
          <w:rFonts w:ascii="宋体" w:hAnsi="宋体"/>
          <w:bCs/>
          <w:szCs w:val="21"/>
        </w:rPr>
      </w:pPr>
    </w:p>
    <w:p>
      <w:pPr>
        <w:adjustRightInd w:val="0"/>
        <w:snapToGrid w:val="0"/>
        <w:spacing w:line="360" w:lineRule="auto"/>
        <w:rPr>
          <w:rFonts w:ascii="宋体" w:hAnsi="宋体"/>
          <w:b/>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报 价 文 件 格 式</w:t>
      </w:r>
    </w:p>
    <w:p>
      <w:pPr>
        <w:spacing w:line="480" w:lineRule="exact"/>
        <w:jc w:val="center"/>
        <w:rPr>
          <w:rFonts w:ascii="宋体"/>
          <w:b/>
          <w:szCs w:val="21"/>
        </w:rPr>
      </w:pPr>
      <w:r>
        <w:rPr>
          <w:rFonts w:hint="eastAsia" w:ascii="宋体" w:hAnsi="宋体"/>
          <w:b/>
          <w:szCs w:val="21"/>
        </w:rPr>
        <w:t>（报价文件须编页码，且页码必须连续）</w:t>
      </w:r>
    </w:p>
    <w:p>
      <w:pPr>
        <w:spacing w:line="360" w:lineRule="auto"/>
        <w:jc w:val="center"/>
        <w:rPr>
          <w:rFonts w:ascii="宋体" w:hAnsi="宋体"/>
          <w:b/>
          <w:sz w:val="32"/>
          <w:szCs w:val="32"/>
        </w:rPr>
      </w:pPr>
      <w:r>
        <w:rPr>
          <w:rFonts w:hint="eastAsia"/>
        </w:rPr>
        <w:t xml:space="preserve">       </w:t>
      </w:r>
      <w:r>
        <w:br w:type="page"/>
      </w:r>
      <w:bookmarkStart w:id="5" w:name="_Toc202816995"/>
      <w:bookmarkStart w:id="6" w:name="_Toc202251074"/>
      <w:bookmarkStart w:id="7" w:name="_Toc202819877"/>
      <w:bookmarkStart w:id="8" w:name="_Toc202252033"/>
      <w:bookmarkStart w:id="9" w:name="_Toc202251699"/>
      <w:bookmarkStart w:id="10" w:name="_Toc202254104"/>
      <w:bookmarkStart w:id="11" w:name="_Toc202820350"/>
      <w:r>
        <w:rPr>
          <w:rFonts w:hint="eastAsia" w:ascii="宋体" w:hAnsi="宋体"/>
          <w:b/>
          <w:sz w:val="32"/>
          <w:szCs w:val="32"/>
        </w:rPr>
        <w:t>自查表</w:t>
      </w:r>
      <w:bookmarkEnd w:id="5"/>
      <w:bookmarkEnd w:id="6"/>
      <w:bookmarkEnd w:id="7"/>
      <w:bookmarkEnd w:id="8"/>
      <w:bookmarkEnd w:id="9"/>
      <w:bookmarkEnd w:id="10"/>
      <w:bookmarkEnd w:id="11"/>
    </w:p>
    <w:tbl>
      <w:tblPr>
        <w:tblStyle w:val="30"/>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磋商文件要求</w:t>
            </w:r>
            <w:r>
              <w:rPr>
                <w:rFonts w:hint="eastAsia" w:ascii="宋体" w:hAnsi="宋体" w:cs="宋体"/>
              </w:rPr>
              <w:br w:type="textWrapping"/>
            </w:r>
            <w:r>
              <w:rPr>
                <w:rFonts w:hint="eastAsia" w:ascii="宋体" w:hAnsi="宋体" w:cs="宋体"/>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自查结论</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hAnsi="宋体" w:cs="宋体"/>
              </w:rPr>
            </w:pPr>
            <w:r>
              <w:rPr>
                <w:rFonts w:hint="eastAsia" w:ascii="宋体" w:hAnsi="宋体" w:cs="宋体"/>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人必须是在中华人民共和国境内注册的独立法人，能独立承担民事责任，具有从事本项目的经营范围和能力</w:t>
            </w:r>
            <w:r>
              <w:rPr>
                <w:rFonts w:hint="eastAsia" w:ascii="宋体" w:hAnsi="宋体" w:cs="宋体"/>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73"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人须具有消防设施工程专业承包贰级或以上资质。</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eastAsia="宋体" w:cs="宋体"/>
                <w:color w:val="auto"/>
                <w:highlight w:val="none"/>
              </w:rPr>
              <w:t>提供</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w:t>
            </w:r>
            <w:r>
              <w:rPr>
                <w:rFonts w:hint="eastAsia" w:eastAsia="宋体"/>
                <w:color w:val="auto"/>
                <w:highlight w:val="none"/>
                <w:lang w:eastAsia="zh-CN"/>
              </w:rPr>
              <w:t>报价</w:t>
            </w:r>
            <w:r>
              <w:rPr>
                <w:rFonts w:hint="eastAsia"/>
                <w:color w:val="auto"/>
                <w:highlight w:val="none"/>
              </w:rPr>
              <w:t>时随</w:t>
            </w:r>
            <w:r>
              <w:rPr>
                <w:rFonts w:hint="eastAsia"/>
                <w:color w:val="auto"/>
                <w:highlight w:val="none"/>
                <w:lang w:eastAsia="zh-CN"/>
              </w:rPr>
              <w:t>报价</w:t>
            </w:r>
            <w:r>
              <w:rPr>
                <w:rFonts w:hint="eastAsia"/>
                <w:color w:val="auto"/>
                <w:highlight w:val="none"/>
              </w:rPr>
              <w:t>文件将原件放在正本中。】</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eastAsia="宋体" w:cs="宋体"/>
                <w:color w:val="auto"/>
                <w:kern w:val="0"/>
                <w:sz w:val="21"/>
                <w:szCs w:val="21"/>
                <w:lang w:val="en-US" w:eastAsia="zh-CN" w:bidi="ar"/>
              </w:rPr>
              <w:t>在“信用中国”网站（ </w:t>
            </w:r>
            <w:r>
              <w:rPr>
                <w:rFonts w:hint="eastAsia" w:ascii="宋体" w:hAnsi="宋体" w:eastAsia="宋体" w:cs="宋体"/>
                <w:color w:val="auto"/>
                <w:kern w:val="0"/>
                <w:sz w:val="21"/>
                <w:szCs w:val="21"/>
                <w:lang w:val="en-US" w:eastAsia="zh-CN" w:bidi="ar"/>
              </w:rPr>
              <w:fldChar w:fldCharType="begin"/>
            </w:r>
            <w:r>
              <w:rPr>
                <w:rFonts w:hint="eastAsia" w:ascii="宋体" w:hAnsi="宋体" w:eastAsia="宋体" w:cs="宋体"/>
                <w:color w:val="auto"/>
                <w:kern w:val="0"/>
                <w:sz w:val="21"/>
                <w:szCs w:val="21"/>
                <w:lang w:val="en-US" w:eastAsia="zh-CN" w:bidi="ar"/>
              </w:rPr>
              <w:instrText xml:space="preserve">INCLUDEPICTURE \d "C:\\Users\\Administrator\\AppData\\Local\\Temp\\%W@GJ$ACOF(TYDYECOKVDYB.png" \* MERGEFORMATINET </w:instrText>
            </w:r>
            <w:r>
              <w:rPr>
                <w:rFonts w:hint="eastAsia" w:ascii="宋体" w:hAnsi="宋体" w:eastAsia="宋体" w:cs="宋体"/>
                <w:color w:val="auto"/>
                <w:kern w:val="0"/>
                <w:sz w:val="21"/>
                <w:szCs w:val="21"/>
                <w:lang w:val="en-US" w:eastAsia="zh-CN" w:bidi="ar"/>
              </w:rPr>
              <w:fldChar w:fldCharType="separate"/>
            </w:r>
            <w:r>
              <w:rPr>
                <w:rFonts w:hint="eastAsia" w:ascii="宋体" w:hAnsi="宋体" w:eastAsia="宋体" w:cs="宋体"/>
                <w:color w:val="auto"/>
                <w:kern w:val="0"/>
                <w:sz w:val="21"/>
                <w:szCs w:val="21"/>
                <w:lang w:val="en-US" w:eastAsia="zh-CN" w:bidi="ar"/>
              </w:rPr>
              <w:drawing>
                <wp:inline distT="0" distB="0" distL="114300" distR="114300">
                  <wp:extent cx="190500" cy="14287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9"/>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bidi="ar"/>
              </w:rPr>
              <w:fldChar w:fldCharType="end"/>
            </w:r>
            <w:r>
              <w:rPr>
                <w:rFonts w:hint="eastAsia" w:ascii="宋体" w:hAnsi="宋体" w:eastAsia="宋体" w:cs="宋体"/>
                <w:color w:val="auto"/>
                <w:kern w:val="0"/>
                <w:sz w:val="21"/>
                <w:szCs w:val="21"/>
                <w:lang w:val="en-US" w:eastAsia="zh-CN" w:bidi="ar"/>
              </w:rPr>
              <w:t>www.creditchina.gov.cn ）、中国政府采购网（ </w:t>
            </w:r>
            <w:r>
              <w:rPr>
                <w:rFonts w:hint="eastAsia" w:ascii="宋体" w:hAnsi="宋体" w:eastAsia="宋体" w:cs="宋体"/>
                <w:color w:val="auto"/>
                <w:kern w:val="0"/>
                <w:sz w:val="21"/>
                <w:szCs w:val="21"/>
                <w:lang w:val="en-US" w:eastAsia="zh-CN" w:bidi="ar"/>
              </w:rPr>
              <w:fldChar w:fldCharType="begin"/>
            </w:r>
            <w:r>
              <w:rPr>
                <w:rFonts w:hint="eastAsia" w:ascii="宋体" w:hAnsi="宋体" w:eastAsia="宋体" w:cs="宋体"/>
                <w:color w:val="auto"/>
                <w:kern w:val="0"/>
                <w:sz w:val="21"/>
                <w:szCs w:val="21"/>
                <w:lang w:val="en-US" w:eastAsia="zh-CN" w:bidi="ar"/>
              </w:rPr>
              <w:instrText xml:space="preserve">INCLUDEPICTURE \d "C:\\Users\\Administrator\\AppData\\Local\\Temp\\%W@GJ$ACOF(TYDYECOKVDYB.png" \* MERGEFORMATINET </w:instrText>
            </w:r>
            <w:r>
              <w:rPr>
                <w:rFonts w:hint="eastAsia" w:ascii="宋体" w:hAnsi="宋体" w:eastAsia="宋体" w:cs="宋体"/>
                <w:color w:val="auto"/>
                <w:kern w:val="0"/>
                <w:sz w:val="21"/>
                <w:szCs w:val="21"/>
                <w:lang w:val="en-US" w:eastAsia="zh-CN" w:bidi="ar"/>
              </w:rPr>
              <w:fldChar w:fldCharType="separate"/>
            </w:r>
            <w:r>
              <w:rPr>
                <w:rFonts w:hint="eastAsia" w:ascii="宋体" w:hAnsi="宋体" w:eastAsia="宋体" w:cs="宋体"/>
                <w:color w:val="auto"/>
                <w:kern w:val="0"/>
                <w:sz w:val="21"/>
                <w:szCs w:val="21"/>
                <w:lang w:val="en-US" w:eastAsia="zh-CN" w:bidi="ar"/>
              </w:rPr>
              <w:drawing>
                <wp:inline distT="0" distB="0" distL="114300" distR="114300">
                  <wp:extent cx="190500" cy="142875"/>
                  <wp:effectExtent l="0" t="0" r="0" b="952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9"/>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bidi="ar"/>
              </w:rPr>
              <w:fldChar w:fldCharType="end"/>
            </w:r>
            <w:r>
              <w:rPr>
                <w:rFonts w:hint="eastAsia" w:ascii="宋体" w:hAnsi="宋体" w:eastAsia="宋体" w:cs="宋体"/>
                <w:color w:val="auto"/>
                <w:kern w:val="0"/>
                <w:sz w:val="21"/>
                <w:szCs w:val="21"/>
                <w:lang w:val="en-US" w:eastAsia="zh-CN" w:bidi="ar"/>
              </w:rPr>
              <w:t>www.ccgp.gov.cn ）查询供应商信用记录中，没有被列入失信被执行人、重大税收违法案件当事人名单、政府采购严重违法失信行为记录名单及其他不符合《中华人民共和国政府采购法》第二十二条规定条件的供应商（处罚期限届满的除外）</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单位负责人为同一人或者存在直接控股、管理关系的不同供应商，不得参加同一合同项下的政府采购活动（以国家企业信用信息公示系统</w:t>
            </w:r>
            <w:r>
              <w:rPr>
                <w:rFonts w:hint="eastAsia" w:ascii="宋体" w:hAnsi="宋体" w:eastAsia="宋体" w:cs="宋体"/>
                <w:color w:val="auto"/>
                <w:kern w:val="0"/>
                <w:sz w:val="21"/>
                <w:szCs w:val="21"/>
                <w:lang w:val="en-US" w:eastAsia="zh-CN" w:bidi="ar"/>
              </w:rPr>
              <w:fldChar w:fldCharType="begin"/>
            </w:r>
            <w:r>
              <w:rPr>
                <w:rFonts w:hint="eastAsia" w:ascii="宋体" w:hAnsi="宋体" w:eastAsia="宋体" w:cs="宋体"/>
                <w:color w:val="auto"/>
                <w:kern w:val="0"/>
                <w:sz w:val="21"/>
                <w:szCs w:val="21"/>
                <w:lang w:val="en-US" w:eastAsia="zh-CN" w:bidi="ar"/>
              </w:rPr>
              <w:instrText xml:space="preserve">INCLUDEPICTURE \d "C:\\Users\\Administrator\\AppData\\Local\\Temp\\%W@GJ$ACOF(TYDYECOKVDYB.png" \* MERGEFORMATINET </w:instrText>
            </w:r>
            <w:r>
              <w:rPr>
                <w:rFonts w:hint="eastAsia" w:ascii="宋体" w:hAnsi="宋体" w:eastAsia="宋体" w:cs="宋体"/>
                <w:color w:val="auto"/>
                <w:kern w:val="0"/>
                <w:sz w:val="21"/>
                <w:szCs w:val="21"/>
                <w:lang w:val="en-US" w:eastAsia="zh-CN" w:bidi="ar"/>
              </w:rPr>
              <w:fldChar w:fldCharType="separate"/>
            </w:r>
            <w:r>
              <w:rPr>
                <w:rFonts w:hint="eastAsia" w:ascii="宋体" w:hAnsi="宋体" w:eastAsia="宋体" w:cs="宋体"/>
                <w:color w:val="auto"/>
                <w:kern w:val="0"/>
                <w:sz w:val="21"/>
                <w:szCs w:val="21"/>
                <w:lang w:val="en-US" w:eastAsia="zh-CN" w:bidi="ar"/>
              </w:rPr>
              <w:drawing>
                <wp:inline distT="0" distB="0" distL="114300" distR="114300">
                  <wp:extent cx="190500" cy="142875"/>
                  <wp:effectExtent l="0" t="0" r="0" b="952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19"/>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bidi="ar"/>
              </w:rPr>
              <w:fldChar w:fldCharType="end"/>
            </w:r>
            <w:r>
              <w:rPr>
                <w:rFonts w:hint="eastAsia" w:ascii="宋体" w:hAnsi="宋体" w:eastAsia="宋体" w:cs="宋体"/>
                <w:color w:val="auto"/>
                <w:kern w:val="0"/>
                <w:sz w:val="21"/>
                <w:szCs w:val="21"/>
                <w:lang w:val="en-US" w:eastAsia="zh-CN" w:bidi="ar"/>
              </w:rPr>
              <w:t>www.gsxt.gov.cn 查询结果为准）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hAnsi="宋体" w:cs="宋体"/>
              </w:rPr>
            </w:pPr>
            <w:r>
              <w:rPr>
                <w:rFonts w:hint="eastAsia" w:ascii="宋体" w:hAnsi="宋体" w:cs="宋体"/>
              </w:rPr>
              <w:t>符合性审查</w:t>
            </w:r>
          </w:p>
        </w:tc>
        <w:tc>
          <w:tcPr>
            <w:tcW w:w="481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hAnsi="宋体" w:cs="宋体"/>
              </w:rPr>
            </w:pPr>
            <w:r>
              <w:rPr>
                <w:rFonts w:hint="eastAsia"/>
              </w:rPr>
              <w:t>投标报价没有超出预算（预算价：</w:t>
            </w:r>
            <w:r>
              <w:rPr>
                <w:rFonts w:hint="eastAsia" w:ascii="宋体" w:hAnsi="宋体" w:eastAsia="宋体" w:cs="宋体"/>
                <w:szCs w:val="21"/>
              </w:rPr>
              <w:t>预算金额：</w:t>
            </w:r>
            <w:r>
              <w:rPr>
                <w:rFonts w:hint="eastAsia" w:ascii="宋体" w:hAnsi="宋体" w:cs="宋体"/>
                <w:szCs w:val="21"/>
                <w:lang w:eastAsia="zh-CN"/>
              </w:rPr>
              <w:t>869874.40元</w:t>
            </w:r>
            <w:r>
              <w:rPr>
                <w:rFonts w:hint="eastAsia"/>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bl>
    <w:p>
      <w:pPr>
        <w:pStyle w:val="12"/>
        <w:spacing w:after="0" w:line="360" w:lineRule="auto"/>
        <w:rPr>
          <w:rFonts w:ascii="宋体" w:hAnsi="宋体"/>
          <w:sz w:val="21"/>
          <w:szCs w:val="21"/>
        </w:rPr>
      </w:pPr>
      <w:r>
        <w:rPr>
          <w:rFonts w:hint="eastAsia" w:ascii="宋体" w:hAnsi="宋体"/>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ascii="宋体" w:hAnsi="宋体"/>
          <w:sz w:val="21"/>
          <w:szCs w:val="21"/>
        </w:rPr>
      </w:pPr>
    </w:p>
    <w:p>
      <w:pPr>
        <w:adjustRightInd w:val="0"/>
        <w:snapToGrid w:val="0"/>
        <w:spacing w:line="360" w:lineRule="auto"/>
        <w:jc w:val="both"/>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jc w:val="both"/>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tabs>
          <w:tab w:val="left" w:pos="800"/>
          <w:tab w:val="left" w:pos="1000"/>
        </w:tabs>
        <w:spacing w:line="360" w:lineRule="auto"/>
        <w:jc w:val="both"/>
        <w:rPr>
          <w:rFonts w:hAnsi="宋体"/>
          <w:szCs w:val="21"/>
        </w:rPr>
        <w:sectPr>
          <w:headerReference r:id="rId14" w:type="default"/>
          <w:footerReference r:id="rId15" w:type="default"/>
          <w:pgSz w:w="11907" w:h="16840"/>
          <w:pgMar w:top="1440" w:right="1418" w:bottom="1440" w:left="1418" w:header="851" w:footer="851" w:gutter="0"/>
          <w:pgNumType w:fmt="decimal" w:start="1"/>
          <w:cols w:space="720" w:num="1"/>
          <w:docGrid w:linePitch="285" w:charSpace="0"/>
        </w:sectPr>
      </w:pPr>
      <w:r>
        <w:rPr>
          <w:rFonts w:hint="eastAsia" w:hAnsi="宋体"/>
          <w:szCs w:val="21"/>
        </w:rPr>
        <w:t>日期：   年   月   日</w:t>
      </w:r>
    </w:p>
    <w:p>
      <w:pPr>
        <w:spacing w:line="360" w:lineRule="auto"/>
        <w:jc w:val="center"/>
        <w:rPr>
          <w:rFonts w:ascii="宋体" w:hAnsi="宋体"/>
          <w:b/>
          <w:bCs/>
          <w:szCs w:val="21"/>
        </w:rPr>
      </w:pPr>
      <w:r>
        <w:rPr>
          <w:rFonts w:hint="eastAsia" w:ascii="宋体" w:hAnsi="宋体"/>
          <w:b/>
          <w:bCs/>
          <w:szCs w:val="21"/>
        </w:rPr>
        <w:t>1.2评审项目报价资料表</w:t>
      </w:r>
    </w:p>
    <w:tbl>
      <w:tblPr>
        <w:tblStyle w:val="30"/>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49"/>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评审分项</w:t>
            </w:r>
          </w:p>
        </w:tc>
        <w:tc>
          <w:tcPr>
            <w:tcW w:w="6330" w:type="dxa"/>
            <w:vAlign w:val="center"/>
          </w:tcPr>
          <w:p>
            <w:pPr>
              <w:pStyle w:val="49"/>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评审细则</w:t>
            </w:r>
          </w:p>
        </w:tc>
        <w:tc>
          <w:tcPr>
            <w:tcW w:w="1620" w:type="dxa"/>
            <w:vAlign w:val="center"/>
          </w:tcPr>
          <w:p>
            <w:pPr>
              <w:pStyle w:val="49"/>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2"/>
              <w:spacing w:before="0" w:after="0" w:line="360" w:lineRule="auto"/>
              <w:rPr>
                <w:rFonts w:ascii="宋体" w:hAnsi="宋体"/>
                <w:sz w:val="21"/>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0" w:leftChars="-81" w:firstLine="420" w:firstLineChars="200"/>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hAnsi="宋体"/>
                <w:szCs w:val="21"/>
              </w:rPr>
            </w:pPr>
            <w:r>
              <w:rPr>
                <w:rFonts w:hint="eastAsia" w:ascii="宋体" w:hAnsi="宋体"/>
                <w:szCs w:val="21"/>
              </w:rPr>
              <w:t>注：报价人应分别结合磋商文件第二部分报价人须知中《服务商务打分表》的内容，列出评审分项在报价文件所在位置，以便查对。</w:t>
            </w:r>
          </w:p>
        </w:tc>
      </w:tr>
    </w:tbl>
    <w:p>
      <w:pPr>
        <w:pStyle w:val="3"/>
        <w:numPr>
          <w:ilvl w:val="0"/>
          <w:numId w:val="0"/>
        </w:numPr>
        <w:tabs>
          <w:tab w:val="left" w:pos="630"/>
        </w:tabs>
        <w:spacing w:before="360" w:after="120"/>
        <w:rPr>
          <w:rFonts w:hAnsi="宋体"/>
          <w:sz w:val="21"/>
          <w:szCs w:val="21"/>
        </w:rPr>
      </w:pPr>
    </w:p>
    <w:p>
      <w:pPr>
        <w:adjustRightInd w:val="0"/>
        <w:snapToGrid w:val="0"/>
        <w:spacing w:line="360" w:lineRule="auto"/>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日期：   年   月   日</w:t>
      </w:r>
    </w:p>
    <w:p>
      <w:pPr>
        <w:tabs>
          <w:tab w:val="left" w:pos="800"/>
          <w:tab w:val="left" w:pos="1000"/>
        </w:tabs>
        <w:spacing w:line="360" w:lineRule="auto"/>
        <w:jc w:val="both"/>
      </w:pPr>
      <w: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b/>
          <w:sz w:val="36"/>
        </w:rPr>
      </w:pPr>
    </w:p>
    <w:p>
      <w:pPr>
        <w:pStyle w:val="14"/>
        <w:spacing w:line="480" w:lineRule="exact"/>
        <w:jc w:val="center"/>
        <w:rPr>
          <w:b/>
          <w:sz w:val="36"/>
        </w:rPr>
      </w:pPr>
    </w:p>
    <w:p>
      <w:pPr>
        <w:pStyle w:val="14"/>
        <w:spacing w:line="480" w:lineRule="exact"/>
        <w:jc w:val="center"/>
        <w:outlineLvl w:val="0"/>
        <w:rPr>
          <w:b/>
          <w:sz w:val="36"/>
        </w:rPr>
      </w:pPr>
      <w:r>
        <w:rPr>
          <w:rFonts w:hint="eastAsia"/>
          <w:b/>
          <w:sz w:val="36"/>
        </w:rPr>
        <w:t>一、项 目 报 价 表</w:t>
      </w:r>
    </w:p>
    <w:p>
      <w:pPr>
        <w:pStyle w:val="2"/>
        <w:spacing w:line="480" w:lineRule="exact"/>
        <w:rPr>
          <w:sz w:val="32"/>
          <w:szCs w:val="32"/>
        </w:rPr>
      </w:pPr>
      <w:r>
        <w:br w:type="page"/>
      </w:r>
      <w:bookmarkStart w:id="12" w:name="_Hlt10519799"/>
      <w:bookmarkEnd w:id="12"/>
      <w:bookmarkStart w:id="13" w:name="_Toc42951051"/>
      <w:r>
        <w:rPr>
          <w:rFonts w:hint="eastAsia"/>
          <w:sz w:val="32"/>
          <w:szCs w:val="32"/>
        </w:rPr>
        <w:t>1．报</w:t>
      </w:r>
      <w:bookmarkStart w:id="14" w:name="_Hlt10519308"/>
      <w:bookmarkEnd w:id="14"/>
      <w:r>
        <w:rPr>
          <w:rFonts w:hint="eastAsia"/>
          <w:sz w:val="32"/>
          <w:szCs w:val="32"/>
        </w:rPr>
        <w:t>价文件格式</w:t>
      </w:r>
      <w:bookmarkEnd w:id="13"/>
      <w:bookmarkStart w:id="15" w:name="_Hlt10456397"/>
      <w:bookmarkEnd w:id="15"/>
    </w:p>
    <w:p>
      <w:pPr>
        <w:pStyle w:val="14"/>
        <w:spacing w:line="480" w:lineRule="exact"/>
        <w:ind w:left="420" w:leftChars="200"/>
        <w:rPr>
          <w:b/>
        </w:rPr>
      </w:pPr>
    </w:p>
    <w:p>
      <w:pPr>
        <w:pStyle w:val="14"/>
        <w:spacing w:line="480" w:lineRule="exact"/>
        <w:ind w:left="420" w:leftChars="200"/>
        <w:rPr>
          <w:b/>
        </w:rPr>
      </w:pPr>
      <w:r>
        <w:rPr>
          <w:rFonts w:hint="eastAsia"/>
          <w:b/>
        </w:rPr>
        <w:t>附表1</w:t>
      </w:r>
      <w:r>
        <w:rPr>
          <w:b/>
        </w:rPr>
        <w:t>.</w:t>
      </w:r>
      <w:r>
        <w:rPr>
          <w:rFonts w:hint="eastAsia"/>
          <w:b/>
        </w:rPr>
        <w:t xml:space="preserve">1  </w:t>
      </w:r>
    </w:p>
    <w:p>
      <w:pPr>
        <w:pStyle w:val="14"/>
        <w:spacing w:line="480" w:lineRule="exact"/>
        <w:jc w:val="center"/>
        <w:rPr>
          <w:b/>
          <w:sz w:val="24"/>
        </w:rPr>
      </w:pPr>
      <w:r>
        <w:rPr>
          <w:rFonts w:hint="eastAsia"/>
          <w:b/>
          <w:sz w:val="24"/>
        </w:rPr>
        <w:t>报价总表</w:t>
      </w:r>
    </w:p>
    <w:p>
      <w:pPr>
        <w:pStyle w:val="14"/>
        <w:spacing w:line="480" w:lineRule="exact"/>
        <w:jc w:val="center"/>
        <w:rPr>
          <w:sz w:val="24"/>
        </w:rPr>
      </w:pPr>
      <w:r>
        <w:rPr>
          <w:rFonts w:hint="eastAsia"/>
        </w:rPr>
        <w:t xml:space="preserve"> [货币单位：人民币元]</w:t>
      </w:r>
    </w:p>
    <w:p>
      <w:pPr>
        <w:pStyle w:val="14"/>
        <w:spacing w:line="480" w:lineRule="exact"/>
      </w:pPr>
      <w:r>
        <w:rPr>
          <w:rFonts w:hint="eastAsia"/>
        </w:rPr>
        <w:t>报价人名称：</w:t>
      </w:r>
      <w:r>
        <w:t xml:space="preserve">                              </w:t>
      </w:r>
      <w:r>
        <w:rPr>
          <w:rFonts w:hint="eastAsia"/>
        </w:rPr>
        <w:t xml:space="preserve">           </w:t>
      </w:r>
    </w:p>
    <w:p>
      <w:pPr>
        <w:pStyle w:val="14"/>
        <w:spacing w:line="480" w:lineRule="exact"/>
        <w:rPr>
          <w:szCs w:val="21"/>
        </w:rPr>
      </w:pPr>
      <w:r>
        <w:rPr>
          <w:rFonts w:hint="eastAsia"/>
        </w:rPr>
        <w:t>编号：</w:t>
      </w:r>
      <w:r>
        <w:rPr>
          <w:rFonts w:hint="eastAsia"/>
          <w:szCs w:val="21"/>
          <w:lang w:eastAsia="zh-CN"/>
        </w:rPr>
        <w:t>445381-201712-360009-0004</w:t>
      </w:r>
    </w:p>
    <w:tbl>
      <w:tblPr>
        <w:tblStyle w:val="30"/>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rPr>
            </w:pPr>
            <w:r>
              <w:rPr>
                <w:rFonts w:hint="eastAsia" w:ascii="宋体" w:hAnsi="宋体"/>
                <w:b/>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hAnsi="宋体"/>
                <w:b/>
              </w:rPr>
            </w:pPr>
            <w:r>
              <w:rPr>
                <w:rFonts w:hint="eastAsia" w:ascii="宋体" w:hAnsi="宋体"/>
                <w:b/>
              </w:rPr>
              <w:t>大写：</w:t>
            </w:r>
          </w:p>
          <w:p>
            <w:pPr>
              <w:autoSpaceDE w:val="0"/>
              <w:autoSpaceDN w:val="0"/>
              <w:adjustRightInd w:val="0"/>
              <w:spacing w:line="480" w:lineRule="exact"/>
              <w:jc w:val="both"/>
              <w:rPr>
                <w:rFonts w:ascii="宋体" w:hAnsi="宋体"/>
                <w:b/>
              </w:rPr>
            </w:pPr>
            <w:r>
              <w:rPr>
                <w:rFonts w:hint="eastAsia" w:ascii="宋体" w:hAnsi="宋体"/>
                <w:b/>
              </w:rPr>
              <w:t>小写：</w:t>
            </w:r>
          </w:p>
        </w:tc>
      </w:tr>
    </w:tbl>
    <w:p>
      <w:pPr>
        <w:pStyle w:val="14"/>
        <w:spacing w:line="480" w:lineRule="exact"/>
      </w:pPr>
      <w:r>
        <w:rPr>
          <w:rFonts w:hint="eastAsia"/>
        </w:rPr>
        <w:t>注：</w:t>
      </w:r>
      <w:r>
        <w:t>1.</w:t>
      </w:r>
      <w:r>
        <w:rPr>
          <w:rFonts w:hint="eastAsia"/>
        </w:rPr>
        <w:t xml:space="preserve"> 此表的总计是所有需采购方支付的本次招标标的金额总数，即</w:t>
      </w:r>
      <w:r>
        <w:rPr>
          <w:rFonts w:hint="eastAsia"/>
          <w:b/>
        </w:rPr>
        <w:t>报价总价</w:t>
      </w:r>
      <w:r>
        <w:rPr>
          <w:rFonts w:hint="eastAsia"/>
        </w:rPr>
        <w:t>。</w:t>
      </w:r>
    </w:p>
    <w:p>
      <w:pPr>
        <w:pStyle w:val="14"/>
        <w:spacing w:line="480" w:lineRule="exact"/>
        <w:ind w:left="735" w:hanging="735"/>
      </w:pPr>
      <w:r>
        <w:rPr>
          <w:rFonts w:hint="eastAsia"/>
        </w:rPr>
        <w:t xml:space="preserve">    2</w:t>
      </w:r>
      <w:r>
        <w:t>.</w:t>
      </w:r>
      <w:r>
        <w:rPr>
          <w:rFonts w:hint="eastAsia"/>
        </w:rPr>
        <w:t xml:space="preserve"> 服务内容的价格应包含所检验、技术服务（包括技术资料、图纸的提供）、保修保障、项目管理等的全部费用。</w:t>
      </w:r>
    </w:p>
    <w:p>
      <w:pPr>
        <w:pStyle w:val="14"/>
        <w:spacing w:line="480" w:lineRule="exact"/>
        <w:ind w:left="735" w:hanging="735"/>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pPr>
        <w:pStyle w:val="14"/>
        <w:spacing w:line="360" w:lineRule="auto"/>
        <w:ind w:left="735" w:hanging="735"/>
        <w:rPr>
          <w:rFonts w:ascii="Tahoma" w:hAnsi="Tahoma" w:cs="Tahoma"/>
        </w:rPr>
      </w:pP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授权代表（签名）：</w:t>
      </w:r>
    </w:p>
    <w:p>
      <w:pPr>
        <w:pStyle w:val="14"/>
        <w:spacing w:line="360" w:lineRule="auto"/>
        <w:ind w:left="4700" w:leftChars="2238"/>
        <w:rPr>
          <w:rFonts w:hint="eastAsia"/>
        </w:rPr>
      </w:pPr>
      <w:r>
        <w:rPr>
          <w:rFonts w:ascii="Tahoma" w:hAnsi="Tahoma" w:cs="Tahoma"/>
        </w:rPr>
        <w:t>日       期</w:t>
      </w:r>
      <w:r>
        <w:rPr>
          <w:rFonts w:hint="eastAsia"/>
        </w:rPr>
        <w:t>：</w:t>
      </w:r>
    </w:p>
    <w:p>
      <w:pPr>
        <w:pStyle w:val="14"/>
        <w:spacing w:line="360" w:lineRule="auto"/>
        <w:ind w:left="4700" w:leftChars="2238"/>
        <w:rPr>
          <w:rFonts w:hint="eastAsia"/>
        </w:rPr>
      </w:pPr>
      <w:r>
        <w:rPr>
          <w:rFonts w:hint="eastAsia"/>
        </w:rPr>
        <w:br w:type="page"/>
      </w:r>
    </w:p>
    <w:p>
      <w:pPr>
        <w:pStyle w:val="14"/>
        <w:spacing w:line="480" w:lineRule="exact"/>
        <w:ind w:left="4700" w:hanging="4699" w:hangingChars="2238"/>
        <w:rPr>
          <w:rFonts w:hint="eastAsia"/>
        </w:rPr>
      </w:pPr>
      <w:r>
        <w:rPr>
          <w:rFonts w:hint="eastAsia"/>
        </w:rPr>
        <w:t>附表1.2</w:t>
      </w:r>
    </w:p>
    <w:p>
      <w:pPr>
        <w:pStyle w:val="14"/>
        <w:spacing w:line="480" w:lineRule="exact"/>
        <w:ind w:left="720" w:hanging="720"/>
        <w:jc w:val="center"/>
        <w:rPr>
          <w:rFonts w:hint="eastAsia"/>
          <w:b/>
          <w:sz w:val="24"/>
          <w:u w:val="single"/>
        </w:rPr>
      </w:pPr>
      <w:bookmarkStart w:id="16" w:name="OLE_LINK15"/>
      <w:r>
        <w:rPr>
          <w:rFonts w:hint="eastAsia"/>
          <w:b/>
          <w:sz w:val="24"/>
        </w:rPr>
        <w:t>投标货物报价明细表</w:t>
      </w:r>
    </w:p>
    <w:p>
      <w:pPr>
        <w:pStyle w:val="14"/>
        <w:spacing w:line="480" w:lineRule="exact"/>
        <w:ind w:left="720" w:hanging="720"/>
        <w:jc w:val="center"/>
        <w:rPr>
          <w:rFonts w:hint="eastAsia"/>
          <w:sz w:val="24"/>
        </w:rPr>
      </w:pPr>
      <w:r>
        <w:rPr>
          <w:rFonts w:hint="eastAsia"/>
        </w:rPr>
        <w:t>[货币单位：人民币元]</w:t>
      </w:r>
    </w:p>
    <w:p>
      <w:pPr>
        <w:pStyle w:val="14"/>
        <w:spacing w:line="480" w:lineRule="exact"/>
        <w:rPr>
          <w:rFonts w:hint="eastAsia"/>
        </w:rPr>
      </w:pPr>
      <w:r>
        <w:rPr>
          <w:rFonts w:hint="eastAsia"/>
        </w:rPr>
        <w:t xml:space="preserve">报价人名称： </w:t>
      </w:r>
    </w:p>
    <w:bookmarkEnd w:id="16"/>
    <w:tbl>
      <w:tblPr>
        <w:tblStyle w:val="30"/>
        <w:tblW w:w="9225" w:type="dxa"/>
        <w:jc w:val="center"/>
        <w:tblInd w:w="94" w:type="dxa"/>
        <w:tblLayout w:type="fixed"/>
        <w:tblCellMar>
          <w:top w:w="0" w:type="dxa"/>
          <w:left w:w="108" w:type="dxa"/>
          <w:bottom w:w="0" w:type="dxa"/>
          <w:right w:w="108" w:type="dxa"/>
        </w:tblCellMar>
      </w:tblPr>
      <w:tblGrid>
        <w:gridCol w:w="471"/>
        <w:gridCol w:w="1291"/>
        <w:gridCol w:w="1769"/>
        <w:gridCol w:w="1886"/>
        <w:gridCol w:w="641"/>
        <w:gridCol w:w="929"/>
        <w:gridCol w:w="746"/>
        <w:gridCol w:w="746"/>
        <w:gridCol w:w="746"/>
      </w:tblGrid>
      <w:tr>
        <w:tblPrEx>
          <w:tblLayout w:type="fixed"/>
          <w:tblCellMar>
            <w:top w:w="0" w:type="dxa"/>
            <w:left w:w="108" w:type="dxa"/>
            <w:bottom w:w="0" w:type="dxa"/>
            <w:right w:w="108" w:type="dxa"/>
          </w:tblCellMar>
        </w:tblPrEx>
        <w:trPr>
          <w:trHeight w:val="940" w:hRule="atLeast"/>
          <w:jc w:val="center"/>
        </w:trPr>
        <w:tc>
          <w:tcPr>
            <w:tcW w:w="471"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序号</w:t>
            </w:r>
          </w:p>
        </w:tc>
        <w:tc>
          <w:tcPr>
            <w:tcW w:w="1291"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项目编码</w:t>
            </w:r>
          </w:p>
        </w:tc>
        <w:tc>
          <w:tcPr>
            <w:tcW w:w="1769"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项目名称</w:t>
            </w:r>
          </w:p>
        </w:tc>
        <w:tc>
          <w:tcPr>
            <w:tcW w:w="1886"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项目特征描述</w:t>
            </w:r>
          </w:p>
        </w:tc>
        <w:tc>
          <w:tcPr>
            <w:tcW w:w="641"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计量单位</w:t>
            </w:r>
          </w:p>
        </w:tc>
        <w:tc>
          <w:tcPr>
            <w:tcW w:w="929" w:type="dxa"/>
            <w:tcBorders>
              <w:top w:val="single" w:color="000000" w:sz="8" w:space="0"/>
              <w:left w:val="single" w:color="000000" w:sz="4" w:space="0"/>
              <w:bottom w:val="single" w:color="auto"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数量</w:t>
            </w:r>
          </w:p>
        </w:tc>
        <w:tc>
          <w:tcPr>
            <w:tcW w:w="746" w:type="dxa"/>
            <w:tcBorders>
              <w:top w:val="single" w:color="000000" w:sz="8" w:space="0"/>
              <w:left w:val="single" w:color="000000" w:sz="4" w:space="0"/>
              <w:bottom w:val="single" w:color="auto" w:sz="4" w:space="0"/>
              <w:right w:val="single" w:color="000000" w:sz="4" w:space="0"/>
            </w:tcBorders>
            <w:shd w:val="clear" w:color="FFFFFF" w:fill="FFFFFF"/>
            <w:vAlign w:val="center"/>
          </w:tcPr>
          <w:p>
            <w:pPr>
              <w:widowControl/>
              <w:jc w:val="center"/>
              <w:rPr>
                <w:rFonts w:hint="eastAsia" w:ascii="宋体" w:hAnsi="宋体" w:eastAsia="宋体" w:cs="宋体"/>
                <w:b/>
                <w:color w:val="auto"/>
                <w:kern w:val="0"/>
                <w:sz w:val="20"/>
                <w:szCs w:val="20"/>
                <w:highlight w:val="none"/>
                <w:lang w:val="en-US" w:eastAsia="zh-CN"/>
              </w:rPr>
            </w:pPr>
            <w:r>
              <w:rPr>
                <w:rFonts w:hint="eastAsia" w:ascii="宋体" w:hAnsi="宋体" w:cs="宋体"/>
                <w:b/>
                <w:color w:val="auto"/>
                <w:kern w:val="0"/>
                <w:sz w:val="20"/>
                <w:szCs w:val="20"/>
                <w:highlight w:val="none"/>
                <w:lang w:val="en-US" w:eastAsia="zh-CN"/>
              </w:rPr>
              <w:t>单价</w:t>
            </w:r>
          </w:p>
        </w:tc>
        <w:tc>
          <w:tcPr>
            <w:tcW w:w="746" w:type="dxa"/>
            <w:tcBorders>
              <w:top w:val="single" w:color="000000" w:sz="8" w:space="0"/>
              <w:left w:val="single" w:color="000000" w:sz="4" w:space="0"/>
              <w:bottom w:val="single" w:color="auto" w:sz="4" w:space="0"/>
              <w:right w:val="single" w:color="000000" w:sz="4" w:space="0"/>
            </w:tcBorders>
            <w:shd w:val="clear" w:color="FFFFFF" w:fill="FFFFFF"/>
            <w:vAlign w:val="center"/>
          </w:tcPr>
          <w:p>
            <w:pPr>
              <w:widowControl/>
              <w:jc w:val="center"/>
              <w:rPr>
                <w:rFonts w:hint="eastAsia" w:ascii="宋体" w:hAnsi="宋体" w:eastAsia="宋体" w:cs="宋体"/>
                <w:b/>
                <w:color w:val="auto"/>
                <w:kern w:val="0"/>
                <w:sz w:val="20"/>
                <w:szCs w:val="20"/>
                <w:highlight w:val="none"/>
                <w:lang w:val="en-US" w:eastAsia="zh-CN"/>
              </w:rPr>
            </w:pPr>
            <w:r>
              <w:rPr>
                <w:rFonts w:hint="eastAsia" w:ascii="宋体" w:hAnsi="宋体" w:cs="宋体"/>
                <w:b/>
                <w:color w:val="auto"/>
                <w:kern w:val="0"/>
                <w:sz w:val="20"/>
                <w:szCs w:val="20"/>
                <w:highlight w:val="none"/>
                <w:lang w:val="en-US" w:eastAsia="zh-CN"/>
              </w:rPr>
              <w:t>总价</w:t>
            </w:r>
          </w:p>
        </w:tc>
        <w:tc>
          <w:tcPr>
            <w:tcW w:w="746"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widowControl/>
              <w:jc w:val="center"/>
              <w:rPr>
                <w:rFonts w:hint="eastAsia" w:ascii="宋体" w:hAnsi="宋体" w:eastAsia="宋体" w:cs="宋体"/>
                <w:b/>
                <w:color w:val="auto"/>
                <w:kern w:val="0"/>
                <w:sz w:val="20"/>
                <w:szCs w:val="20"/>
                <w:highlight w:val="none"/>
                <w:lang w:val="en-US" w:eastAsia="zh-CN"/>
              </w:rPr>
            </w:pPr>
            <w:r>
              <w:rPr>
                <w:rFonts w:hint="eastAsia" w:ascii="宋体" w:hAnsi="宋体" w:cs="宋体"/>
                <w:b/>
                <w:color w:val="auto"/>
                <w:kern w:val="0"/>
                <w:sz w:val="20"/>
                <w:szCs w:val="20"/>
                <w:highlight w:val="none"/>
                <w:lang w:val="en-US" w:eastAsia="zh-CN"/>
              </w:rPr>
              <w:t>备注</w:t>
            </w: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一　</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室外消防给水系统</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64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61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030901001011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223.95</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35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030901002011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18.23</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031003003019</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031003003020</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031003008003</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除污器(过滤器)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031003010004</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软接头(软管)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335" w:hRule="atLeast"/>
          <w:jc w:val="center"/>
        </w:trPr>
        <w:tc>
          <w:tcPr>
            <w:tcW w:w="471"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1291"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031003013001</w:t>
            </w:r>
          </w:p>
        </w:tc>
        <w:tc>
          <w:tcPr>
            <w:tcW w:w="1769"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水表</w:t>
            </w:r>
          </w:p>
        </w:tc>
        <w:tc>
          <w:tcPr>
            <w:tcW w:w="1886"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29"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二　</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消火栓系统</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29"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355" w:hRule="atLeast"/>
          <w:jc w:val="center"/>
        </w:trPr>
        <w:tc>
          <w:tcPr>
            <w:tcW w:w="471" w:type="dxa"/>
            <w:tcBorders>
              <w:top w:val="single" w:color="auto" w:sz="4" w:space="0"/>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030901002010</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125.96</w:t>
            </w:r>
          </w:p>
        </w:tc>
        <w:tc>
          <w:tcPr>
            <w:tcW w:w="746" w:type="dxa"/>
            <w:tcBorders>
              <w:top w:val="single" w:color="auto" w:sz="4" w:space="0"/>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100" w:hRule="atLeast"/>
          <w:jc w:val="center"/>
        </w:trPr>
        <w:tc>
          <w:tcPr>
            <w:tcW w:w="471"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030901002002</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235.54</w:t>
            </w: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10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030901002003</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49.51</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r>
      <w:tr>
        <w:tblPrEx>
          <w:tblLayout w:type="fixed"/>
          <w:tblCellMar>
            <w:top w:w="0" w:type="dxa"/>
            <w:left w:w="108" w:type="dxa"/>
            <w:bottom w:w="0" w:type="dxa"/>
            <w:right w:w="108" w:type="dxa"/>
          </w:tblCellMar>
        </w:tblPrEx>
        <w:trPr>
          <w:trHeight w:val="108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030901010001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室内消火栓</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r>
              <w:rPr>
                <w:rFonts w:hint="eastAsia" w:ascii="宋体" w:hAnsi="宋体" w:cs="宋体"/>
                <w:color w:val="auto"/>
                <w:kern w:val="0"/>
                <w:sz w:val="20"/>
                <w:szCs w:val="20"/>
                <w:highlight w:val="none"/>
                <w:lang w:val="en-US" w:eastAsia="zh-CN"/>
              </w:rPr>
              <w:t>7</w:t>
            </w:r>
            <w:r>
              <w:rPr>
                <w:rFonts w:hint="eastAsia" w:ascii="宋体" w:hAnsi="宋体" w:cs="宋体"/>
                <w:color w:val="auto"/>
                <w:kern w:val="0"/>
                <w:sz w:val="20"/>
                <w:szCs w:val="20"/>
                <w:highlight w:val="none"/>
              </w:rPr>
              <w:t>.00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08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030901010002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室内消火栓</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59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030901013001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灭火器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15</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5.00</w:t>
            </w: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031003001001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螺纹阀门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030901012001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消防水泵接合器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10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030601002001</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压力仪表</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590" w:hRule="atLeast"/>
          <w:jc w:val="center"/>
        </w:trPr>
        <w:tc>
          <w:tcPr>
            <w:tcW w:w="471"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19</w:t>
            </w:r>
          </w:p>
        </w:tc>
        <w:tc>
          <w:tcPr>
            <w:tcW w:w="1291"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031002001001</w:t>
            </w:r>
          </w:p>
        </w:tc>
        <w:tc>
          <w:tcPr>
            <w:tcW w:w="1769"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管道支架</w:t>
            </w:r>
          </w:p>
        </w:tc>
        <w:tc>
          <w:tcPr>
            <w:tcW w:w="1886"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KG</w:t>
            </w:r>
          </w:p>
        </w:tc>
        <w:tc>
          <w:tcPr>
            <w:tcW w:w="929"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294.06</w:t>
            </w: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20</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粤050101022001</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管沟土方</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29"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78.82</w:t>
            </w: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21</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粤050101023001</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回填方</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63.06</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22</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040103002001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余方弃置</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15.76</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三　</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　</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自动喷淋系统</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35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23</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030901001010</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65.05</w:t>
            </w: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35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237.7</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35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030901001009</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103.35</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117"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26</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030901001003</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55.02</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355" w:hRule="atLeast"/>
          <w:jc w:val="center"/>
        </w:trPr>
        <w:tc>
          <w:tcPr>
            <w:tcW w:w="471"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27</w:t>
            </w:r>
          </w:p>
        </w:tc>
        <w:tc>
          <w:tcPr>
            <w:tcW w:w="1291"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030901001004</w:t>
            </w:r>
          </w:p>
        </w:tc>
        <w:tc>
          <w:tcPr>
            <w:tcW w:w="1769"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1886"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78.61</w:t>
            </w:r>
          </w:p>
        </w:tc>
        <w:tc>
          <w:tcPr>
            <w:tcW w:w="746" w:type="dxa"/>
            <w:tcBorders>
              <w:top w:val="nil"/>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355" w:hRule="atLeast"/>
          <w:jc w:val="center"/>
        </w:trPr>
        <w:tc>
          <w:tcPr>
            <w:tcW w:w="471"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28</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030901001005</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57.57</w:t>
            </w: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r>
      <w:tr>
        <w:tblPrEx>
          <w:tblLayout w:type="fixed"/>
          <w:tblCellMar>
            <w:top w:w="0" w:type="dxa"/>
            <w:left w:w="108" w:type="dxa"/>
            <w:bottom w:w="0" w:type="dxa"/>
            <w:right w:w="108" w:type="dxa"/>
          </w:tblCellMar>
        </w:tblPrEx>
        <w:trPr>
          <w:trHeight w:val="2355"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29</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030901001006</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127.60</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r>
      <w:tr>
        <w:tblPrEx>
          <w:tblLayout w:type="fixed"/>
          <w:tblCellMar>
            <w:top w:w="0" w:type="dxa"/>
            <w:left w:w="108" w:type="dxa"/>
            <w:bottom w:w="0" w:type="dxa"/>
            <w:right w:w="108" w:type="dxa"/>
          </w:tblCellMar>
        </w:tblPrEx>
        <w:trPr>
          <w:trHeight w:val="235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30</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030901001007</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498.87</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r>
      <w:tr>
        <w:tblPrEx>
          <w:tblLayout w:type="fixed"/>
          <w:tblCellMar>
            <w:top w:w="0" w:type="dxa"/>
            <w:left w:w="108" w:type="dxa"/>
            <w:bottom w:w="0" w:type="dxa"/>
            <w:right w:w="108" w:type="dxa"/>
          </w:tblCellMar>
        </w:tblPrEx>
        <w:trPr>
          <w:trHeight w:val="2117"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31</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030901001008</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水喷淋钢管</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588.95</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r>
      <w:tr>
        <w:tblPrEx>
          <w:tblLayout w:type="fixed"/>
          <w:tblCellMar>
            <w:top w:w="0" w:type="dxa"/>
            <w:left w:w="108" w:type="dxa"/>
            <w:bottom w:w="0" w:type="dxa"/>
            <w:right w:w="108" w:type="dxa"/>
          </w:tblCellMar>
        </w:tblPrEx>
        <w:trPr>
          <w:trHeight w:val="159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32</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031001006001</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塑料管</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73.92</w:t>
            </w:r>
          </w:p>
        </w:tc>
        <w:tc>
          <w:tcPr>
            <w:tcW w:w="746" w:type="dxa"/>
            <w:tcBorders>
              <w:top w:val="single" w:color="auto" w:sz="4" w:space="0"/>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08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33</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030901003001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水喷淋(雾)喷头</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eastAsia="宋体" w:cs="宋体"/>
                <w:color w:val="auto"/>
                <w:kern w:val="0"/>
                <w:sz w:val="20"/>
                <w:szCs w:val="20"/>
                <w:highlight w:val="none"/>
                <w:lang w:eastAsia="zh-CN"/>
              </w:rPr>
            </w:pPr>
            <w:r>
              <w:rPr>
                <w:rFonts w:hint="eastAsia" w:ascii="宋体" w:hAnsi="宋体" w:cs="宋体"/>
                <w:color w:val="auto"/>
                <w:kern w:val="0"/>
                <w:sz w:val="20"/>
                <w:szCs w:val="20"/>
                <w:highlight w:val="none"/>
                <w:lang w:val="en-US" w:eastAsia="zh-CN"/>
              </w:rPr>
              <w:t>481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lang w:val="en-US" w:eastAsia="zh-CN"/>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031003003004</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031003003017</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36</w:t>
            </w:r>
          </w:p>
        </w:tc>
        <w:tc>
          <w:tcPr>
            <w:tcW w:w="1291"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031003003018</w:t>
            </w:r>
          </w:p>
        </w:tc>
        <w:tc>
          <w:tcPr>
            <w:tcW w:w="1769"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37</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031003003005</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10.00</w:t>
            </w: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38</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031003001002</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螺纹阀门</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39</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030901008001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末端试水装置</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40</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030901006001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水流指示器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41</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030901004001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报警装置</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10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42</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030601002002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压力仪表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43</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030901012002</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消防水泵接合器</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59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031002001002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管道支架</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KG</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869.16</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四</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　</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水泵房</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33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030109001001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离心式泵</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33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46</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030109001002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离心式泵</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100" w:hRule="atLeast"/>
          <w:jc w:val="center"/>
        </w:trPr>
        <w:tc>
          <w:tcPr>
            <w:tcW w:w="471"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47</w:t>
            </w:r>
          </w:p>
        </w:tc>
        <w:tc>
          <w:tcPr>
            <w:tcW w:w="1291"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030109001003</w:t>
            </w:r>
          </w:p>
        </w:tc>
        <w:tc>
          <w:tcPr>
            <w:tcW w:w="1769"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离心式泵</w:t>
            </w:r>
          </w:p>
        </w:tc>
        <w:tc>
          <w:tcPr>
            <w:tcW w:w="1886"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4.00</w:t>
            </w: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48</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031006004001</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气压罐</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49</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030404015001</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控制台</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50</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030404015002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控制台</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51</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030404015003</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控制台</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10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52</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030901002005</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25.28</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10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53</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030901002006</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8.78</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10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54</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030901002007</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9.98</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10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030901002009</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消火栓钢管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56</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031002003002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57</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031002003003</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58</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031003003007</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8.00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59</w:t>
            </w:r>
          </w:p>
        </w:tc>
        <w:tc>
          <w:tcPr>
            <w:tcW w:w="1291"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031003003008</w:t>
            </w:r>
          </w:p>
        </w:tc>
        <w:tc>
          <w:tcPr>
            <w:tcW w:w="1769"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60</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031003003009</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3.00</w:t>
            </w: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61</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031003003011</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4.00</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62</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63</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031003003013</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031003003014</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031003008001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除污器(过滤器)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66</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031003008002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除污器(过滤器)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组</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67</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031003010001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软接头(软管)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68</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031003010002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软接头(软管)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69</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030804001002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低压碳钢管件</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70</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030804001003</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低压碳钢管件</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71</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030804001004</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低压碳钢管件</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10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72</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030601002003</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压力仪表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73</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030601002004</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压力仪表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84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030901013002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灭火器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具</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59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031002001003</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管道支架</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KG</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73.52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五　</w:t>
            </w:r>
          </w:p>
        </w:tc>
        <w:tc>
          <w:tcPr>
            <w:tcW w:w="1291"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　</w:t>
            </w:r>
          </w:p>
        </w:tc>
        <w:tc>
          <w:tcPr>
            <w:tcW w:w="1769"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自动报警系统</w:t>
            </w:r>
          </w:p>
        </w:tc>
        <w:tc>
          <w:tcPr>
            <w:tcW w:w="1886"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29"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335" w:hRule="atLeast"/>
          <w:jc w:val="center"/>
        </w:trPr>
        <w:tc>
          <w:tcPr>
            <w:tcW w:w="471"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76</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030411001001</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配管</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1932.52</w:t>
            </w: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335"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77</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030411001002</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配管</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61.06</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78</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040205016001</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930.1</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79</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354.93</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80</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040205016003</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326.36</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81</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040205016004</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545.39</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82</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040205016005</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45.16</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83</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040205016008</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45.96</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030411002001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线槽</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48.46</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030404017001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配电箱</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86</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030904001001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点型探测器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121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87</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030904001002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点型探测器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88</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030904008001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模块(模块箱)</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89</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030904008002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模块(模块箱)</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90</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030904008003</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模块(模块箱)</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91</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030904008004</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模块(模块箱)</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92</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030904003001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按钮</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39</w:t>
            </w: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93</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030904003002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按钮</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39</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030904007001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消防广播(扬声器)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030904005001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声光报警器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39</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96</w:t>
            </w:r>
          </w:p>
        </w:tc>
        <w:tc>
          <w:tcPr>
            <w:tcW w:w="1291"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030904006001</w:t>
            </w:r>
          </w:p>
        </w:tc>
        <w:tc>
          <w:tcPr>
            <w:tcW w:w="1769" w:type="dxa"/>
            <w:tcBorders>
              <w:top w:val="nil"/>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消防报警电话插孔(电话)</w:t>
            </w:r>
          </w:p>
        </w:tc>
        <w:tc>
          <w:tcPr>
            <w:tcW w:w="1886" w:type="dxa"/>
            <w:tcBorders>
              <w:top w:val="single" w:color="000000"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部</w:t>
            </w:r>
          </w:p>
        </w:tc>
        <w:tc>
          <w:tcPr>
            <w:tcW w:w="929" w:type="dxa"/>
            <w:tcBorders>
              <w:top w:val="nil"/>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080" w:hRule="atLeast"/>
          <w:jc w:val="center"/>
        </w:trPr>
        <w:tc>
          <w:tcPr>
            <w:tcW w:w="471"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97</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030904012001</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火灾报警系统控制主机</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08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98</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030904013001</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联动控制主机</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08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99</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030904014001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消防广播及对讲电话主机(柜)</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030904014002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消防广播及对讲电话主机(柜)</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101</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030904016001</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备用电源及电池主机(柜)</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六　</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应急照明系统</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64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33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102</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030411001003</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642.98</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33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103</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030411001004</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24</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040205016006</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1961.09</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040205016007</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管内配线</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73.5</w:t>
            </w: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106</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030404017002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配电箱</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33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107</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030412004001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装饰灯</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113</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33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108</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030412004002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装饰灯</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08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109</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030412004003</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装饰灯</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36</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08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110</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030412004004</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装饰灯</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七　</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　</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压力排水</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33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111</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030109011001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潜水泵</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112</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030404015004</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控制台</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台</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61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113</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031001001001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镀锌钢管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8.78</w:t>
            </w: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261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031001001002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镀锌钢管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9.98</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031002003004</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套管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116</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031003003015</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117</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031003003016</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焊接法兰阀门</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118</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031003010003</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软接头(软管)</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个</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53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119</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031002001004</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管道支架</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KG</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18.25</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36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八</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防火门</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080" w:hRule="atLeast"/>
          <w:jc w:val="center"/>
        </w:trPr>
        <w:tc>
          <w:tcPr>
            <w:tcW w:w="471" w:type="dxa"/>
            <w:tcBorders>
              <w:top w:val="single" w:color="auto" w:sz="4" w:space="0"/>
              <w:left w:val="single" w:color="000000" w:sz="8"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120</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010802003001</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钢质防火门</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m2</w:t>
            </w:r>
          </w:p>
        </w:tc>
        <w:tc>
          <w:tcPr>
            <w:tcW w:w="929" w:type="dxa"/>
            <w:tcBorders>
              <w:top w:val="single" w:color="auto" w:sz="4" w:space="0"/>
              <w:left w:val="nil"/>
              <w:bottom w:val="single" w:color="auto"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1.89</w:t>
            </w:r>
          </w:p>
        </w:tc>
        <w:tc>
          <w:tcPr>
            <w:tcW w:w="746" w:type="dxa"/>
            <w:tcBorders>
              <w:top w:val="single" w:color="auto" w:sz="4" w:space="0"/>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080" w:hRule="atLeast"/>
          <w:jc w:val="center"/>
        </w:trPr>
        <w:tc>
          <w:tcPr>
            <w:tcW w:w="471" w:type="dxa"/>
            <w:tcBorders>
              <w:top w:val="single" w:color="auto" w:sz="4" w:space="0"/>
              <w:left w:val="single" w:color="auto" w:sz="4" w:space="0"/>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121</w:t>
            </w:r>
          </w:p>
        </w:tc>
        <w:tc>
          <w:tcPr>
            <w:tcW w:w="1291"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010802003002</w:t>
            </w:r>
          </w:p>
        </w:tc>
        <w:tc>
          <w:tcPr>
            <w:tcW w:w="1769"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钢质防火门</w:t>
            </w:r>
          </w:p>
        </w:tc>
        <w:tc>
          <w:tcPr>
            <w:tcW w:w="1886" w:type="dxa"/>
            <w:tcBorders>
              <w:top w:val="single" w:color="auto" w:sz="4" w:space="0"/>
              <w:left w:val="nil"/>
              <w:bottom w:val="single" w:color="auto"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auto"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m2</w:t>
            </w:r>
          </w:p>
        </w:tc>
        <w:tc>
          <w:tcPr>
            <w:tcW w:w="929"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3.78</w:t>
            </w: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auto"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九</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消防水池土建工程</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b/>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single" w:color="auto" w:sz="4" w:space="0"/>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122</w:t>
            </w:r>
          </w:p>
        </w:tc>
        <w:tc>
          <w:tcPr>
            <w:tcW w:w="1291"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粤050101022002</w:t>
            </w:r>
          </w:p>
        </w:tc>
        <w:tc>
          <w:tcPr>
            <w:tcW w:w="1769"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挖基坑土方</w:t>
            </w:r>
          </w:p>
        </w:tc>
        <w:tc>
          <w:tcPr>
            <w:tcW w:w="1886" w:type="dxa"/>
            <w:tcBorders>
              <w:top w:val="single" w:color="auto"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single" w:color="auto" w:sz="4" w:space="0"/>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29"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224</w:t>
            </w: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single" w:color="auto" w:sz="4" w:space="0"/>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123</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粤050101023002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土（石）方回填</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29" w:type="dxa"/>
            <w:tcBorders>
              <w:top w:val="nil"/>
              <w:left w:val="nil"/>
              <w:bottom w:val="single" w:color="000000" w:sz="4" w:space="0"/>
              <w:right w:val="single" w:color="auto"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24</w:t>
            </w: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auto"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124</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040103002002</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余方弃置</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200</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125</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010501001001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垫层</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126</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010502001001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矩形柱</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127</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070105003001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消防水池 S6抗渗 C25</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m3</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50.7</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128</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010515001001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现浇混凝土钢筋</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t</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7.621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570"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129</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040901010001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高强螺栓</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t</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0.11</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133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130</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010903002001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砂浆防（潮）水 池外侧</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m2</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38.89</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131</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010903004001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变形缝-钢板止水带</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35.5</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r>
        <w:tblPrEx>
          <w:tblLayout w:type="fixed"/>
          <w:tblCellMar>
            <w:top w:w="0" w:type="dxa"/>
            <w:left w:w="108" w:type="dxa"/>
            <w:bottom w:w="0" w:type="dxa"/>
            <w:right w:w="108" w:type="dxa"/>
          </w:tblCellMar>
        </w:tblPrEx>
        <w:trPr>
          <w:trHeight w:val="825" w:hRule="atLeast"/>
          <w:jc w:val="center"/>
        </w:trPr>
        <w:tc>
          <w:tcPr>
            <w:tcW w:w="471"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132</w:t>
            </w:r>
          </w:p>
        </w:tc>
        <w:tc>
          <w:tcPr>
            <w:tcW w:w="1291"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011003001001</w:t>
            </w:r>
          </w:p>
        </w:tc>
        <w:tc>
          <w:tcPr>
            <w:tcW w:w="1769" w:type="dxa"/>
            <w:tcBorders>
              <w:top w:val="nil"/>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隔离层</w:t>
            </w:r>
          </w:p>
        </w:tc>
        <w:tc>
          <w:tcPr>
            <w:tcW w:w="1886" w:type="dxa"/>
            <w:tcBorders>
              <w:top w:val="single" w:color="000000" w:sz="4" w:space="0"/>
              <w:left w:val="nil"/>
              <w:bottom w:val="single" w:color="000000" w:sz="4" w:space="0"/>
              <w:right w:val="single" w:color="000000" w:sz="4" w:space="0"/>
            </w:tcBorders>
            <w:shd w:val="clear" w:color="FFFFFF" w:fill="FFFFFF"/>
            <w:vAlign w:val="center"/>
          </w:tcPr>
          <w:p>
            <w:pPr>
              <w:widowControl/>
              <w:jc w:val="left"/>
              <w:rPr>
                <w:rFonts w:ascii="宋体" w:hAnsi="宋体" w:cs="宋体"/>
                <w:color w:val="auto"/>
                <w:kern w:val="0"/>
                <w:sz w:val="20"/>
                <w:szCs w:val="20"/>
                <w:highlight w:val="none"/>
              </w:rPr>
            </w:pPr>
          </w:p>
        </w:tc>
        <w:tc>
          <w:tcPr>
            <w:tcW w:w="641" w:type="dxa"/>
            <w:tcBorders>
              <w:top w:val="nil"/>
              <w:left w:val="nil"/>
              <w:bottom w:val="single" w:color="000000" w:sz="4" w:space="0"/>
              <w:right w:val="single" w:color="000000" w:sz="4" w:space="0"/>
            </w:tcBorders>
            <w:shd w:val="clear" w:color="FFFFFF" w:fill="FFFFFF"/>
            <w:vAlign w:val="center"/>
          </w:tcPr>
          <w:p>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m2</w:t>
            </w:r>
          </w:p>
        </w:tc>
        <w:tc>
          <w:tcPr>
            <w:tcW w:w="929" w:type="dxa"/>
            <w:tcBorders>
              <w:top w:val="nil"/>
              <w:left w:val="nil"/>
              <w:bottom w:val="single" w:color="000000" w:sz="4" w:space="0"/>
              <w:right w:val="single" w:color="000000" w:sz="4" w:space="0"/>
            </w:tcBorders>
            <w:shd w:val="clear" w:color="FFFFFF" w:fill="FFFFFF"/>
            <w:vAlign w:val="center"/>
          </w:tcPr>
          <w:p>
            <w:pPr>
              <w:widowControl/>
              <w:jc w:val="right"/>
              <w:rPr>
                <w:rFonts w:ascii="宋体" w:hAnsi="宋体" w:cs="宋体"/>
                <w:color w:val="auto"/>
                <w:kern w:val="0"/>
                <w:sz w:val="20"/>
                <w:szCs w:val="20"/>
                <w:highlight w:val="none"/>
              </w:rPr>
            </w:pPr>
            <w:r>
              <w:rPr>
                <w:rFonts w:hint="eastAsia" w:ascii="宋体" w:hAnsi="宋体" w:cs="宋体"/>
                <w:color w:val="auto"/>
                <w:kern w:val="0"/>
                <w:sz w:val="20"/>
                <w:szCs w:val="20"/>
                <w:highlight w:val="none"/>
              </w:rPr>
              <w:t>38.89</w:t>
            </w: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c>
          <w:tcPr>
            <w:tcW w:w="746" w:type="dxa"/>
            <w:tcBorders>
              <w:top w:val="nil"/>
              <w:left w:val="nil"/>
              <w:bottom w:val="single" w:color="000000" w:sz="4" w:space="0"/>
              <w:right w:val="single" w:color="000000" w:sz="4" w:space="0"/>
            </w:tcBorders>
            <w:shd w:val="clear" w:color="FFFFFF" w:fill="FFFFFF"/>
            <w:vAlign w:val="center"/>
          </w:tcPr>
          <w:p>
            <w:pPr>
              <w:widowControl/>
              <w:jc w:val="right"/>
              <w:rPr>
                <w:rFonts w:hint="eastAsia" w:ascii="宋体" w:hAnsi="宋体" w:cs="宋体"/>
                <w:color w:val="auto"/>
                <w:kern w:val="0"/>
                <w:sz w:val="20"/>
                <w:szCs w:val="20"/>
                <w:highlight w:val="none"/>
              </w:rPr>
            </w:pPr>
          </w:p>
        </w:tc>
      </w:tr>
    </w:tbl>
    <w:p>
      <w:pPr>
        <w:pStyle w:val="14"/>
        <w:keepNext w:val="0"/>
        <w:keepLines w:val="0"/>
        <w:pageBreakBefore w:val="0"/>
        <w:widowControl w:val="0"/>
        <w:kinsoku/>
        <w:wordWrap/>
        <w:overflowPunct/>
        <w:topLinePunct w:val="0"/>
        <w:autoSpaceDE/>
        <w:autoSpaceDN/>
        <w:bidi w:val="0"/>
        <w:adjustRightInd/>
        <w:snapToGrid/>
        <w:spacing w:line="480" w:lineRule="exact"/>
        <w:ind w:left="735" w:right="0" w:rightChars="0" w:hanging="735"/>
        <w:jc w:val="both"/>
        <w:textAlignment w:val="auto"/>
        <w:outlineLvl w:val="9"/>
        <w:rPr>
          <w:rFonts w:hint="eastAsia"/>
        </w:rPr>
      </w:pPr>
      <w:r>
        <w:rPr>
          <w:rFonts w:hint="eastAsia"/>
        </w:rPr>
        <w:t>注：</w:t>
      </w:r>
      <w:r>
        <w:t>1.</w:t>
      </w:r>
      <w:r>
        <w:rPr>
          <w:rFonts w:hint="eastAsia"/>
        </w:rPr>
        <w:t xml:space="preserve"> 此表乃报价总表之报价明细表。</w:t>
      </w:r>
    </w:p>
    <w:p>
      <w:pPr>
        <w:pStyle w:val="14"/>
        <w:keepNext w:val="0"/>
        <w:keepLines w:val="0"/>
        <w:pageBreakBefore w:val="0"/>
        <w:widowControl w:val="0"/>
        <w:kinsoku/>
        <w:wordWrap/>
        <w:overflowPunct/>
        <w:topLinePunct w:val="0"/>
        <w:autoSpaceDE/>
        <w:autoSpaceDN/>
        <w:bidi w:val="0"/>
        <w:adjustRightInd/>
        <w:snapToGrid/>
        <w:spacing w:line="480" w:lineRule="exact"/>
        <w:ind w:left="735" w:leftChars="200" w:right="0" w:rightChars="0" w:hanging="315" w:hangingChars="150"/>
        <w:jc w:val="both"/>
        <w:textAlignment w:val="auto"/>
        <w:outlineLvl w:val="9"/>
        <w:rPr>
          <w:rFonts w:hint="eastAsia" w:eastAsia="宋体"/>
          <w:lang w:val="en-US" w:eastAsia="zh-CN"/>
        </w:rPr>
      </w:pPr>
      <w:r>
        <w:rPr>
          <w:rFonts w:hint="eastAsia"/>
          <w:lang w:val="en-US" w:eastAsia="zh-CN"/>
        </w:rPr>
        <w:t>2、</w:t>
      </w:r>
      <w:r>
        <w:rPr>
          <w:rFonts w:hint="eastAsia" w:ascii="宋体" w:hAnsi="宋体"/>
          <w:color w:val="auto"/>
          <w:szCs w:val="21"/>
          <w:highlight w:val="none"/>
          <w:lang w:eastAsia="zh-CN"/>
        </w:rPr>
        <w:t>报价</w:t>
      </w:r>
      <w:r>
        <w:rPr>
          <w:rFonts w:hint="eastAsia" w:ascii="宋体" w:hAnsi="宋体"/>
          <w:color w:val="auto"/>
          <w:szCs w:val="21"/>
          <w:highlight w:val="none"/>
        </w:rPr>
        <w:t>人</w:t>
      </w:r>
      <w:r>
        <w:rPr>
          <w:rFonts w:hint="eastAsia" w:ascii="宋体" w:hAnsi="宋体"/>
          <w:color w:val="auto"/>
          <w:szCs w:val="21"/>
          <w:highlight w:val="none"/>
          <w:lang w:eastAsia="zh-CN"/>
        </w:rPr>
        <w:t>可</w:t>
      </w:r>
      <w:r>
        <w:rPr>
          <w:rFonts w:hint="eastAsia" w:ascii="宋体" w:hAnsi="宋体"/>
          <w:color w:val="auto"/>
          <w:szCs w:val="21"/>
          <w:highlight w:val="none"/>
        </w:rPr>
        <w:t>根据项目方案</w:t>
      </w:r>
      <w:r>
        <w:rPr>
          <w:rFonts w:hint="eastAsia" w:ascii="宋体" w:hAnsi="宋体"/>
          <w:color w:val="auto"/>
          <w:szCs w:val="21"/>
          <w:highlight w:val="none"/>
          <w:lang w:eastAsia="zh-CN"/>
        </w:rPr>
        <w:t>不限于</w:t>
      </w:r>
      <w:r>
        <w:rPr>
          <w:rFonts w:hint="eastAsia" w:ascii="宋体" w:hAnsi="宋体"/>
          <w:color w:val="auto"/>
          <w:szCs w:val="21"/>
          <w:highlight w:val="none"/>
        </w:rPr>
        <w:t>清单</w:t>
      </w:r>
      <w:r>
        <w:rPr>
          <w:rFonts w:hint="eastAsia" w:ascii="宋体" w:hAnsi="宋体"/>
          <w:color w:val="auto"/>
          <w:szCs w:val="21"/>
          <w:highlight w:val="none"/>
          <w:lang w:eastAsia="zh-CN"/>
        </w:rPr>
        <w:t>内容</w:t>
      </w:r>
      <w:r>
        <w:rPr>
          <w:rFonts w:hint="eastAsia" w:ascii="宋体" w:hAnsi="宋体"/>
          <w:color w:val="auto"/>
          <w:szCs w:val="21"/>
          <w:highlight w:val="none"/>
        </w:rPr>
        <w:t>进行报价</w:t>
      </w:r>
      <w:r>
        <w:rPr>
          <w:rFonts w:hint="eastAsia" w:ascii="宋体" w:hAnsi="宋体"/>
          <w:color w:val="auto"/>
          <w:szCs w:val="21"/>
          <w:highlight w:val="none"/>
          <w:lang w:eastAsia="zh-CN"/>
        </w:rPr>
        <w:t>，但不得超出预算。</w:t>
      </w:r>
    </w:p>
    <w:p>
      <w:pPr>
        <w:pStyle w:val="14"/>
        <w:keepNext w:val="0"/>
        <w:keepLines w:val="0"/>
        <w:pageBreakBefore w:val="0"/>
        <w:widowControl w:val="0"/>
        <w:kinsoku/>
        <w:wordWrap/>
        <w:overflowPunct/>
        <w:topLinePunct w:val="0"/>
        <w:autoSpaceDE/>
        <w:autoSpaceDN/>
        <w:bidi w:val="0"/>
        <w:adjustRightInd/>
        <w:snapToGrid/>
        <w:spacing w:line="480" w:lineRule="exact"/>
        <w:ind w:right="0" w:rightChars="0" w:firstLine="420" w:firstLineChars="200"/>
        <w:jc w:val="both"/>
        <w:textAlignment w:val="auto"/>
        <w:outlineLvl w:val="9"/>
        <w:rPr>
          <w:rFonts w:hint="eastAsia"/>
        </w:rPr>
      </w:pPr>
      <w:r>
        <w:rPr>
          <w:rFonts w:hint="eastAsia"/>
          <w:lang w:val="en-US" w:eastAsia="zh-CN"/>
        </w:rPr>
        <w:t>3</w:t>
      </w:r>
      <w:r>
        <w:rPr>
          <w:rFonts w:hint="eastAsia"/>
        </w:rPr>
        <w:t>.如果单价和总价不符时，以单价为准，修正总价。</w:t>
      </w:r>
    </w:p>
    <w:p>
      <w:pPr>
        <w:pStyle w:val="14"/>
        <w:keepNext w:val="0"/>
        <w:keepLines w:val="0"/>
        <w:pageBreakBefore w:val="0"/>
        <w:widowControl w:val="0"/>
        <w:kinsoku/>
        <w:wordWrap/>
        <w:overflowPunct/>
        <w:topLinePunct w:val="0"/>
        <w:autoSpaceDE/>
        <w:autoSpaceDN/>
        <w:bidi w:val="0"/>
        <w:adjustRightInd/>
        <w:snapToGrid/>
        <w:spacing w:line="480" w:lineRule="exact"/>
        <w:ind w:left="438" w:leftChars="200" w:right="0" w:rightChars="0" w:hanging="18" w:hangingChars="9"/>
        <w:jc w:val="both"/>
        <w:textAlignment w:val="auto"/>
        <w:outlineLvl w:val="9"/>
        <w:rPr>
          <w:rFonts w:hint="eastAsia"/>
        </w:rPr>
      </w:pPr>
      <w:r>
        <w:rPr>
          <w:rFonts w:hint="eastAsia"/>
          <w:lang w:val="en-US" w:eastAsia="zh-CN"/>
        </w:rPr>
        <w:t>4</w:t>
      </w:r>
      <w:r>
        <w:rPr>
          <w:rFonts w:hint="eastAsia"/>
        </w:rPr>
        <w:t>.我方承诺采购人只购买我方所提方案中的部分设备时或设备配置规模变化时，我方承诺方案中所报目录价、折扣、技术服务等方面的优惠条件保持不变。</w:t>
      </w:r>
    </w:p>
    <w:p>
      <w:pPr>
        <w:pStyle w:val="14"/>
        <w:spacing w:line="360" w:lineRule="auto"/>
        <w:rPr>
          <w:sz w:val="36"/>
        </w:rPr>
      </w:pPr>
      <w:r>
        <w:rPr>
          <w:rFonts w:hint="eastAsia"/>
        </w:rP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outlineLvl w:val="0"/>
        <w:rPr>
          <w:b/>
          <w:sz w:val="36"/>
        </w:rPr>
      </w:pPr>
      <w:r>
        <w:rPr>
          <w:rFonts w:hint="eastAsia"/>
          <w:b/>
          <w:sz w:val="36"/>
        </w:rPr>
        <w:t>二、商 务 响 应</w:t>
      </w:r>
    </w:p>
    <w:p>
      <w:pPr>
        <w:pStyle w:val="14"/>
        <w:spacing w:line="480" w:lineRule="exact"/>
        <w:jc w:val="center"/>
        <w:rPr>
          <w:b/>
          <w:sz w:val="36"/>
        </w:rPr>
      </w:pPr>
    </w:p>
    <w:p>
      <w:pPr>
        <w:pStyle w:val="2"/>
        <w:spacing w:line="480" w:lineRule="exact"/>
        <w:rPr>
          <w:sz w:val="32"/>
          <w:szCs w:val="32"/>
        </w:rPr>
      </w:pPr>
      <w:r>
        <w:br w:type="page"/>
      </w:r>
      <w:bookmarkStart w:id="17" w:name="_Hlt10519541"/>
      <w:bookmarkEnd w:id="17"/>
      <w:bookmarkStart w:id="18" w:name="_Toc42951052"/>
      <w:bookmarkStart w:id="19" w:name="_Hlt10456257"/>
      <w:r>
        <w:rPr>
          <w:rFonts w:hint="eastAsia"/>
          <w:sz w:val="32"/>
          <w:szCs w:val="32"/>
        </w:rPr>
        <w:t>2．报价函格式</w:t>
      </w:r>
      <w:bookmarkEnd w:id="18"/>
    </w:p>
    <w:bookmarkEnd w:id="19"/>
    <w:p>
      <w:pPr>
        <w:spacing w:line="480" w:lineRule="exact"/>
        <w:jc w:val="center"/>
        <w:rPr>
          <w:rFonts w:ascii="宋体"/>
          <w:b/>
          <w:sz w:val="32"/>
        </w:rPr>
      </w:pPr>
      <w:r>
        <w:rPr>
          <w:rFonts w:hint="eastAsia" w:ascii="宋体"/>
          <w:b/>
          <w:sz w:val="32"/>
        </w:rPr>
        <w:t>报 价 函</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hAnsi="宋体"/>
          <w:kern w:val="28"/>
          <w:u w:val="single"/>
        </w:rPr>
        <w:t>_</w:t>
      </w:r>
      <w:r>
        <w:rPr>
          <w:rFonts w:ascii="宋体" w:hAnsi="宋体"/>
          <w:kern w:val="28"/>
          <w:u w:val="single"/>
        </w:rPr>
        <w:t xml:space="preserve"> </w:t>
      </w:r>
      <w:r>
        <w:rPr>
          <w:rFonts w:hint="eastAsia" w:ascii="宋体"/>
        </w:rPr>
        <w:t>货物及服务的磋商文件的全部内容，我方：__</w:t>
      </w:r>
      <w:r>
        <w:rPr>
          <w:rFonts w:hint="eastAsia" w:ascii="宋体"/>
          <w:u w:val="single"/>
        </w:rPr>
        <w:t xml:space="preserve">                 _ </w:t>
      </w:r>
      <w:r>
        <w:rPr>
          <w:rFonts w:hint="eastAsia" w:ascii="宋体"/>
        </w:rPr>
        <w:t xml:space="preserve"> (报价人名称)作为报价者正式授权</w:t>
      </w:r>
      <w:r>
        <w:rPr>
          <w:rFonts w:hint="eastAsia" w:ascii="宋体"/>
          <w:u w:val="single"/>
        </w:rPr>
        <w:t xml:space="preserve">                           </w:t>
      </w:r>
      <w:r>
        <w:rPr>
          <w:rFonts w:hint="eastAsia" w:ascii="宋体"/>
        </w:rPr>
        <w:t>(授权代表全名, 职务)代表我方进行有关本磋商的一切事宜。</w:t>
      </w:r>
    </w:p>
    <w:p>
      <w:pPr>
        <w:spacing w:line="480" w:lineRule="exact"/>
        <w:rPr>
          <w:rFonts w:ascii="宋体"/>
        </w:rPr>
      </w:pPr>
      <w:r>
        <w:rPr>
          <w:rFonts w:hint="eastAsia" w:ascii="宋体"/>
        </w:rPr>
        <w:t xml:space="preserve">    在此提交的报价文件, 正本一份, 副本</w:t>
      </w:r>
      <w:r>
        <w:rPr>
          <w:rFonts w:hint="eastAsia" w:ascii="宋体"/>
          <w:u w:val="single"/>
        </w:rPr>
        <w:t xml:space="preserve">     </w:t>
      </w:r>
      <w:r>
        <w:rPr>
          <w:rFonts w:hint="eastAsia" w:ascii="宋体"/>
        </w:rPr>
        <w:t>份，报价文件包括如下等内容:</w:t>
      </w:r>
    </w:p>
    <w:p>
      <w:pPr>
        <w:pStyle w:val="14"/>
        <w:spacing w:line="480" w:lineRule="exact"/>
      </w:pPr>
      <w:r>
        <w:rPr>
          <w:rFonts w:hint="eastAsia"/>
        </w:rPr>
        <w:t>一、 报价文件第一部分</w:t>
      </w:r>
    </w:p>
    <w:p>
      <w:pPr>
        <w:pStyle w:val="14"/>
        <w:tabs>
          <w:tab w:val="left" w:pos="3780"/>
        </w:tabs>
        <w:spacing w:line="480" w:lineRule="exact"/>
      </w:pPr>
      <w:r>
        <w:rPr>
          <w:rFonts w:hint="eastAsia"/>
        </w:rPr>
        <w:t xml:space="preserve">     报价表</w:t>
      </w:r>
      <w:r>
        <w:tab/>
      </w:r>
    </w:p>
    <w:p>
      <w:pPr>
        <w:pStyle w:val="14"/>
        <w:spacing w:line="480" w:lineRule="exact"/>
      </w:pPr>
      <w:r>
        <w:rPr>
          <w:rFonts w:hint="eastAsia"/>
        </w:rPr>
        <w:t>二、 报价文件第二部分</w:t>
      </w:r>
    </w:p>
    <w:p>
      <w:pPr>
        <w:pStyle w:val="14"/>
        <w:spacing w:line="480" w:lineRule="exact"/>
      </w:pPr>
      <w:r>
        <w:rPr>
          <w:rFonts w:hint="eastAsia"/>
        </w:rPr>
        <w:t>（一）报价函；</w:t>
      </w:r>
    </w:p>
    <w:p>
      <w:pPr>
        <w:pStyle w:val="14"/>
        <w:spacing w:line="480" w:lineRule="exact"/>
      </w:pPr>
      <w:r>
        <w:rPr>
          <w:rFonts w:hint="eastAsia"/>
        </w:rPr>
        <w:t>（二）授权书；</w:t>
      </w:r>
    </w:p>
    <w:p>
      <w:pPr>
        <w:pStyle w:val="14"/>
        <w:spacing w:line="480" w:lineRule="exact"/>
      </w:pPr>
      <w:r>
        <w:rPr>
          <w:rFonts w:hint="eastAsia"/>
        </w:rPr>
        <w:t>（三）资格证明文件；</w:t>
      </w:r>
    </w:p>
    <w:p>
      <w:pPr>
        <w:pStyle w:val="14"/>
        <w:spacing w:line="480" w:lineRule="exact"/>
        <w:rPr>
          <w:b/>
        </w:rPr>
      </w:pPr>
      <w:r>
        <w:rPr>
          <w:rFonts w:hint="eastAsia"/>
        </w:rPr>
        <w:t>（四）报价保证金金额为：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14"/>
        <w:spacing w:line="480" w:lineRule="exact"/>
      </w:pPr>
      <w:r>
        <w:rPr>
          <w:rFonts w:hint="eastAsia"/>
        </w:rPr>
        <w:t>（五）商务响应表及差异表；</w:t>
      </w:r>
    </w:p>
    <w:p>
      <w:pPr>
        <w:pStyle w:val="14"/>
        <w:spacing w:line="480" w:lineRule="exact"/>
      </w:pPr>
      <w:r>
        <w:rPr>
          <w:rFonts w:hint="eastAsia"/>
        </w:rPr>
        <w:t>（六）按磋商文件报价人须知的要求提供的报价文件格式的其它有关文件。</w:t>
      </w:r>
    </w:p>
    <w:p>
      <w:pPr>
        <w:pStyle w:val="14"/>
        <w:spacing w:line="480" w:lineRule="exact"/>
      </w:pPr>
      <w:r>
        <w:rPr>
          <w:rFonts w:hint="eastAsia"/>
        </w:rPr>
        <w:t>三、 报价文件第三部分</w:t>
      </w:r>
    </w:p>
    <w:p>
      <w:pPr>
        <w:pStyle w:val="14"/>
        <w:spacing w:line="480" w:lineRule="exact"/>
      </w:pPr>
      <w:r>
        <w:rPr>
          <w:rFonts w:hint="eastAsia"/>
        </w:rPr>
        <w:t xml:space="preserve">     技术响应文件及差异表</w:t>
      </w:r>
    </w:p>
    <w:p>
      <w:pPr>
        <w:pStyle w:val="14"/>
        <w:spacing w:line="480" w:lineRule="exact"/>
      </w:pPr>
      <w:r>
        <w:rPr>
          <w:rFonts w:hint="eastAsia"/>
        </w:rPr>
        <w:t xml:space="preserve">     并在正本内附有相应各部分内容的电子文件一套</w:t>
      </w:r>
      <w:r>
        <w:rPr>
          <w:rFonts w:hint="eastAsia" w:hAnsi="宋体" w:cs="Tahoma"/>
          <w:b/>
          <w:bCs/>
          <w:color w:val="000000"/>
          <w:kern w:val="28"/>
          <w:szCs w:val="21"/>
        </w:rPr>
        <w:t>（U盘形式与报价文件正本一起密封）</w:t>
      </w:r>
      <w:r>
        <w:rPr>
          <w:rFonts w:hint="eastAsia"/>
        </w:rPr>
        <w:t>。</w:t>
      </w:r>
    </w:p>
    <w:p>
      <w:pPr>
        <w:spacing w:line="480" w:lineRule="exact"/>
        <w:ind w:firstLine="570"/>
        <w:rPr>
          <w:rFonts w:ascii="宋体"/>
        </w:rPr>
      </w:pPr>
      <w:r>
        <w:rPr>
          <w:rFonts w:hint="eastAsia" w:ascii="宋体"/>
        </w:rPr>
        <w:t>我方已完全明白报价文件的所有条款要求，并重申以下几点：</w:t>
      </w:r>
    </w:p>
    <w:p>
      <w:pPr>
        <w:spacing w:line="480" w:lineRule="exact"/>
        <w:ind w:left="600" w:hanging="600"/>
        <w:rPr>
          <w:rFonts w:ascii="宋体"/>
        </w:rPr>
      </w:pPr>
      <w:r>
        <w:rPr>
          <w:rFonts w:hint="eastAsia" w:ascii="宋体"/>
        </w:rPr>
        <w:t>（一）我方决定参加：采购编号为</w:t>
      </w:r>
      <w:r>
        <w:rPr>
          <w:rFonts w:hint="eastAsia" w:ascii="宋体"/>
          <w:u w:val="single"/>
        </w:rPr>
        <w:t xml:space="preserve">  </w:t>
      </w:r>
      <w:r>
        <w:rPr>
          <w:rFonts w:hint="eastAsia" w:ascii="宋体"/>
          <w:u w:val="single"/>
          <w:lang w:eastAsia="zh-CN"/>
        </w:rPr>
        <w:t>445381-201712-360009-0004</w:t>
      </w:r>
      <w:r>
        <w:rPr>
          <w:rFonts w:hint="eastAsia" w:ascii="宋体"/>
          <w:u w:val="single"/>
        </w:rPr>
        <w:t xml:space="preserve">  </w:t>
      </w:r>
      <w:r>
        <w:rPr>
          <w:rFonts w:hint="eastAsia" w:ascii="宋体"/>
        </w:rPr>
        <w:t>号的报价；</w:t>
      </w:r>
    </w:p>
    <w:p>
      <w:pPr>
        <w:spacing w:line="480" w:lineRule="exact"/>
        <w:ind w:left="471" w:hanging="471"/>
        <w:rPr>
          <w:rFonts w:ascii="宋体"/>
        </w:rPr>
      </w:pPr>
      <w:r>
        <w:rPr>
          <w:rFonts w:hint="eastAsia" w:ascii="宋体"/>
        </w:rPr>
        <w:t>（二）全部货物之供应和有关服务的报价总价（详见报价表）；</w:t>
      </w:r>
    </w:p>
    <w:p>
      <w:pPr>
        <w:spacing w:line="480" w:lineRule="exact"/>
        <w:ind w:left="600" w:hanging="600"/>
        <w:rPr>
          <w:rFonts w:ascii="宋体"/>
        </w:rPr>
      </w:pPr>
      <w:r>
        <w:rPr>
          <w:rFonts w:hint="eastAsia" w:ascii="宋体"/>
        </w:rPr>
        <w:t xml:space="preserve">（三）本报价文件的有效期为磋商日起的 </w:t>
      </w:r>
      <w:r>
        <w:rPr>
          <w:rFonts w:hint="eastAsia" w:ascii="宋体"/>
          <w:u w:val="single"/>
        </w:rPr>
        <w:t>90</w:t>
      </w:r>
      <w:r>
        <w:rPr>
          <w:rFonts w:hint="eastAsia" w:ascii="宋体"/>
        </w:rPr>
        <w:t>天内有效，如成交，有效期将延至合同终止日为止；</w:t>
      </w:r>
    </w:p>
    <w:p>
      <w:pPr>
        <w:widowControl w:val="0"/>
        <w:spacing w:line="480" w:lineRule="exact"/>
        <w:ind w:left="693" w:hanging="693" w:hangingChars="330"/>
        <w:rPr>
          <w:rFonts w:ascii="宋体"/>
        </w:rPr>
      </w:pPr>
      <w:r>
        <w:rPr>
          <w:rFonts w:hint="eastAsia" w:ascii="宋体"/>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（五） 我方明白并愿意在规定的磋商时间和日期之后,报价有效期之内撤回报价, 则报价保证金将被贵方没收。</w:t>
      </w:r>
    </w:p>
    <w:p>
      <w:pPr>
        <w:pStyle w:val="16"/>
        <w:spacing w:line="480" w:lineRule="exact"/>
        <w:ind w:left="0" w:leftChars="0"/>
      </w:pPr>
      <w:r>
        <w:rPr>
          <w:rFonts w:hint="eastAsia"/>
        </w:rPr>
        <w:t>（六） 我方同意按照贵方可能提出的要求而提供与报价有关的任何其它数据或信息。</w:t>
      </w:r>
    </w:p>
    <w:p>
      <w:pPr>
        <w:spacing w:line="480" w:lineRule="exact"/>
        <w:ind w:left="588" w:hanging="588"/>
        <w:rPr>
          <w:rFonts w:ascii="宋体"/>
        </w:rPr>
      </w:pPr>
      <w:r>
        <w:rPr>
          <w:rFonts w:hint="eastAsia" w:ascii="宋体"/>
        </w:rPr>
        <w:t>（七） 我方理解贵方不一定接受最低标价或任何贵方可能收到的报价。</w:t>
      </w:r>
    </w:p>
    <w:p>
      <w:pPr>
        <w:spacing w:line="480" w:lineRule="exact"/>
        <w:ind w:left="735" w:hanging="735" w:hangingChars="350"/>
        <w:rPr>
          <w:rFonts w:ascii="宋体"/>
        </w:rPr>
      </w:pPr>
      <w:r>
        <w:rPr>
          <w:rFonts w:hint="eastAsia" w:ascii="宋体"/>
        </w:rPr>
        <w:t xml:space="preserve">（八） </w:t>
      </w:r>
      <w:r>
        <w:rPr>
          <w:rFonts w:hint="eastAsia"/>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pPr>
      <w:r>
        <w:rPr>
          <w:rFonts w:hint="eastAsia"/>
        </w:rPr>
        <w:t>（九） 如我方被授予合同，由我方就本次磋商支付或将支付的服务费列于磋商文件要求的承诺书（承诺书号</w:t>
      </w:r>
      <w:r>
        <w:rPr>
          <w:rFonts w:hint="eastAsia"/>
          <w:b/>
        </w:rPr>
        <w:t>ZB</w:t>
      </w:r>
      <w:r>
        <w:rPr>
          <w:rFonts w:hint="eastAsia" w:ascii="宋体" w:hAnsi="宋体"/>
        </w:rPr>
        <w:t xml:space="preserve"> </w:t>
      </w:r>
      <w:r>
        <w:rPr>
          <w:rFonts w:hint="eastAsia" w:ascii="宋体" w:hAnsi="宋体"/>
          <w:lang w:eastAsia="zh-CN"/>
        </w:rPr>
        <w:t>445381-201712-360009-0004</w:t>
      </w:r>
      <w:r>
        <w:rPr>
          <w:rFonts w:hint="eastAsia"/>
        </w:rPr>
        <w:t>）中。</w:t>
      </w:r>
    </w:p>
    <w:p>
      <w:pPr>
        <w:spacing w:line="480" w:lineRule="exact"/>
        <w:rPr>
          <w:rFonts w:ascii="宋体"/>
        </w:rPr>
      </w:pPr>
      <w:r>
        <w:rPr>
          <w:rFonts w:hint="eastAsia" w:ascii="宋体"/>
        </w:rPr>
        <w:t>（十） 所有与本磋商有关的函件请发往下列地址: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报价人（公章）：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报价人地址：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2"/>
        <w:spacing w:line="480" w:lineRule="exact"/>
        <w:rPr>
          <w:sz w:val="32"/>
          <w:szCs w:val="32"/>
        </w:rPr>
      </w:pPr>
      <w:r>
        <w:br w:type="page"/>
      </w:r>
      <w:bookmarkStart w:id="20" w:name="_Toc42951053"/>
      <w:r>
        <w:rPr>
          <w:rFonts w:hint="eastAsia"/>
          <w:sz w:val="32"/>
          <w:szCs w:val="32"/>
        </w:rPr>
        <w:t>3．</w:t>
      </w:r>
      <w:bookmarkEnd w:id="20"/>
      <w:r>
        <w:rPr>
          <w:rFonts w:hint="eastAsia" w:ascii="新宋体" w:hAnsi="新宋体" w:eastAsia="新宋体"/>
          <w:sz w:val="32"/>
        </w:rPr>
        <w:t>法定代表人证明书、</w:t>
      </w:r>
      <w:r>
        <w:rPr>
          <w:rFonts w:hint="eastAsia" w:ascii="新宋体" w:hAnsi="新宋体" w:eastAsia="新宋体"/>
          <w:sz w:val="32"/>
          <w:szCs w:val="32"/>
        </w:rPr>
        <w:t>法定代表人授权书格式</w:t>
      </w:r>
      <w:r>
        <w:rPr>
          <w:rFonts w:hint="eastAsia" w:ascii="新宋体" w:hAnsi="新宋体" w:eastAsia="新宋体"/>
          <w:sz w:val="28"/>
          <w:szCs w:val="28"/>
        </w:rPr>
        <w:t>（附：法定代表人，被授权人身份证复印件）</w:t>
      </w:r>
    </w:p>
    <w:p>
      <w:pPr>
        <w:pStyle w:val="14"/>
        <w:spacing w:before="240" w:after="240" w:line="360" w:lineRule="auto"/>
        <w:jc w:val="center"/>
        <w:rPr>
          <w:rFonts w:ascii="新宋体" w:hAnsi="新宋体" w:eastAsia="新宋体"/>
          <w:b/>
          <w:sz w:val="32"/>
        </w:rPr>
      </w:pPr>
      <w:r>
        <w:rPr>
          <w:rFonts w:hint="eastAsia" w:ascii="新宋体" w:hAnsi="新宋体" w:eastAsia="新宋体"/>
          <w:b/>
          <w:sz w:val="32"/>
        </w:rPr>
        <w:t>法定代表人证明书</w:t>
      </w:r>
    </w:p>
    <w:p>
      <w:pPr>
        <w:spacing w:line="360" w:lineRule="auto"/>
        <w:rPr>
          <w:rFonts w:ascii="新宋体" w:hAnsi="新宋体" w:eastAsia="新宋体"/>
          <w:b/>
          <w:szCs w:val="21"/>
        </w:rPr>
      </w:pPr>
      <w:r>
        <w:rPr>
          <w:rFonts w:hint="eastAsia" w:ascii="新宋体" w:hAnsi="新宋体" w:eastAsia="新宋体"/>
          <w:b/>
          <w:bCs/>
          <w:szCs w:val="21"/>
        </w:rPr>
        <w:t>致:广东</w:t>
      </w:r>
      <w:r>
        <w:rPr>
          <w:rFonts w:hint="eastAsia" w:ascii="新宋体" w:hAnsi="新宋体" w:eastAsia="新宋体"/>
          <w:b/>
          <w:szCs w:val="21"/>
        </w:rPr>
        <w:t>晓君招标采购代理有限公司</w:t>
      </w:r>
    </w:p>
    <w:p>
      <w:pPr>
        <w:spacing w:line="360" w:lineRule="auto"/>
        <w:rPr>
          <w:rFonts w:ascii="新宋体" w:hAnsi="新宋体" w:eastAsia="新宋体"/>
          <w:b/>
          <w:szCs w:val="21"/>
        </w:rPr>
      </w:pPr>
    </w:p>
    <w:p>
      <w:pPr>
        <w:spacing w:line="360" w:lineRule="auto"/>
        <w:rPr>
          <w:rFonts w:ascii="新宋体" w:hAnsi="新宋体" w:eastAsia="新宋体"/>
          <w:szCs w:val="21"/>
        </w:rPr>
      </w:pPr>
      <w:r>
        <w:rPr>
          <w:rFonts w:hint="eastAsia" w:ascii="新宋体" w:hAnsi="新宋体" w:eastAsia="新宋体"/>
          <w:szCs w:val="21"/>
        </w:rPr>
        <w:t xml:space="preserve">    </w:t>
      </w:r>
      <w:r>
        <w:rPr>
          <w:rFonts w:hint="eastAsia" w:ascii="新宋体" w:hAnsi="新宋体" w:eastAsia="新宋体"/>
          <w:szCs w:val="21"/>
          <w:u w:val="single"/>
        </w:rPr>
        <w:t xml:space="preserve">            </w:t>
      </w:r>
      <w:r>
        <w:rPr>
          <w:rFonts w:hint="eastAsia" w:ascii="新宋体" w:hAnsi="新宋体" w:eastAsia="新宋体"/>
          <w:szCs w:val="21"/>
        </w:rPr>
        <w:t>同志，现任我单位</w:t>
      </w:r>
      <w:r>
        <w:rPr>
          <w:rFonts w:hint="eastAsia" w:ascii="新宋体" w:hAnsi="新宋体" w:eastAsia="新宋体"/>
          <w:szCs w:val="21"/>
          <w:u w:val="single"/>
        </w:rPr>
        <w:t xml:space="preserve">            </w:t>
      </w:r>
      <w:r>
        <w:rPr>
          <w:rFonts w:hint="eastAsia" w:ascii="新宋体" w:hAnsi="新宋体" w:eastAsia="新宋体"/>
          <w:szCs w:val="21"/>
        </w:rPr>
        <w:t>职务，为法定代表人，特此证明。</w:t>
      </w:r>
    </w:p>
    <w:p>
      <w:pPr>
        <w:spacing w:line="360" w:lineRule="auto"/>
        <w:rPr>
          <w:rFonts w:ascii="新宋体" w:hAnsi="新宋体" w:eastAsia="新宋体"/>
          <w:szCs w:val="21"/>
        </w:rPr>
      </w:pPr>
      <w:r>
        <w:rPr>
          <w:rFonts w:hint="eastAsia" w:ascii="新宋体" w:hAnsi="新宋体" w:eastAsia="新宋体"/>
          <w:szCs w:val="21"/>
        </w:rPr>
        <w:t>签发日期：</w:t>
      </w:r>
      <w:r>
        <w:rPr>
          <w:rFonts w:hint="eastAsia" w:ascii="新宋体" w:hAnsi="新宋体" w:eastAsia="新宋体"/>
          <w:szCs w:val="21"/>
          <w:u w:val="single"/>
        </w:rPr>
        <w:t xml:space="preserve">                    </w:t>
      </w:r>
      <w:r>
        <w:rPr>
          <w:rFonts w:hint="eastAsia" w:ascii="新宋体" w:hAnsi="新宋体" w:eastAsia="新宋体"/>
          <w:szCs w:val="21"/>
        </w:rPr>
        <w:t xml:space="preserve">           单位名称：</w:t>
      </w:r>
      <w:r>
        <w:rPr>
          <w:rFonts w:hint="eastAsia" w:ascii="新宋体" w:hAnsi="新宋体" w:eastAsia="新宋体"/>
          <w:szCs w:val="21"/>
          <w:u w:val="single"/>
        </w:rPr>
        <w:t xml:space="preserve">                            </w:t>
      </w:r>
      <w:r>
        <w:rPr>
          <w:rFonts w:hint="eastAsia" w:ascii="新宋体" w:hAnsi="新宋体" w:eastAsia="新宋体"/>
          <w:szCs w:val="21"/>
        </w:rPr>
        <w:t>（盖章）</w:t>
      </w:r>
    </w:p>
    <w:p>
      <w:pPr>
        <w:spacing w:line="360" w:lineRule="auto"/>
        <w:rPr>
          <w:rFonts w:ascii="新宋体" w:hAnsi="新宋体" w:eastAsia="新宋体"/>
          <w:szCs w:val="21"/>
        </w:rPr>
      </w:pPr>
    </w:p>
    <w:p>
      <w:pPr>
        <w:spacing w:line="360" w:lineRule="auto"/>
        <w:rPr>
          <w:rFonts w:ascii="新宋体" w:hAnsi="新宋体" w:eastAsia="新宋体"/>
          <w:szCs w:val="21"/>
          <w:u w:val="single"/>
        </w:rPr>
      </w:pPr>
      <w:r>
        <w:rPr>
          <w:rFonts w:hint="eastAsia" w:ascii="新宋体" w:hAnsi="新宋体" w:eastAsia="新宋体"/>
          <w:szCs w:val="21"/>
        </w:rPr>
        <w:t>附：代表人性别：</w:t>
      </w:r>
      <w:r>
        <w:rPr>
          <w:rFonts w:hint="eastAsia" w:ascii="新宋体" w:hAnsi="新宋体" w:eastAsia="新宋体"/>
          <w:szCs w:val="21"/>
          <w:u w:val="single"/>
        </w:rPr>
        <w:t xml:space="preserve">           </w:t>
      </w:r>
      <w:r>
        <w:rPr>
          <w:rFonts w:hint="eastAsia" w:ascii="新宋体" w:hAnsi="新宋体" w:eastAsia="新宋体"/>
          <w:szCs w:val="21"/>
        </w:rPr>
        <w:t xml:space="preserve">           年龄：</w:t>
      </w:r>
      <w:r>
        <w:rPr>
          <w:rFonts w:hint="eastAsia" w:ascii="新宋体" w:hAnsi="新宋体" w:eastAsia="新宋体"/>
          <w:szCs w:val="21"/>
          <w:u w:val="single"/>
        </w:rPr>
        <w:t xml:space="preserve">         </w:t>
      </w:r>
    </w:p>
    <w:p>
      <w:pPr>
        <w:spacing w:line="360" w:lineRule="auto"/>
        <w:rPr>
          <w:rFonts w:ascii="新宋体" w:hAnsi="新宋体" w:eastAsia="新宋体"/>
          <w:szCs w:val="21"/>
          <w:u w:val="single"/>
        </w:rPr>
      </w:pPr>
      <w:r>
        <w:rPr>
          <w:rFonts w:hint="eastAsia" w:ascii="新宋体" w:hAnsi="新宋体" w:eastAsia="新宋体"/>
          <w:szCs w:val="21"/>
        </w:rPr>
        <w:t>身份证号码：</w:t>
      </w:r>
      <w:r>
        <w:rPr>
          <w:rFonts w:hint="eastAsia" w:ascii="新宋体" w:hAnsi="新宋体" w:eastAsia="新宋体"/>
          <w:szCs w:val="21"/>
          <w:u w:val="single"/>
        </w:rPr>
        <w:t xml:space="preserve">                          </w:t>
      </w:r>
    </w:p>
    <w:p>
      <w:pPr>
        <w:spacing w:line="360" w:lineRule="auto"/>
        <w:rPr>
          <w:rFonts w:ascii="新宋体" w:hAnsi="新宋体" w:eastAsia="新宋体"/>
          <w:szCs w:val="21"/>
        </w:rPr>
      </w:pPr>
      <w:r>
        <w:rPr>
          <w:rFonts w:hint="eastAsia" w:ascii="新宋体" w:hAnsi="新宋体" w:eastAsia="新宋体"/>
          <w:szCs w:val="21"/>
        </w:rPr>
        <w:t>联系电话：</w:t>
      </w:r>
      <w:r>
        <w:rPr>
          <w:rFonts w:hint="eastAsia" w:ascii="新宋体" w:hAnsi="新宋体" w:eastAsia="新宋体"/>
          <w:szCs w:val="21"/>
          <w:u w:val="single"/>
        </w:rPr>
        <w:t xml:space="preserve">                            </w:t>
      </w:r>
    </w:p>
    <w:p>
      <w:pPr>
        <w:spacing w:line="360" w:lineRule="auto"/>
        <w:rPr>
          <w:rFonts w:ascii="新宋体" w:hAnsi="新宋体" w:eastAsia="新宋体"/>
          <w:u w:val="single"/>
        </w:rPr>
      </w:pPr>
      <w:r>
        <w:rPr>
          <w:rFonts w:hint="eastAsia" w:ascii="新宋体" w:hAnsi="新宋体" w:eastAsia="新宋体"/>
          <w:szCs w:val="21"/>
        </w:rPr>
        <w:t>营业</w:t>
      </w:r>
      <w:r>
        <w:rPr>
          <w:rFonts w:hint="eastAsia" w:ascii="新宋体" w:hAnsi="新宋体" w:eastAsia="新宋体"/>
        </w:rPr>
        <w:t>执照号码：</w:t>
      </w:r>
      <w:r>
        <w:rPr>
          <w:rFonts w:hint="eastAsia" w:ascii="新宋体" w:hAnsi="新宋体" w:eastAsia="新宋体"/>
          <w:u w:val="single"/>
        </w:rPr>
        <w:t xml:space="preserve">                        </w:t>
      </w:r>
      <w:r>
        <w:rPr>
          <w:rFonts w:hint="eastAsia" w:ascii="新宋体" w:hAnsi="新宋体" w:eastAsia="新宋体"/>
        </w:rPr>
        <w:t xml:space="preserve">            经济性质：</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rPr>
        <w:t>主营（产）</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u w:val="single"/>
        </w:rPr>
        <w:t xml:space="preserve">                                                                                       </w:t>
      </w:r>
    </w:p>
    <w:p>
      <w:pPr>
        <w:spacing w:line="360" w:lineRule="auto"/>
        <w:rPr>
          <w:rFonts w:ascii="新宋体" w:hAnsi="新宋体" w:eastAsia="新宋体"/>
        </w:rPr>
      </w:pPr>
      <w:r>
        <w:rPr>
          <w:rFonts w:hint="eastAsia" w:ascii="新宋体" w:hAnsi="新宋体" w:eastAsia="新宋体"/>
        </w:rPr>
        <w:t>兼营（产）：</w:t>
      </w:r>
    </w:p>
    <w:p>
      <w:pPr>
        <w:spacing w:line="360" w:lineRule="auto"/>
        <w:rPr>
          <w:rFonts w:ascii="新宋体" w:hAnsi="新宋体" w:eastAsia="新宋体"/>
        </w:rPr>
      </w:pPr>
      <w:r>
        <w:rPr>
          <w:rFonts w:hint="eastAsia" w:ascii="新宋体" w:hAnsi="新宋体" w:eastAsia="新宋体"/>
        </w:rPr>
        <w:t>进口物品经营许可证号码：</w:t>
      </w:r>
    </w:p>
    <w:p>
      <w:pPr>
        <w:spacing w:line="360" w:lineRule="auto"/>
        <w:rPr>
          <w:rFonts w:ascii="新宋体" w:hAnsi="新宋体" w:eastAsia="新宋体"/>
        </w:rPr>
      </w:pPr>
      <w:r>
        <w:rPr>
          <w:rFonts w:hint="eastAsia" w:ascii="新宋体" w:hAnsi="新宋体" w:eastAsia="新宋体"/>
        </w:rPr>
        <w:t>主营：</w:t>
      </w:r>
    </w:p>
    <w:p>
      <w:pPr>
        <w:spacing w:line="360" w:lineRule="auto"/>
        <w:rPr>
          <w:rFonts w:ascii="新宋体" w:hAnsi="新宋体" w:eastAsia="新宋体"/>
        </w:rPr>
      </w:pPr>
      <w:r>
        <w:rPr>
          <w:rFonts w:hint="eastAsia" w:ascii="新宋体" w:hAnsi="新宋体" w:eastAsia="新宋体"/>
        </w:rPr>
        <w:t>兼营：</w:t>
      </w:r>
    </w:p>
    <w:p>
      <w:pPr>
        <w:spacing w:line="360" w:lineRule="auto"/>
        <w:rPr>
          <w:rFonts w:ascii="新宋体" w:hAnsi="新宋体" w:eastAsia="新宋体"/>
        </w:rPr>
      </w:pPr>
      <w:r>
        <w:rPr>
          <w:rFonts w:hint="eastAsia" w:ascii="新宋体" w:hAnsi="新宋体" w:eastAsia="新宋体"/>
        </w:rPr>
        <w:t>说明：1.法定代表人为企业事业单位、国家机关、社会团体的主要行政负责人。</w:t>
      </w:r>
    </w:p>
    <w:p>
      <w:pPr>
        <w:spacing w:line="360" w:lineRule="auto"/>
        <w:rPr>
          <w:rFonts w:ascii="新宋体" w:hAnsi="新宋体" w:eastAsia="新宋体"/>
        </w:rPr>
      </w:pPr>
      <w:r>
        <w:rPr>
          <w:rFonts w:hint="eastAsia" w:ascii="新宋体" w:hAnsi="新宋体" w:eastAsia="新宋体"/>
        </w:rPr>
        <w:t xml:space="preserve">      2.内容必须填写真实、清楚、涂改无效，不得转让、买卖。</w:t>
      </w:r>
    </w:p>
    <w:p>
      <w:pPr>
        <w:spacing w:line="360" w:lineRule="auto"/>
        <w:rPr>
          <w:rFonts w:ascii="新宋体" w:hAnsi="新宋体" w:eastAsia="新宋体"/>
        </w:rPr>
      </w:pPr>
      <w:r>
        <w:rPr>
          <w:rFonts w:hint="eastAsia" w:ascii="新宋体" w:hAnsi="新宋体" w:eastAsia="新宋体"/>
        </w:rPr>
        <w:t xml:space="preserve">      3.将此证明提交对方作为合同附件。</w:t>
      </w:r>
    </w:p>
    <w:p>
      <w:pPr>
        <w:spacing w:line="480" w:lineRule="exact"/>
        <w:jc w:val="both"/>
        <w:rPr>
          <w:rFonts w:ascii="新宋体" w:hAnsi="新宋体" w:eastAsia="新宋体"/>
        </w:rPr>
      </w:pPr>
      <w:r>
        <w:rPr>
          <w:rFonts w:hint="eastAsia" w:ascii="新宋体" w:hAnsi="新宋体" w:eastAsia="新宋体"/>
        </w:rPr>
        <w:t xml:space="preserve">                                                    报价人（公章）：</w:t>
      </w:r>
    </w:p>
    <w:p>
      <w:pPr>
        <w:spacing w:line="480" w:lineRule="exact"/>
        <w:ind w:firstLine="5460" w:firstLineChars="2600"/>
        <w:jc w:val="both"/>
        <w:rPr>
          <w:rFonts w:ascii="新宋体" w:hAnsi="新宋体" w:eastAsia="新宋体"/>
        </w:rPr>
      </w:pPr>
      <w:r>
        <w:rPr>
          <w:rFonts w:hint="eastAsia" w:ascii="新宋体" w:hAnsi="新宋体" w:eastAsia="新宋体"/>
        </w:rPr>
        <w:t>地        址：</w:t>
      </w:r>
    </w:p>
    <w:p>
      <w:pPr>
        <w:tabs>
          <w:tab w:val="left" w:pos="3780"/>
        </w:tabs>
        <w:spacing w:line="480" w:lineRule="exact"/>
        <w:ind w:firstLine="5460" w:firstLineChars="2600"/>
        <w:jc w:val="both"/>
        <w:rPr>
          <w:rFonts w:ascii="新宋体" w:hAnsi="新宋体" w:eastAsia="新宋体"/>
        </w:rPr>
      </w:pPr>
      <w:r>
        <w:rPr>
          <w:rFonts w:hint="eastAsia" w:ascii="新宋体" w:hAnsi="新宋体" w:eastAsia="新宋体"/>
        </w:rPr>
        <w:t>法定代表人（签字）：</w:t>
      </w:r>
    </w:p>
    <w:p>
      <w:pPr>
        <w:pStyle w:val="14"/>
        <w:spacing w:line="480" w:lineRule="exact"/>
        <w:jc w:val="center"/>
        <w:rPr>
          <w:b/>
          <w:sz w:val="32"/>
        </w:rPr>
      </w:pPr>
      <w:r>
        <w:rPr>
          <w:rFonts w:hint="eastAsia" w:ascii="新宋体" w:hAnsi="新宋体" w:eastAsia="新宋体"/>
        </w:rPr>
        <w:t xml:space="preserve">                                职        务：</w:t>
      </w:r>
      <w:r>
        <w:rPr>
          <w:b/>
          <w:sz w:val="32"/>
        </w:rPr>
        <w:br w:type="page"/>
      </w:r>
      <w:r>
        <w:rPr>
          <w:rFonts w:hint="eastAsia"/>
          <w:b/>
          <w:sz w:val="32"/>
        </w:rPr>
        <w:t>法定代表人授权书</w:t>
      </w:r>
    </w:p>
    <w:p>
      <w:pPr>
        <w:pStyle w:val="14"/>
        <w:spacing w:line="480" w:lineRule="exact"/>
      </w:pPr>
    </w:p>
    <w:p>
      <w:pPr>
        <w:pStyle w:val="14"/>
        <w:spacing w:line="480" w:lineRule="exact"/>
        <w:rPr>
          <w:b/>
          <w:sz w:val="24"/>
        </w:rPr>
      </w:pPr>
      <w:r>
        <w:rPr>
          <w:rFonts w:hint="eastAsia"/>
          <w:b/>
          <w:sz w:val="24"/>
        </w:rPr>
        <w:t>致:广东晓君招标采购代理有限公司</w:t>
      </w:r>
    </w:p>
    <w:p>
      <w:pPr>
        <w:pStyle w:val="14"/>
        <w:spacing w:line="480" w:lineRule="exact"/>
        <w:rPr>
          <w:sz w:val="24"/>
        </w:rPr>
      </w:pPr>
    </w:p>
    <w:p>
      <w:pPr>
        <w:pStyle w:val="14"/>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（报价人名称）的法定代表人。现任</w:t>
      </w:r>
      <w:r>
        <w:rPr>
          <w:rFonts w:hint="eastAsia"/>
          <w:u w:val="single"/>
        </w:rPr>
        <w:t xml:space="preserve">        </w:t>
      </w:r>
      <w:r>
        <w:rPr>
          <w:rFonts w:hint="eastAsia"/>
        </w:rPr>
        <w:t>职务。在</w:t>
      </w:r>
      <w:r>
        <w:rPr>
          <w:rFonts w:hint="eastAsia"/>
          <w:u w:val="single"/>
        </w:rPr>
        <w:t xml:space="preserve">  （项目名称）           </w:t>
      </w:r>
      <w:r>
        <w:rPr>
          <w:rFonts w:hint="eastAsia"/>
        </w:rPr>
        <w:t>项目报价[编号为：</w:t>
      </w:r>
      <w:r>
        <w:rPr>
          <w:rFonts w:hint="eastAsia"/>
          <w:u w:val="single"/>
          <w:lang w:eastAsia="zh-CN"/>
        </w:rPr>
        <w:t>445381-201712-360009-0004</w:t>
      </w:r>
      <w:r>
        <w:rPr>
          <w:rFonts w:hint="eastAsia"/>
          <w:u w:val="single"/>
        </w:rPr>
        <w:t xml:space="preserve"> </w:t>
      </w:r>
      <w:r>
        <w:rPr>
          <w:rFonts w:hint="eastAsia"/>
        </w:rPr>
        <w:t>]的报价和合同执行过程中，现授权</w:t>
      </w:r>
      <w:r>
        <w:rPr>
          <w:rFonts w:hint="eastAsia"/>
          <w:u w:val="single"/>
        </w:rPr>
        <w:t xml:space="preserve">            </w:t>
      </w:r>
      <w:r>
        <w:rPr>
          <w:rFonts w:hint="eastAsia"/>
        </w:rPr>
        <w:t>（姓名、职务）作为我公司的全权代理人，以我方的名义处理一切与之有关的事宜。</w:t>
      </w:r>
    </w:p>
    <w:p>
      <w:pPr>
        <w:pStyle w:val="14"/>
        <w:spacing w:line="480" w:lineRule="exact"/>
      </w:pPr>
    </w:p>
    <w:p>
      <w:pPr>
        <w:pStyle w:val="14"/>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ind w:left="4599" w:leftChars="2190" w:firstLine="210" w:firstLineChars="100"/>
        <w:rPr>
          <w:rFonts w:ascii="宋体"/>
        </w:rPr>
      </w:pPr>
      <w:r>
        <w:rPr>
          <w:rFonts w:hint="eastAsia" w:ascii="宋体"/>
        </w:rPr>
        <w:t>报价人（公章）：</w:t>
      </w:r>
    </w:p>
    <w:p>
      <w:pPr>
        <w:spacing w:line="480" w:lineRule="exact"/>
        <w:ind w:left="4599" w:leftChars="2190"/>
        <w:rPr>
          <w:rFonts w:ascii="宋体"/>
        </w:rPr>
      </w:pPr>
    </w:p>
    <w:p>
      <w:pPr>
        <w:spacing w:line="480" w:lineRule="exact"/>
        <w:ind w:left="4599" w:leftChars="2190" w:firstLine="210" w:firstLineChars="100"/>
        <w:rPr>
          <w:rFonts w:ascii="宋体"/>
        </w:rPr>
      </w:pPr>
      <w:r>
        <w:rPr>
          <w:rFonts w:hint="eastAsia" w:ascii="宋体"/>
        </w:rPr>
        <w:t>地        址：</w:t>
      </w:r>
    </w:p>
    <w:p>
      <w:pPr>
        <w:spacing w:line="480" w:lineRule="exact"/>
        <w:ind w:left="4599" w:leftChars="2190"/>
        <w:rPr>
          <w:rFonts w:ascii="宋体"/>
        </w:rPr>
      </w:pPr>
    </w:p>
    <w:p>
      <w:pPr>
        <w:tabs>
          <w:tab w:val="left" w:pos="3780"/>
        </w:tabs>
        <w:spacing w:line="480" w:lineRule="exact"/>
        <w:ind w:left="4599" w:leftChars="2190" w:firstLine="210" w:firstLineChars="100"/>
        <w:rPr>
          <w:rFonts w:ascii="宋体"/>
        </w:rPr>
      </w:pPr>
      <w:r>
        <w:rPr>
          <w:rFonts w:hint="eastAsia" w:ascii="宋体"/>
        </w:rPr>
        <w:t>法定代表人（签字）：</w:t>
      </w:r>
    </w:p>
    <w:p>
      <w:pPr>
        <w:tabs>
          <w:tab w:val="left" w:pos="3885"/>
        </w:tabs>
        <w:spacing w:line="480" w:lineRule="exact"/>
        <w:ind w:left="4704" w:leftChars="2190" w:hanging="105"/>
        <w:rPr>
          <w:rFonts w:ascii="宋体"/>
        </w:rPr>
      </w:pPr>
    </w:p>
    <w:p>
      <w:pPr>
        <w:tabs>
          <w:tab w:val="left" w:pos="3885"/>
        </w:tabs>
        <w:spacing w:line="480" w:lineRule="exact"/>
        <w:ind w:firstLine="4830" w:firstLineChars="2300"/>
        <w:rPr>
          <w:rFonts w:ascii="宋体"/>
        </w:rPr>
      </w:pPr>
      <w:r>
        <w:rPr>
          <w:rFonts w:hint="eastAsia" w:ascii="宋体"/>
        </w:rPr>
        <w:t>职        务：</w:t>
      </w:r>
    </w:p>
    <w:p>
      <w:pPr>
        <w:spacing w:line="480" w:lineRule="exact"/>
        <w:ind w:left="4599" w:leftChars="2190"/>
        <w:rPr>
          <w:rFonts w:ascii="宋体"/>
          <w:spacing w:val="20"/>
        </w:rPr>
      </w:pPr>
    </w:p>
    <w:p>
      <w:pPr>
        <w:spacing w:line="480" w:lineRule="exact"/>
        <w:ind w:left="4599" w:leftChars="2190" w:firstLine="125" w:firstLineChars="50"/>
        <w:rPr>
          <w:rFonts w:ascii="宋体"/>
        </w:rPr>
      </w:pPr>
      <w:r>
        <w:rPr>
          <w:rFonts w:hint="eastAsia" w:ascii="宋体"/>
          <w:spacing w:val="20"/>
        </w:rPr>
        <w:t>被授权人（签字或盖章）</w:t>
      </w:r>
      <w:r>
        <w:rPr>
          <w:rFonts w:hint="eastAsia" w:ascii="宋体"/>
        </w:rPr>
        <w:t>：</w:t>
      </w:r>
    </w:p>
    <w:p>
      <w:pPr>
        <w:tabs>
          <w:tab w:val="left" w:pos="2041"/>
        </w:tabs>
        <w:spacing w:line="480" w:lineRule="exact"/>
        <w:ind w:left="4599" w:leftChars="2190"/>
        <w:rPr>
          <w:rFonts w:ascii="宋体"/>
        </w:rPr>
      </w:pPr>
    </w:p>
    <w:p>
      <w:pPr>
        <w:tabs>
          <w:tab w:val="left" w:pos="2041"/>
        </w:tabs>
        <w:spacing w:line="480" w:lineRule="exact"/>
        <w:ind w:left="4599" w:leftChars="2190" w:firstLine="105" w:firstLineChars="50"/>
        <w:rPr>
          <w:rFonts w:ascii="宋体"/>
        </w:rPr>
      </w:pPr>
      <w:r>
        <w:rPr>
          <w:rFonts w:hint="eastAsia" w:ascii="宋体"/>
        </w:rPr>
        <w:t>职       务：</w:t>
      </w: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4．资格声明书格式</w:t>
      </w:r>
    </w:p>
    <w:p>
      <w:pPr>
        <w:spacing w:line="480" w:lineRule="exact"/>
        <w:rPr>
          <w:rFonts w:ascii="Arial" w:hAnsi="Arial"/>
          <w:b/>
          <w:sz w:val="24"/>
        </w:rPr>
      </w:pPr>
    </w:p>
    <w:p>
      <w:pPr>
        <w:pStyle w:val="14"/>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14"/>
        <w:spacing w:line="480" w:lineRule="exact"/>
        <w:rPr>
          <w:rFonts w:ascii="Arial" w:hAnsi="Arial"/>
        </w:rPr>
      </w:pPr>
      <w:r>
        <w:rPr>
          <w:rFonts w:hint="eastAsia" w:ascii="Arial" w:hAnsi="Arial"/>
          <w:b/>
          <w:sz w:val="24"/>
        </w:rPr>
        <w:t>致:广东晓君招标采购代理有限公司</w:t>
      </w:r>
    </w:p>
    <w:p>
      <w:pPr>
        <w:pStyle w:val="14"/>
        <w:spacing w:line="480" w:lineRule="exact"/>
        <w:rPr>
          <w:rFonts w:ascii="Arial" w:hAnsi="Arial"/>
        </w:rPr>
      </w:pPr>
    </w:p>
    <w:p>
      <w:pPr>
        <w:pStyle w:val="14"/>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（项目名称）      </w:t>
      </w:r>
      <w:r>
        <w:rPr>
          <w:rFonts w:hint="eastAsia" w:ascii="Arial" w:hAnsi="Arial"/>
          <w:kern w:val="28"/>
        </w:rPr>
        <w:t>采购项目的</w:t>
      </w:r>
      <w:r>
        <w:rPr>
          <w:rFonts w:hint="eastAsia" w:ascii="Arial" w:hAnsi="Arial"/>
        </w:rPr>
        <w:t>供货及相关服务的磋商[采购编号为：</w:t>
      </w:r>
      <w:r>
        <w:rPr>
          <w:rFonts w:hint="eastAsia" w:ascii="Arial" w:hAnsi="Arial"/>
          <w:u w:val="single"/>
        </w:rPr>
        <w:t xml:space="preserve">                </w:t>
      </w:r>
      <w:r>
        <w:rPr>
          <w:rFonts w:hint="eastAsia" w:ascii="Arial" w:hAnsi="Arial"/>
        </w:rPr>
        <w:t>]，我方愿参与报价。</w:t>
      </w:r>
    </w:p>
    <w:p>
      <w:pPr>
        <w:pStyle w:val="14"/>
        <w:spacing w:line="480" w:lineRule="exact"/>
        <w:ind w:firstLine="420"/>
        <w:rPr>
          <w:rFonts w:ascii="Arial" w:hAnsi="Arial"/>
        </w:rPr>
      </w:pPr>
      <w:r>
        <w:rPr>
          <w:rFonts w:hint="eastAsia" w:ascii="Arial" w:hAnsi="Arial"/>
        </w:rPr>
        <w:t>我方作为</w:t>
      </w:r>
      <w:r>
        <w:rPr>
          <w:rFonts w:hint="eastAsia" w:ascii="Arial" w:hAnsi="Arial"/>
          <w:u w:val="single"/>
        </w:rPr>
        <w:t xml:space="preserve">  </w:t>
      </w:r>
      <w:r>
        <w:rPr>
          <w:rFonts w:hint="eastAsia" w:hAnsi="宋体"/>
          <w:u w:val="single"/>
        </w:rPr>
        <w:t>（报价人）</w:t>
      </w:r>
      <w:r>
        <w:rPr>
          <w:rFonts w:hint="eastAsia" w:ascii="Arial" w:hAnsi="Arial"/>
          <w:u w:val="single"/>
        </w:rPr>
        <w:t xml:space="preserve">   </w:t>
      </w:r>
      <w:r>
        <w:rPr>
          <w:rFonts w:hint="eastAsia"/>
        </w:rPr>
        <w:t>是在法律、财务和运作上独立于采购人、采购代理机构的报价人，</w:t>
      </w:r>
      <w:r>
        <w:rPr>
          <w:rFonts w:hint="eastAsia" w:ascii="Arial" w:hAnsi="Arial"/>
        </w:rPr>
        <w:t>提供“用户需求书”中全部的货物及相关服务，提交所有文件和全部说明是真实的和正确的。</w:t>
      </w:r>
    </w:p>
    <w:p>
      <w:pPr>
        <w:pStyle w:val="14"/>
        <w:spacing w:line="480" w:lineRule="exact"/>
        <w:ind w:firstLine="420"/>
        <w:rPr>
          <w:rFonts w:ascii="Arial" w:hAnsi="Arial"/>
        </w:rPr>
      </w:pPr>
      <w:r>
        <w:rPr>
          <w:rFonts w:hint="eastAsia" w:ascii="Arial" w:hAnsi="Arial"/>
        </w:rPr>
        <w:t>我方</w:t>
      </w:r>
      <w:r>
        <w:rPr>
          <w:rFonts w:hint="eastAsia" w:hAnsi="宋体"/>
        </w:rPr>
        <w:t>符合法律、行政法规规定的其他条件，满足招标要求。</w:t>
      </w:r>
    </w:p>
    <w:p>
      <w:pPr>
        <w:pStyle w:val="14"/>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r>
        <w:rPr>
          <w:rFonts w:hint="eastAsia" w:ascii="Arial" w:hAnsi="Arial"/>
        </w:rPr>
        <w:t>报价人（公章）：</w:t>
      </w:r>
      <w:r>
        <w:rPr>
          <w:rFonts w:hint="eastAsia" w:ascii="Arial" w:hAnsi="Arial"/>
          <w:u w:val="single"/>
        </w:rPr>
        <w:t xml:space="preserve">                       </w:t>
      </w:r>
      <w:r>
        <w:rPr>
          <w:rFonts w:ascii="Arial" w:hAnsi="Arial"/>
          <w:u w:val="single"/>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14"/>
        <w:spacing w:line="480" w:lineRule="exact"/>
        <w:sectPr>
          <w:headerReference r:id="rId16" w:type="default"/>
          <w:footerReference r:id="rId17" w:type="default"/>
          <w:pgSz w:w="11906" w:h="16838"/>
          <w:pgMar w:top="1440" w:right="1418" w:bottom="1440" w:left="1418" w:header="851" w:footer="851" w:gutter="0"/>
          <w:pgNumType w:fmt="decimal"/>
          <w:cols w:space="720" w:num="1"/>
          <w:docGrid w:linePitch="312" w:charSpace="0"/>
        </w:sectPr>
      </w:pPr>
    </w:p>
    <w:p>
      <w:pPr>
        <w:spacing w:line="588" w:lineRule="exact"/>
        <w:rPr>
          <w:rFonts w:ascii="宋体" w:hAnsi="宋体"/>
          <w:b/>
          <w:spacing w:val="6"/>
          <w:szCs w:val="21"/>
        </w:rPr>
      </w:pPr>
      <w:r>
        <w:rPr>
          <w:rFonts w:hint="eastAsia" w:ascii="宋体" w:hAnsi="宋体"/>
          <w:spacing w:val="6"/>
          <w:szCs w:val="21"/>
        </w:rPr>
        <w:t>附：（注：本声明函对中小企业参与政府采购活动时适用）</w:t>
      </w:r>
    </w:p>
    <w:p>
      <w:pPr>
        <w:spacing w:line="588" w:lineRule="exact"/>
        <w:jc w:val="center"/>
        <w:rPr>
          <w:rFonts w:ascii="宋体" w:hAnsi="宋体"/>
          <w:b/>
          <w:spacing w:val="6"/>
          <w:sz w:val="28"/>
          <w:szCs w:val="28"/>
        </w:rPr>
      </w:pPr>
      <w:r>
        <w:rPr>
          <w:rFonts w:hint="eastAsia" w:ascii="宋体" w:hAnsi="宋体"/>
          <w:b/>
          <w:spacing w:val="6"/>
          <w:sz w:val="28"/>
          <w:szCs w:val="28"/>
        </w:rPr>
        <w:t>中小企业声明函</w:t>
      </w:r>
    </w:p>
    <w:p>
      <w:pPr>
        <w:rPr>
          <w:rFonts w:ascii="宋体" w:hAnsi="宋体"/>
          <w:b/>
          <w:spacing w:val="6"/>
          <w:szCs w:val="21"/>
        </w:rPr>
      </w:pPr>
    </w:p>
    <w:p>
      <w:pPr>
        <w:spacing w:line="588" w:lineRule="exact"/>
        <w:ind w:firstLine="444" w:firstLineChars="200"/>
        <w:rPr>
          <w:rFonts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spacing w:val="6"/>
          <w:szCs w:val="21"/>
        </w:rPr>
      </w:pPr>
      <w:r>
        <w:rPr>
          <w:rFonts w:hint="eastAsia" w:ascii="宋体" w:hAnsi="宋体"/>
          <w:spacing w:val="6"/>
          <w:szCs w:val="21"/>
        </w:rPr>
        <w:t>2. 本公司参加______单位的______项目采购活动</w:t>
      </w:r>
      <w:r>
        <w:rPr>
          <w:rFonts w:hint="eastAsia" w:ascii="宋体" w:hAnsi="宋体"/>
          <w:spacing w:val="6"/>
          <w:szCs w:val="21"/>
          <w:u w:val="single"/>
        </w:rPr>
        <w:t>提供本企业制造的货物，由本企业承担项目、提供服务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44" w:firstLineChars="200"/>
        <w:rPr>
          <w:rFonts w:ascii="宋体" w:hAnsi="宋体"/>
          <w:spacing w:val="6"/>
          <w:szCs w:val="21"/>
        </w:rPr>
      </w:pPr>
      <w:r>
        <w:rPr>
          <w:rFonts w:hint="eastAsia" w:ascii="宋体" w:hAnsi="宋体"/>
          <w:spacing w:val="6"/>
          <w:szCs w:val="21"/>
        </w:rPr>
        <w:t>本公司对上述声明的真实性负责。如有虚假，将依法承担相应责任。</w:t>
      </w:r>
    </w:p>
    <w:p>
      <w:pPr>
        <w:spacing w:line="480" w:lineRule="exact"/>
        <w:ind w:firstLine="420" w:firstLineChars="200"/>
        <w:rPr>
          <w:rFonts w:ascii="宋体" w:hAnsi="宋体"/>
          <w:spacing w:val="6"/>
          <w:szCs w:val="21"/>
        </w:rPr>
      </w:pPr>
      <w:r>
        <w:rPr>
          <w:rFonts w:hint="eastAsia" w:ascii="宋体" w:hAnsi="宋体"/>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hAnsi="宋体"/>
          <w:spacing w:val="6"/>
          <w:szCs w:val="21"/>
        </w:rPr>
      </w:pPr>
    </w:p>
    <w:p>
      <w:pPr>
        <w:tabs>
          <w:tab w:val="left" w:pos="4860"/>
        </w:tabs>
        <w:spacing w:line="588" w:lineRule="exact"/>
        <w:ind w:right="1560" w:firstLine="444" w:firstLineChars="200"/>
        <w:jc w:val="center"/>
        <w:rPr>
          <w:rFonts w:ascii="宋体" w:hAnsi="宋体"/>
          <w:spacing w:val="6"/>
          <w:szCs w:val="21"/>
        </w:rPr>
      </w:pPr>
    </w:p>
    <w:p>
      <w:pPr>
        <w:tabs>
          <w:tab w:val="left" w:pos="4860"/>
        </w:tabs>
        <w:spacing w:line="588" w:lineRule="exact"/>
        <w:ind w:right="1560" w:firstLine="444" w:firstLineChars="200"/>
        <w:jc w:val="center"/>
        <w:rPr>
          <w:rFonts w:ascii="宋体" w:hAnsi="宋体"/>
          <w:spacing w:val="6"/>
          <w:szCs w:val="21"/>
        </w:rPr>
      </w:pPr>
      <w:r>
        <w:rPr>
          <w:rFonts w:hint="eastAsia" w:ascii="宋体" w:hAnsi="宋体"/>
          <w:spacing w:val="6"/>
          <w:szCs w:val="21"/>
        </w:rPr>
        <w:t xml:space="preserve">              企业名称（盖章）： </w:t>
      </w:r>
    </w:p>
    <w:p>
      <w:pPr>
        <w:tabs>
          <w:tab w:val="left" w:pos="4860"/>
        </w:tabs>
        <w:ind w:right="1559" w:firstLine="444" w:firstLineChars="200"/>
        <w:jc w:val="center"/>
        <w:rPr>
          <w:rFonts w:ascii="宋体" w:hAnsi="宋体"/>
          <w:spacing w:val="6"/>
          <w:szCs w:val="21"/>
        </w:rPr>
      </w:pPr>
    </w:p>
    <w:p>
      <w:pPr>
        <w:spacing w:line="360" w:lineRule="auto"/>
        <w:rPr>
          <w:rFonts w:ascii="宋体" w:hAnsi="宋体"/>
          <w:spacing w:val="6"/>
          <w:szCs w:val="21"/>
        </w:rPr>
      </w:pPr>
      <w:r>
        <w:rPr>
          <w:rFonts w:hint="eastAsia" w:ascii="宋体" w:hAnsi="宋体"/>
          <w:spacing w:val="6"/>
          <w:szCs w:val="21"/>
        </w:rPr>
        <w:t xml:space="preserve">                                 日  期：</w:t>
      </w:r>
    </w:p>
    <w:p>
      <w:pPr>
        <w:spacing w:line="360" w:lineRule="auto"/>
        <w:rPr>
          <w:rFonts w:ascii="宋体" w:hAnsi="宋体"/>
          <w:spacing w:val="6"/>
          <w:szCs w:val="21"/>
        </w:rPr>
      </w:pPr>
    </w:p>
    <w:p>
      <w:pPr>
        <w:tabs>
          <w:tab w:val="left" w:pos="4860"/>
        </w:tabs>
        <w:spacing w:line="588" w:lineRule="exact"/>
        <w:ind w:right="1560"/>
      </w:pPr>
      <w:bookmarkStart w:id="21" w:name="_Toc42951054"/>
    </w:p>
    <w:p>
      <w:pPr>
        <w:tabs>
          <w:tab w:val="left" w:pos="4860"/>
        </w:tabs>
        <w:spacing w:line="588" w:lineRule="exact"/>
        <w:ind w:right="1560"/>
        <w:rPr>
          <w:rFonts w:ascii="仿宋_GB2312" w:eastAsia="仿宋_GB2312"/>
          <w:spacing w:val="6"/>
          <w:sz w:val="28"/>
          <w:szCs w:val="28"/>
        </w:rPr>
      </w:pPr>
      <w:r>
        <w:br w:type="page"/>
      </w:r>
      <w:r>
        <w:rPr>
          <w:rFonts w:hint="eastAsia" w:ascii="Arial" w:hAnsi="Arial"/>
          <w:b/>
          <w:sz w:val="32"/>
          <w:szCs w:val="32"/>
        </w:rPr>
        <w:t>5．资格证明文件格式</w:t>
      </w:r>
      <w:bookmarkEnd w:id="21"/>
    </w:p>
    <w:p>
      <w:pPr>
        <w:spacing w:line="480" w:lineRule="exact"/>
        <w:rPr>
          <w:rFonts w:ascii="宋体"/>
        </w:rPr>
      </w:pPr>
      <w:r>
        <w:rPr>
          <w:rFonts w:hint="eastAsia" w:ascii="宋体"/>
        </w:rPr>
        <w:t xml:space="preserve"> [说明]报价人应按照磋商文件的要求做出全面的响应。其内容应包括但不限于以下各项：</w:t>
      </w:r>
    </w:p>
    <w:p>
      <w:pPr>
        <w:adjustRightInd w:val="0"/>
        <w:snapToGrid w:val="0"/>
        <w:spacing w:line="360" w:lineRule="auto"/>
        <w:rPr>
          <w:rFonts w:cs="Arial"/>
        </w:rPr>
      </w:pPr>
      <w:r>
        <w:rPr>
          <w:rFonts w:hint="eastAsia" w:ascii="宋体"/>
        </w:rPr>
        <w:t xml:space="preserve"> </w:t>
      </w:r>
    </w:p>
    <w:p>
      <w:pPr>
        <w:spacing w:line="480" w:lineRule="atLeast"/>
      </w:pPr>
      <w:r>
        <w:rPr>
          <w:rFonts w:hint="eastAsia"/>
        </w:rPr>
        <w:t>5.1报价人《法人营业执照》、《税务登记证》、《组织机构代码证》复印件(如已经办理三证合一的，只需提供统一社会信用代码的营业执照）</w:t>
      </w:r>
    </w:p>
    <w:p>
      <w:pPr>
        <w:spacing w:line="480" w:lineRule="atLeast"/>
      </w:pPr>
      <w:r>
        <w:rPr>
          <w:rFonts w:hint="eastAsia"/>
        </w:rPr>
        <w:t>5.2《法定代表人证明书》、《被授权人证明书》原件</w:t>
      </w:r>
    </w:p>
    <w:p>
      <w:pPr>
        <w:spacing w:line="480" w:lineRule="atLeast"/>
      </w:pPr>
      <w:r>
        <w:rPr>
          <w:rFonts w:hint="eastAsia"/>
        </w:rPr>
        <w:t>5.3提供报价人住所地或者业务发生地人民检察院出具的无行贿犯罪档案查询结果告知函【自出具之日起前</w:t>
      </w:r>
      <w:r>
        <w:t>3</w:t>
      </w:r>
      <w:r>
        <w:rPr>
          <w:rFonts w:hint="eastAsia"/>
        </w:rPr>
        <w:t>年内无行贿犯罪档案记录，若报价人自成立之日起不足</w:t>
      </w:r>
      <w:r>
        <w:t>3</w:t>
      </w:r>
      <w:r>
        <w:rPr>
          <w:rFonts w:hint="eastAsia"/>
        </w:rPr>
        <w:t>年的，则出具自成 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480" w:lineRule="atLeast"/>
      </w:pPr>
      <w:r>
        <w:rPr>
          <w:rFonts w:hint="eastAsia"/>
        </w:rPr>
        <w:t>5.4</w:t>
      </w:r>
      <w:r>
        <w:t>按照《财政部关于在政府采购活动中查询及使用信用记录有关问题的通知》（财库﹝2016﹞125号）的要求，根据评审时“信用中国”网站（</w:t>
      </w:r>
      <w:r>
        <w:drawing>
          <wp:inline distT="0" distB="0" distL="0" distR="0">
            <wp:extent cx="191135" cy="136525"/>
            <wp:effectExtent l="1905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noChangeArrowheads="1"/>
                    </pic:cNvPicPr>
                  </pic:nvPicPr>
                  <pic:blipFill>
                    <a:blip r:embed="rId19" cstate="print"/>
                    <a:srcRect/>
                    <a:stretch>
                      <a:fillRect/>
                    </a:stretch>
                  </pic:blipFill>
                  <pic:spPr>
                    <a:xfrm>
                      <a:off x="0" y="0"/>
                      <a:ext cx="191135" cy="136525"/>
                    </a:xfrm>
                    <a:prstGeom prst="rect">
                      <a:avLst/>
                    </a:prstGeom>
                    <a:noFill/>
                    <a:ln w="9525" cmpd="sng">
                      <a:noFill/>
                      <a:miter lim="800000"/>
                      <a:headEnd/>
                      <a:tailEnd/>
                    </a:ln>
                  </pic:spPr>
                </pic:pic>
              </a:graphicData>
            </a:graphic>
          </wp:inline>
        </w:drawing>
      </w:r>
      <w:r>
        <w:t>www.creditchina.gov.cn）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rPr>
        <w:t>，处罚期限届满的除外</w:t>
      </w:r>
      <w:r>
        <w:t> 。同时提供对信用信息查询记录的截图。</w:t>
      </w:r>
    </w:p>
    <w:p>
      <w:pPr>
        <w:spacing w:line="480" w:lineRule="atLeast"/>
      </w:pPr>
      <w:r>
        <w:rPr>
          <w:rFonts w:hint="eastAsia"/>
        </w:rPr>
        <w:t>5.5符合《政府采购法》第二十二条规定</w:t>
      </w:r>
      <w:r>
        <w:rPr>
          <w:rFonts w:hint="eastAsia"/>
          <w:lang w:eastAsia="zh-CN"/>
        </w:rPr>
        <w:t>。</w:t>
      </w:r>
    </w:p>
    <w:p>
      <w:pPr>
        <w:spacing w:line="480" w:lineRule="atLeast"/>
        <w:rPr>
          <w:rFonts w:hint="eastAsia"/>
        </w:rPr>
      </w:pPr>
      <w:r>
        <w:rPr>
          <w:rFonts w:hint="eastAsia"/>
        </w:rPr>
        <w:t>5.6本项目不接受联合体投标，不允许转包和分包。</w:t>
      </w:r>
    </w:p>
    <w:p>
      <w:pPr>
        <w:spacing w:line="480" w:lineRule="atLeast"/>
        <w:rPr>
          <w:rFonts w:hint="eastAsia" w:eastAsia="宋体"/>
          <w:lang w:val="en-US" w:eastAsia="zh-CN"/>
        </w:rPr>
      </w:pPr>
      <w:r>
        <w:rPr>
          <w:rFonts w:hint="eastAsia"/>
          <w:lang w:val="en-US" w:eastAsia="zh-CN"/>
        </w:rPr>
        <w:t>5.7</w:t>
      </w:r>
      <w:r>
        <w:rPr>
          <w:rFonts w:hint="eastAsia" w:ascii="宋体" w:hAnsi="宋体"/>
          <w:lang w:val="en-US" w:eastAsia="zh-CN"/>
        </w:rPr>
        <w:t>为采购项目提供整体设计、规范编制或者项目管理、监理、检测等服务的供应商，不得再参加该采购项目的其他采购活动。（提供《承诺书》）。</w:t>
      </w:r>
    </w:p>
    <w:p>
      <w:pPr>
        <w:tabs>
          <w:tab w:val="left" w:pos="1260"/>
        </w:tabs>
        <w:spacing w:line="480" w:lineRule="exact"/>
        <w:rPr>
          <w:rFonts w:hint="eastAsia" w:ascii="宋体" w:hAnsi="宋体"/>
          <w:szCs w:val="21"/>
          <w:lang w:eastAsia="zh-CN"/>
        </w:rPr>
      </w:pPr>
      <w:r>
        <w:rPr>
          <w:rFonts w:hint="eastAsia" w:ascii="宋体" w:hAnsi="宋体"/>
          <w:lang w:val="en-US" w:eastAsia="zh-CN"/>
        </w:rPr>
        <w:t>5.8</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r>
        <w:rPr>
          <w:rFonts w:hint="eastAsia"/>
          <w:color w:val="000000"/>
          <w:szCs w:val="21"/>
          <w:u w:val="none"/>
        </w:rPr>
        <w:t>提供网站的查询结果打印页面</w:t>
      </w:r>
      <w:r>
        <w:rPr>
          <w:rFonts w:hint="eastAsia"/>
          <w:color w:val="000000"/>
          <w:szCs w:val="21"/>
          <w:u w:val="none"/>
          <w:lang w:val="en-US" w:eastAsia="zh-CN"/>
        </w:rPr>
        <w:t>并加盖公章</w:t>
      </w:r>
      <w:r>
        <w:rPr>
          <w:rFonts w:hint="eastAsia" w:ascii="宋体" w:hAnsi="宋体"/>
          <w:szCs w:val="21"/>
        </w:rPr>
        <w:t>）</w:t>
      </w:r>
      <w:r>
        <w:rPr>
          <w:rFonts w:hint="eastAsia" w:ascii="宋体" w:hAnsi="宋体"/>
          <w:szCs w:val="21"/>
          <w:lang w:eastAsia="zh-CN"/>
        </w:rPr>
        <w:t>。</w:t>
      </w:r>
    </w:p>
    <w:p>
      <w:pPr>
        <w:tabs>
          <w:tab w:val="left" w:pos="1260"/>
        </w:tabs>
        <w:spacing w:line="480" w:lineRule="exact"/>
        <w:rPr>
          <w:rFonts w:hint="eastAsia" w:ascii="宋体" w:hAnsi="宋体"/>
          <w:szCs w:val="21"/>
          <w:lang w:val="en-US" w:eastAsia="zh-CN"/>
        </w:rPr>
      </w:pPr>
      <w:r>
        <w:rPr>
          <w:rFonts w:hint="eastAsia" w:ascii="宋体" w:hAnsi="宋体"/>
          <w:szCs w:val="21"/>
          <w:lang w:val="en-US" w:eastAsia="zh-CN"/>
        </w:rPr>
        <w:t xml:space="preserve">5.9 </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人须具有消防设施工程专业承包贰级或以上资质</w:t>
      </w:r>
      <w:r>
        <w:rPr>
          <w:rFonts w:hint="eastAsia" w:ascii="宋体" w:hAnsi="宋体" w:cs="宋体"/>
          <w:color w:val="auto"/>
          <w:highlight w:val="none"/>
          <w:lang w:eastAsia="zh-CN"/>
        </w:rPr>
        <w:t>。</w:t>
      </w:r>
    </w:p>
    <w:p>
      <w:pPr>
        <w:spacing w:line="480" w:lineRule="exact"/>
        <w:ind w:left="630" w:leftChars="100" w:hanging="420" w:hangingChars="200"/>
        <w:rPr>
          <w:rFonts w:ascii="宋体" w:hAnsi="宋体"/>
        </w:rPr>
      </w:pPr>
      <w:r>
        <w:rPr>
          <w:rFonts w:hint="eastAsia" w:ascii="宋体" w:hAnsi="宋体"/>
        </w:rPr>
        <w:t xml:space="preserve">  </w:t>
      </w:r>
    </w:p>
    <w:p>
      <w:pPr>
        <w:adjustRightInd w:val="0"/>
        <w:snapToGrid w:val="0"/>
        <w:spacing w:line="360" w:lineRule="auto"/>
        <w:ind w:left="472" w:leftChars="83" w:hanging="298" w:hangingChars="142"/>
        <w:rPr>
          <w:rFonts w:ascii="宋体"/>
        </w:rPr>
      </w:pPr>
    </w:p>
    <w:p>
      <w:pPr>
        <w:pStyle w:val="2"/>
        <w:spacing w:line="480" w:lineRule="exact"/>
        <w:rPr>
          <w:sz w:val="24"/>
          <w:szCs w:val="24"/>
        </w:rPr>
      </w:pPr>
      <w:r>
        <w:br w:type="page"/>
      </w:r>
      <w:bookmarkStart w:id="22" w:name="_Hlt10549792"/>
      <w:bookmarkEnd w:id="22"/>
      <w:r>
        <w:rPr>
          <w:rFonts w:hint="eastAsia"/>
          <w:sz w:val="32"/>
          <w:szCs w:val="32"/>
        </w:rPr>
        <w:t xml:space="preserve"> 6. 报价保证金</w:t>
      </w:r>
    </w:p>
    <w:p>
      <w:pPr>
        <w:spacing w:line="360" w:lineRule="auto"/>
        <w:rPr>
          <w:rFonts w:ascii="宋体" w:hAnsi="宋体"/>
          <w:b/>
          <w:sz w:val="24"/>
        </w:rPr>
      </w:pPr>
      <w:r>
        <w:rPr>
          <w:rFonts w:hint="eastAsia" w:ascii="宋体" w:hAnsi="宋体"/>
          <w:b/>
          <w:sz w:val="24"/>
        </w:rPr>
        <w:t>6.1 通过电汇、银行转帐形式交纳保证金格式</w:t>
      </w:r>
    </w:p>
    <w:p>
      <w:pPr>
        <w:spacing w:line="360" w:lineRule="auto"/>
        <w:rPr>
          <w:rFonts w:ascii="宋体"/>
          <w:b/>
          <w:szCs w:val="21"/>
        </w:rPr>
      </w:pPr>
      <w:r>
        <w:rPr>
          <w:rFonts w:hint="eastAsia" w:ascii="宋体"/>
          <w:b/>
          <w:szCs w:val="21"/>
        </w:rPr>
        <w:t>（1）报价保证金交纳凭证</w:t>
      </w:r>
    </w:p>
    <w:p>
      <w:pPr>
        <w:spacing w:line="360" w:lineRule="auto"/>
        <w:rPr>
          <w:rFonts w:ascii="宋体" w:hAnsi="宋体"/>
          <w:szCs w:val="21"/>
        </w:rPr>
      </w:pPr>
      <w:r>
        <w:rPr>
          <w:rFonts w:hint="eastAsia" w:ascii="宋体"/>
          <w:b/>
          <w:szCs w:val="21"/>
        </w:rPr>
        <w:t>致：广东晓君招标采购代理有限公司</w:t>
      </w: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（报价人全称) </w:t>
      </w:r>
      <w:r>
        <w:rPr>
          <w:rFonts w:hint="eastAsia" w:ascii="宋体" w:hAnsi="宋体"/>
          <w:szCs w:val="21"/>
        </w:rPr>
        <w:t>参加贵方组织的、采购编号为</w:t>
      </w:r>
      <w:r>
        <w:rPr>
          <w:rFonts w:hint="eastAsia" w:ascii="宋体" w:hAnsi="宋体"/>
          <w:szCs w:val="21"/>
          <w:u w:val="single"/>
        </w:rPr>
        <w:t xml:space="preserve">           </w:t>
      </w:r>
      <w:r>
        <w:rPr>
          <w:rFonts w:hint="eastAsia" w:ascii="宋体" w:hAnsi="宋体"/>
          <w:szCs w:val="21"/>
        </w:rPr>
        <w:t>的采购活动。按磋商文件的规定，已通过（</w:t>
      </w:r>
      <w:r>
        <w:rPr>
          <w:rFonts w:hint="eastAsia" w:ascii="宋体" w:hAnsi="宋体"/>
          <w:szCs w:val="21"/>
          <w:u w:val="single"/>
        </w:rPr>
        <w:t>转帐、银行汇款</w:t>
      </w:r>
      <w:r>
        <w:rPr>
          <w:rFonts w:hint="eastAsia" w:ascii="宋体" w:hAnsi="宋体"/>
          <w:szCs w:val="21"/>
        </w:rPr>
        <w:t>）形式交纳人民币</w:t>
      </w:r>
      <w:r>
        <w:rPr>
          <w:rFonts w:hint="eastAsia" w:ascii="宋体" w:hAnsi="宋体"/>
          <w:szCs w:val="21"/>
          <w:u w:val="single"/>
        </w:rPr>
        <w:t xml:space="preserve">（大写）  　　  </w:t>
      </w:r>
      <w:r>
        <w:rPr>
          <w:rFonts w:hint="eastAsia" w:ascii="宋体" w:hAnsi="宋体"/>
          <w:szCs w:val="21"/>
        </w:rPr>
        <w:t>元的报价保证金。</w:t>
      </w:r>
    </w:p>
    <w:p>
      <w:pPr>
        <w:adjustRightInd w:val="0"/>
        <w:snapToGrid w:val="0"/>
        <w:spacing w:line="360" w:lineRule="auto"/>
        <w:rPr>
          <w:rFonts w:ascii="宋体" w:hAnsi="宋体"/>
          <w:szCs w:val="21"/>
        </w:rPr>
      </w:pPr>
    </w:p>
    <w:p>
      <w:pPr>
        <w:spacing w:line="360" w:lineRule="auto"/>
        <w:rPr>
          <w:rFonts w:ascii="宋体" w:hAnsi="宋体"/>
          <w:szCs w:val="21"/>
        </w:rPr>
      </w:pPr>
      <w:r>
        <w:rPr>
          <w:rFonts w:hint="eastAsia" w:ascii="宋体" w:hAnsi="宋体"/>
          <w:szCs w:val="21"/>
        </w:rPr>
        <w:t xml:space="preserve">附： </w:t>
      </w:r>
    </w:p>
    <w:tbl>
      <w:tblPr>
        <w:tblStyle w:val="30"/>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ascii="宋体" w:hAnsi="宋体"/>
                <w:szCs w:val="21"/>
              </w:rPr>
            </w:pPr>
            <w:r>
              <w:rPr>
                <w:rFonts w:hint="eastAsia" w:ascii="宋体" w:hAnsi="宋体"/>
                <w:szCs w:val="21"/>
              </w:rPr>
              <w:t>粘贴转帐或汇款的银行凭证复印件</w:t>
            </w:r>
          </w:p>
        </w:tc>
      </w:tr>
    </w:tbl>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ind w:firstLine="315" w:firstLineChars="150"/>
      </w:pPr>
      <w:r>
        <w:rPr>
          <w:rFonts w:hint="eastAsia"/>
        </w:rPr>
        <w:t>报价人名称（签章）：</w:t>
      </w:r>
      <w:r>
        <w:rPr>
          <w:rFonts w:hint="eastAsia"/>
          <w:u w:val="single"/>
        </w:rPr>
        <w:t xml:space="preserve">                    </w:t>
      </w:r>
      <w:r>
        <w:rPr>
          <w:rFonts w:hint="eastAsia"/>
        </w:rPr>
        <w:t xml:space="preserve">    </w:t>
      </w:r>
    </w:p>
    <w:p>
      <w:pPr>
        <w:adjustRightInd w:val="0"/>
        <w:snapToGrid w:val="0"/>
        <w:spacing w:line="360" w:lineRule="auto"/>
        <w:ind w:firstLine="315" w:firstLineChars="150"/>
        <w:rPr>
          <w:rFonts w:ascii="宋体" w:hAnsi="宋体"/>
          <w:szCs w:val="21"/>
        </w:rPr>
      </w:pPr>
      <w:r>
        <w:rPr>
          <w:rFonts w:hint="eastAsia" w:ascii="宋体" w:hAnsi="宋体"/>
          <w:szCs w:val="21"/>
        </w:rPr>
        <w:t>日期：   年   月   日</w:t>
      </w:r>
    </w:p>
    <w:p>
      <w:pPr>
        <w:spacing w:line="360" w:lineRule="auto"/>
        <w:rPr>
          <w:rFonts w:ascii="宋体" w:hAnsi="宋体"/>
          <w:b/>
          <w:bCs/>
          <w:sz w:val="24"/>
        </w:rPr>
      </w:pPr>
      <w:r>
        <w:rPr>
          <w:rFonts w:ascii="宋体" w:hAnsi="宋体"/>
          <w:szCs w:val="21"/>
        </w:rPr>
        <w:br w:type="page"/>
      </w:r>
      <w:r>
        <w:rPr>
          <w:rFonts w:hint="eastAsia" w:ascii="宋体" w:hAnsi="宋体"/>
          <w:b/>
          <w:bCs/>
          <w:sz w:val="24"/>
        </w:rPr>
        <w:t>（2）退保证金说明格式</w:t>
      </w:r>
      <w:r>
        <w:rPr>
          <w:rFonts w:hint="eastAsia" w:ascii="宋体" w:hAnsi="宋体"/>
          <w:b/>
          <w:kern w:val="10"/>
          <w:sz w:val="24"/>
          <w:szCs w:val="32"/>
        </w:rPr>
        <w:t>（</w:t>
      </w:r>
      <w:r>
        <w:rPr>
          <w:rFonts w:hint="eastAsia" w:ascii="宋体" w:hAnsi="宋体"/>
        </w:rPr>
        <w:t>为确保报价保证金退回顺畅，请报价人仔细阅读以下表中说明并执行</w:t>
      </w:r>
      <w:r>
        <w:rPr>
          <w:rFonts w:hint="eastAsia" w:ascii="宋体" w:hAnsi="宋体"/>
          <w:b/>
          <w:kern w:val="10"/>
          <w:sz w:val="24"/>
          <w:szCs w:val="32"/>
        </w:rPr>
        <w:t>）</w:t>
      </w:r>
    </w:p>
    <w:p>
      <w:pPr>
        <w:spacing w:line="480" w:lineRule="exact"/>
        <w:ind w:firstLine="420" w:firstLineChars="200"/>
        <w:rPr>
          <w:rFonts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ascii="宋体" w:hAnsi="宋体"/>
          <w:b/>
          <w:sz w:val="32"/>
          <w:szCs w:val="32"/>
        </w:rPr>
      </w:pPr>
      <w:r>
        <w:rPr>
          <w:rFonts w:hint="eastAsia" w:ascii="宋体" w:hAnsi="宋体"/>
          <w:b/>
          <w:sz w:val="32"/>
          <w:szCs w:val="32"/>
        </w:rPr>
        <w:t>退保证金说明</w:t>
      </w:r>
    </w:p>
    <w:p>
      <w:pPr>
        <w:spacing w:line="480" w:lineRule="exact"/>
        <w:rPr>
          <w:rFonts w:ascii="宋体" w:hAnsi="宋体"/>
        </w:rPr>
      </w:pPr>
      <w:r>
        <w:rPr>
          <w:rFonts w:hint="eastAsia" w:ascii="宋体" w:hAnsi="宋体"/>
        </w:rPr>
        <w:t>致：广东晓君招标采购代理有限公司</w:t>
      </w:r>
    </w:p>
    <w:p>
      <w:pPr>
        <w:spacing w:line="480" w:lineRule="exact"/>
        <w:ind w:firstLine="420"/>
        <w:rPr>
          <w:rFonts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w:t>
      </w:r>
      <w:r>
        <w:rPr>
          <w:rFonts w:hint="eastAsia" w:ascii="宋体" w:hAnsi="宋体"/>
          <w:u w:val="single"/>
        </w:rPr>
        <w:t xml:space="preserve">           </w:t>
      </w:r>
      <w:r>
        <w:rPr>
          <w:rFonts w:hint="eastAsia" w:ascii="宋体" w:hAnsi="宋体"/>
        </w:rPr>
        <w:t>]所提交的保证金</w:t>
      </w:r>
      <w:r>
        <w:rPr>
          <w:rFonts w:hint="eastAsia" w:ascii="宋体" w:hAnsi="宋体"/>
          <w:u w:val="single"/>
        </w:rPr>
        <w:t xml:space="preserve">                    </w:t>
      </w:r>
      <w:r>
        <w:rPr>
          <w:rFonts w:hint="eastAsia" w:ascii="宋体" w:hAnsi="宋体"/>
        </w:rPr>
        <w:t>元，请贵公司退还时划到以下帐户：</w:t>
      </w:r>
    </w:p>
    <w:tbl>
      <w:tblPr>
        <w:tblStyle w:val="30"/>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rPr>
      </w:pPr>
      <w:r>
        <w:rPr>
          <w:rFonts w:hint="eastAsia" w:ascii="宋体" w:hAnsi="宋体"/>
        </w:rPr>
        <w:t>报价人（公章）：</w:t>
      </w:r>
    </w:p>
    <w:p>
      <w:pPr>
        <w:pStyle w:val="14"/>
        <w:spacing w:line="480" w:lineRule="exact"/>
        <w:ind w:left="4700" w:leftChars="2238"/>
        <w:rPr>
          <w:rFonts w:hAnsi="宋体"/>
        </w:rPr>
      </w:pPr>
      <w:r>
        <w:rPr>
          <w:rFonts w:hAnsi="宋体"/>
        </w:rPr>
        <w:t>日       期：</w:t>
      </w:r>
    </w:p>
    <w:p>
      <w:pPr>
        <w:pStyle w:val="14"/>
        <w:spacing w:line="480" w:lineRule="exact"/>
        <w:rPr>
          <w:rFonts w:hAnsi="宋体"/>
        </w:rPr>
      </w:pPr>
      <w:r>
        <w:rPr>
          <w:rFonts w:hint="eastAsia" w:hAnsi="宋体"/>
          <w:u w:val="single"/>
        </w:rPr>
        <w:t xml:space="preserve">（ 以下内容由采购代理机构填写，报价人须保留此表 ）                                                                                   </w:t>
      </w:r>
    </w:p>
    <w:tbl>
      <w:tblPr>
        <w:tblStyle w:val="30"/>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30"/>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ascii="宋体" w:hAnsi="宋体" w:cs="Arial"/>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宋体" w:hAnsi="宋体" w:cs="Arial"/>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szCs w:val="21"/>
                    </w:rPr>
                  </w:pPr>
                  <w:r>
                    <w:rPr>
                      <w:rFonts w:ascii="宋体" w:hAnsi="宋体" w:cs="Arial"/>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宋体" w:hAnsi="宋体" w:cs="Arial"/>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1.</w:t>
                  </w:r>
                  <w:r>
                    <w:rPr>
                      <w:rFonts w:hint="eastAsia" w:ascii="宋体" w:hAnsi="宋体" w:cs="Arial"/>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2.</w:t>
                  </w:r>
                  <w:r>
                    <w:rPr>
                      <w:rFonts w:hint="eastAsia" w:ascii="宋体" w:hAnsi="宋体" w:cs="Arial"/>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 xml:space="preserve"> 3.</w:t>
                  </w:r>
                  <w:r>
                    <w:rPr>
                      <w:rFonts w:hint="eastAsia" w:ascii="宋体" w:hAnsi="宋体" w:cs="Arial"/>
                      <w:szCs w:val="21"/>
                    </w:rPr>
                    <w:t>转账</w:t>
                  </w:r>
                  <w:r>
                    <w:rPr>
                      <w:rFonts w:ascii="宋体" w:hAnsi="宋体"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4.</w:t>
                  </w:r>
                  <w:r>
                    <w:rPr>
                      <w:rFonts w:hint="eastAsia" w:ascii="宋体" w:hAnsi="宋体" w:cs="Arial"/>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560"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adjustRightInd w:val="0"/>
        <w:snapToGrid w:val="0"/>
        <w:spacing w:line="360" w:lineRule="auto"/>
        <w:ind w:firstLine="315" w:firstLineChars="150"/>
      </w:pPr>
    </w:p>
    <w:p>
      <w:pPr>
        <w:adjustRightInd w:val="0"/>
        <w:snapToGrid w:val="0"/>
        <w:spacing w:line="360" w:lineRule="auto"/>
      </w:pPr>
      <w:r>
        <w:t xml:space="preserve"> </w:t>
      </w:r>
    </w:p>
    <w:p>
      <w:pPr>
        <w:adjustRightInd w:val="0"/>
        <w:snapToGrid w:val="0"/>
        <w:spacing w:line="360" w:lineRule="auto"/>
        <w:rPr>
          <w:rFonts w:ascii="宋体" w:hAnsi="宋体"/>
          <w:szCs w:val="21"/>
          <w:u w:val="single"/>
        </w:rPr>
      </w:pPr>
      <w:r>
        <w:br w:type="page"/>
      </w:r>
      <w:bookmarkStart w:id="23" w:name="_Toc42951056"/>
      <w:r>
        <w:rPr>
          <w:rFonts w:hint="eastAsia"/>
          <w:b/>
          <w:bCs/>
          <w:kern w:val="44"/>
          <w:sz w:val="32"/>
          <w:szCs w:val="32"/>
        </w:rPr>
        <w:t xml:space="preserve"> 7．商务响应表格式</w:t>
      </w:r>
      <w:bookmarkEnd w:id="23"/>
    </w:p>
    <w:p>
      <w:pPr>
        <w:pStyle w:val="5"/>
        <w:tabs>
          <w:tab w:val="clear" w:pos="864"/>
        </w:tabs>
        <w:ind w:left="0" w:firstLine="0"/>
        <w:rPr>
          <w:rFonts w:ascii="宋体" w:hAnsi="宋体" w:eastAsia="宋体"/>
        </w:rPr>
      </w:pPr>
      <w:r>
        <w:rPr>
          <w:rFonts w:hint="eastAsia" w:ascii="宋体" w:hAnsi="宋体" w:eastAsia="宋体"/>
        </w:rPr>
        <w:t>（1）实质性响应商务条款（“</w:t>
      </w:r>
      <w:r>
        <w:rPr>
          <w:rFonts w:hint="eastAsia" w:ascii="宋体" w:hAnsi="宋体" w:eastAsia="宋体"/>
          <w:b w:val="0"/>
        </w:rPr>
        <w:t>★</w:t>
      </w:r>
      <w:r>
        <w:rPr>
          <w:rFonts w:hint="eastAsia" w:ascii="宋体" w:hAnsi="宋体" w:eastAsia="宋体"/>
        </w:rPr>
        <w:t>”项）响应表</w:t>
      </w:r>
    </w:p>
    <w:tbl>
      <w:tblPr>
        <w:tblStyle w:val="30"/>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49"/>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49"/>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49"/>
              <w:keepNext w:val="0"/>
              <w:adjustRightInd/>
              <w:spacing w:before="0" w:after="0" w:line="240" w:lineRule="auto"/>
              <w:rPr>
                <w:rFonts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49"/>
              <w:keepNext w:val="0"/>
              <w:adjustRightInd/>
              <w:spacing w:before="0" w:after="0" w:line="240" w:lineRule="auto"/>
              <w:rPr>
                <w:rFonts w:ascii="宋体" w:hAnsi="宋体"/>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b/>
        </w:rPr>
        <w:t>★</w:t>
      </w:r>
      <w:r>
        <w:rPr>
          <w:rFonts w:hint="eastAsia" w:ascii="宋体" w:hAnsi="宋体"/>
          <w:szCs w:val="21"/>
          <w:lang w:val="en-GB"/>
        </w:rPr>
        <w:t>”项为不可负偏离(劣于)的重要项。</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报价人/响应供应商法定代表人（或法定代表人授权代表）签字：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报价人/响应供应商名称（签章）：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tabs>
          <w:tab w:val="clear" w:pos="864"/>
        </w:tabs>
        <w:ind w:left="0" w:firstLine="0"/>
        <w:rPr>
          <w:rFonts w:ascii="宋体" w:hAnsi="宋体" w:eastAsia="宋体"/>
        </w:rPr>
      </w:pPr>
      <w:r>
        <w:rPr>
          <w:rFonts w:hint="eastAsia" w:ascii="宋体" w:hAnsi="宋体" w:eastAsia="宋体"/>
        </w:rPr>
        <w:t>（2）一般</w:t>
      </w:r>
      <w:r>
        <w:fldChar w:fldCharType="begin"/>
      </w:r>
      <w:r>
        <w:instrText xml:space="preserve"> DOCVARIABLE  商务条款响应表开始  \* MERGEFORMAT </w:instrText>
      </w:r>
      <w:r>
        <w:fldChar w:fldCharType="separate"/>
      </w:r>
      <w:r>
        <w:fldChar w:fldCharType="end"/>
      </w:r>
      <w:r>
        <w:fldChar w:fldCharType="begin"/>
      </w:r>
      <w:r>
        <w:instrText xml:space="preserve"> DOCVARIABLE  商务条款响应表开始  \* MERGEFORMAT </w:instrText>
      </w:r>
      <w:r>
        <w:fldChar w:fldCharType="separate"/>
      </w:r>
      <w:r>
        <w:fldChar w:fldCharType="end"/>
      </w:r>
      <w:r>
        <w:rPr>
          <w:rFonts w:hint="eastAsia" w:ascii="宋体" w:hAnsi="宋体" w:eastAsia="宋体"/>
        </w:rPr>
        <w:t>商务条款响应表</w:t>
      </w:r>
    </w:p>
    <w:tbl>
      <w:tblPr>
        <w:tblStyle w:val="30"/>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rPr>
            </w:pPr>
            <w:r>
              <w:rPr>
                <w:rFonts w:hint="eastAsia" w:ascii="宋体" w:hAnsi="宋体"/>
                <w:b/>
                <w:bCs/>
              </w:rPr>
              <w:t>序号</w:t>
            </w:r>
          </w:p>
        </w:tc>
        <w:tc>
          <w:tcPr>
            <w:tcW w:w="5828" w:type="dxa"/>
            <w:shd w:val="clear" w:color="auto" w:fill="F3F3F3"/>
            <w:vAlign w:val="center"/>
          </w:tcPr>
          <w:p>
            <w:pPr>
              <w:jc w:val="center"/>
              <w:rPr>
                <w:rFonts w:ascii="宋体" w:hAnsi="宋体"/>
                <w:b/>
                <w:bCs/>
              </w:rPr>
            </w:pPr>
            <w:r>
              <w:rPr>
                <w:rFonts w:hint="eastAsia" w:ascii="宋体" w:hAnsi="宋体"/>
                <w:b/>
                <w:bCs/>
              </w:rPr>
              <w:t>一般商务条款要求</w:t>
            </w:r>
          </w:p>
        </w:tc>
        <w:tc>
          <w:tcPr>
            <w:tcW w:w="758" w:type="dxa"/>
            <w:shd w:val="clear" w:color="auto" w:fill="F3F3F3"/>
            <w:vAlign w:val="center"/>
          </w:tcPr>
          <w:p>
            <w:pPr>
              <w:jc w:val="center"/>
              <w:rPr>
                <w:rFonts w:ascii="宋体" w:hAnsi="宋体"/>
                <w:b/>
                <w:bCs/>
              </w:rPr>
            </w:pPr>
            <w:r>
              <w:rPr>
                <w:rFonts w:hint="eastAsia" w:ascii="宋体" w:hAnsi="宋体"/>
                <w:b/>
                <w:bCs/>
              </w:rPr>
              <w:t>是否响应</w:t>
            </w:r>
          </w:p>
        </w:tc>
        <w:tc>
          <w:tcPr>
            <w:tcW w:w="2017" w:type="dxa"/>
            <w:shd w:val="clear" w:color="auto" w:fill="F3F3F3"/>
            <w:vAlign w:val="center"/>
          </w:tcPr>
          <w:p>
            <w:pPr>
              <w:jc w:val="center"/>
              <w:rPr>
                <w:rFonts w:ascii="宋体" w:hAnsi="宋体"/>
                <w:b/>
                <w:bCs/>
              </w:rPr>
            </w:pPr>
            <w:r>
              <w:rPr>
                <w:rFonts w:hint="eastAsia" w:ascii="宋体" w:hAnsi="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rPr>
            </w:pPr>
            <w:r>
              <w:rPr>
                <w:rFonts w:hint="eastAsia" w:ascii="宋体" w:hAnsi="宋体"/>
              </w:rPr>
              <w:t>1</w:t>
            </w:r>
          </w:p>
        </w:tc>
        <w:tc>
          <w:tcPr>
            <w:tcW w:w="5828" w:type="dxa"/>
            <w:vAlign w:val="center"/>
          </w:tcPr>
          <w:p>
            <w:pPr>
              <w:rPr>
                <w:rFonts w:ascii="宋体" w:hAnsi="宋体"/>
              </w:rPr>
            </w:pPr>
            <w:r>
              <w:rPr>
                <w:rFonts w:hint="eastAsia" w:ascii="宋体" w:hAnsi="宋体"/>
              </w:rPr>
              <w:t>完全理解并接受合同条款要求</w:t>
            </w:r>
          </w:p>
        </w:tc>
        <w:tc>
          <w:tcPr>
            <w:tcW w:w="758" w:type="dxa"/>
            <w:vAlign w:val="center"/>
          </w:tcPr>
          <w:p>
            <w:pPr>
              <w:pStyle w:val="49"/>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rPr>
            </w:pPr>
            <w:r>
              <w:rPr>
                <w:rFonts w:hint="eastAsia" w:ascii="宋体" w:hAnsi="宋体"/>
              </w:rPr>
              <w:t>2</w:t>
            </w:r>
          </w:p>
        </w:tc>
        <w:tc>
          <w:tcPr>
            <w:tcW w:w="5828" w:type="dxa"/>
            <w:vAlign w:val="center"/>
          </w:tcPr>
          <w:p>
            <w:pPr>
              <w:rPr>
                <w:rFonts w:ascii="宋体" w:hAnsi="宋体"/>
              </w:rPr>
            </w:pPr>
            <w:r>
              <w:rPr>
                <w:rFonts w:hint="eastAsia" w:ascii="宋体" w:hAnsi="宋体"/>
              </w:rPr>
              <w:t>完全理解并接受对合格报价人/响应供应商、合格的货物、项目和服务要求</w:t>
            </w:r>
          </w:p>
        </w:tc>
        <w:tc>
          <w:tcPr>
            <w:tcW w:w="758" w:type="dxa"/>
            <w:vAlign w:val="center"/>
          </w:tcPr>
          <w:p>
            <w:pPr>
              <w:pStyle w:val="49"/>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hAnsi="宋体"/>
              </w:rPr>
            </w:pPr>
            <w:r>
              <w:rPr>
                <w:rFonts w:hint="eastAsia" w:ascii="宋体" w:hAnsi="宋体"/>
              </w:rPr>
              <w:t>3</w:t>
            </w:r>
          </w:p>
        </w:tc>
        <w:tc>
          <w:tcPr>
            <w:tcW w:w="5828" w:type="dxa"/>
            <w:vAlign w:val="center"/>
          </w:tcPr>
          <w:p>
            <w:pPr>
              <w:rPr>
                <w:rFonts w:ascii="宋体" w:hAnsi="宋体"/>
              </w:rPr>
            </w:pPr>
            <w:r>
              <w:rPr>
                <w:rFonts w:hint="eastAsia" w:ascii="宋体" w:hAnsi="宋体"/>
              </w:rPr>
              <w:t>完全理解并接受对报价人/响应供应商的各项须知、规约要求和责任义务</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hAnsi="宋体"/>
              </w:rPr>
            </w:pPr>
            <w:r>
              <w:rPr>
                <w:rFonts w:hint="eastAsia" w:ascii="宋体" w:hAnsi="宋体"/>
              </w:rPr>
              <w:t xml:space="preserve">  4</w:t>
            </w:r>
          </w:p>
        </w:tc>
        <w:tc>
          <w:tcPr>
            <w:tcW w:w="5828" w:type="dxa"/>
            <w:vAlign w:val="center"/>
          </w:tcPr>
          <w:p>
            <w:pPr>
              <w:rPr>
                <w:rFonts w:ascii="宋体" w:hAnsi="宋体"/>
              </w:rPr>
            </w:pPr>
            <w:r>
              <w:rPr>
                <w:rFonts w:hint="eastAsia" w:ascii="宋体" w:hAnsi="宋体"/>
              </w:rPr>
              <w:t>在近</w:t>
            </w:r>
            <w:r>
              <w:rPr>
                <w:rFonts w:hint="eastAsia" w:ascii="宋体" w:hAnsi="宋体"/>
                <w:u w:val="single"/>
              </w:rPr>
              <w:t xml:space="preserve">   </w:t>
            </w:r>
            <w:r>
              <w:rPr>
                <w:rFonts w:hint="eastAsia" w:ascii="宋体" w:hAnsi="宋体"/>
              </w:rPr>
              <w:t>年内具有独立完成同类项目的业绩不少于</w:t>
            </w:r>
            <w:r>
              <w:rPr>
                <w:rFonts w:hint="eastAsia" w:ascii="宋体" w:hAnsi="宋体"/>
                <w:u w:val="single"/>
              </w:rPr>
              <w:t xml:space="preserve">   </w:t>
            </w:r>
            <w:r>
              <w:rPr>
                <w:rFonts w:hint="eastAsia" w:ascii="宋体" w:hAnsi="宋体"/>
              </w:rPr>
              <w:t>项，其单项合同金额不少于本次报价/报价总额的</w:t>
            </w:r>
            <w:r>
              <w:rPr>
                <w:rFonts w:hint="eastAsia" w:ascii="宋体" w:hAnsi="宋体"/>
                <w:u w:val="single"/>
              </w:rPr>
              <w:t xml:space="preserve">   </w:t>
            </w:r>
            <w:r>
              <w:rPr>
                <w:rFonts w:hint="eastAsia" w:ascii="宋体" w:hAnsi="宋体"/>
              </w:rPr>
              <w:t>%，并可提供对应项目的客户验收评价</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hAnsi="宋体"/>
              </w:rPr>
            </w:pPr>
            <w:r>
              <w:rPr>
                <w:rFonts w:hint="eastAsia" w:ascii="宋体" w:hAnsi="宋体"/>
              </w:rPr>
              <w:t>5</w:t>
            </w:r>
          </w:p>
        </w:tc>
        <w:tc>
          <w:tcPr>
            <w:tcW w:w="5828" w:type="dxa"/>
            <w:vAlign w:val="center"/>
          </w:tcPr>
          <w:p>
            <w:pPr>
              <w:rPr>
                <w:rFonts w:ascii="宋体" w:hAnsi="宋体"/>
              </w:rPr>
            </w:pPr>
            <w:r>
              <w:rPr>
                <w:rFonts w:hint="eastAsia" w:ascii="宋体" w:hAnsi="宋体"/>
              </w:rPr>
              <w:t>报价/谈判有效期：报价/报价有效期为自递交报价/响应文件起至确定正式中标/成交人止不少于</w:t>
            </w:r>
            <w:r>
              <w:rPr>
                <w:rFonts w:hint="eastAsia" w:ascii="宋体" w:hAnsi="宋体"/>
                <w:u w:val="single"/>
              </w:rPr>
              <w:t xml:space="preserve">   </w:t>
            </w:r>
            <w:r>
              <w:rPr>
                <w:rFonts w:hint="eastAsia" w:ascii="宋体" w:hAnsi="宋体"/>
              </w:rPr>
              <w:t>天，中标/成交单位有效期至项目验收之日</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hAnsi="宋体"/>
              </w:rPr>
            </w:pPr>
            <w:r>
              <w:rPr>
                <w:rFonts w:hint="eastAsia" w:ascii="宋体" w:hAnsi="宋体"/>
              </w:rPr>
              <w:t>6</w:t>
            </w:r>
          </w:p>
        </w:tc>
        <w:tc>
          <w:tcPr>
            <w:tcW w:w="5828" w:type="dxa"/>
            <w:vAlign w:val="center"/>
          </w:tcPr>
          <w:p>
            <w:pPr>
              <w:rPr>
                <w:rFonts w:ascii="宋体" w:hAnsi="宋体"/>
              </w:rPr>
            </w:pPr>
            <w:r>
              <w:rPr>
                <w:rFonts w:hint="eastAsia" w:ascii="宋体" w:hAnsi="宋体"/>
              </w:rPr>
              <w:t>报价内容均涵盖报价要求之一切费用和伴随服务</w:t>
            </w:r>
          </w:p>
        </w:tc>
        <w:tc>
          <w:tcPr>
            <w:tcW w:w="758" w:type="dxa"/>
            <w:vAlign w:val="center"/>
          </w:tcPr>
          <w:p>
            <w:pPr>
              <w:jc w:val="center"/>
              <w:rPr>
                <w:rFonts w:ascii="宋体" w:hAnsi="宋体"/>
              </w:rPr>
            </w:pPr>
          </w:p>
        </w:tc>
        <w:tc>
          <w:tcPr>
            <w:tcW w:w="2017" w:type="dxa"/>
            <w:vAlign w:val="center"/>
          </w:tcPr>
          <w:p>
            <w:pPr>
              <w:pStyle w:val="49"/>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hAnsi="宋体"/>
              </w:rPr>
            </w:pPr>
            <w:r>
              <w:rPr>
                <w:rFonts w:hint="eastAsia" w:ascii="宋体" w:hAnsi="宋体"/>
              </w:rPr>
              <w:t>7</w:t>
            </w:r>
          </w:p>
        </w:tc>
        <w:tc>
          <w:tcPr>
            <w:tcW w:w="5828" w:type="dxa"/>
            <w:vAlign w:val="center"/>
          </w:tcPr>
          <w:p>
            <w:pPr>
              <w:rPr>
                <w:rFonts w:ascii="宋体" w:hAnsi="宋体"/>
              </w:rPr>
            </w:pPr>
            <w:r>
              <w:rPr>
                <w:rFonts w:hint="eastAsia" w:ascii="宋体" w:hAnsi="宋体"/>
              </w:rPr>
              <w:t>所提供的报价不高于本公司目前的报价水平</w:t>
            </w:r>
          </w:p>
        </w:tc>
        <w:tc>
          <w:tcPr>
            <w:tcW w:w="758" w:type="dxa"/>
            <w:vAlign w:val="center"/>
          </w:tcPr>
          <w:p>
            <w:pPr>
              <w:jc w:val="center"/>
              <w:rPr>
                <w:rFonts w:ascii="宋体" w:hAnsi="宋体"/>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rPr>
            </w:pPr>
            <w:r>
              <w:rPr>
                <w:rFonts w:hint="eastAsia" w:ascii="宋体" w:hAnsi="宋体"/>
              </w:rPr>
              <w:t>8</w:t>
            </w:r>
          </w:p>
        </w:tc>
        <w:tc>
          <w:tcPr>
            <w:tcW w:w="5828" w:type="dxa"/>
            <w:vAlign w:val="center"/>
          </w:tcPr>
          <w:p>
            <w:pPr>
              <w:rPr>
                <w:rFonts w:ascii="宋体" w:hAnsi="宋体"/>
              </w:rPr>
            </w:pPr>
            <w:r>
              <w:rPr>
                <w:rFonts w:hint="eastAsia" w:ascii="宋体" w:hAnsi="宋体"/>
              </w:rPr>
              <w:t>服务期：</w:t>
            </w:r>
          </w:p>
        </w:tc>
        <w:tc>
          <w:tcPr>
            <w:tcW w:w="758" w:type="dxa"/>
            <w:vAlign w:val="center"/>
          </w:tcPr>
          <w:p>
            <w:pPr>
              <w:jc w:val="center"/>
              <w:rPr>
                <w:rFonts w:ascii="宋体" w:hAnsi="宋体"/>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hAnsi="宋体"/>
              </w:rPr>
            </w:pPr>
            <w:r>
              <w:rPr>
                <w:rFonts w:hint="eastAsia" w:ascii="宋体" w:hAnsi="宋体"/>
              </w:rPr>
              <w:t>9</w:t>
            </w:r>
          </w:p>
        </w:tc>
        <w:tc>
          <w:tcPr>
            <w:tcW w:w="5828" w:type="dxa"/>
            <w:vAlign w:val="center"/>
          </w:tcPr>
          <w:p>
            <w:pPr>
              <w:rPr>
                <w:rFonts w:ascii="宋体" w:hAnsi="宋体"/>
              </w:rPr>
            </w:pPr>
            <w:r>
              <w:rPr>
                <w:rFonts w:hint="eastAsia" w:ascii="宋体" w:hAnsi="宋体"/>
              </w:rPr>
              <w:t>满足对售后服务的各项要求，</w:t>
            </w:r>
            <w:r>
              <w:rPr>
                <w:rFonts w:hint="eastAsia" w:ascii="宋体" w:hAnsi="宋体"/>
                <w:iCs/>
              </w:rPr>
              <w:t>在     设有已注册（或合作代理）的售后服务营业性机构</w:t>
            </w:r>
          </w:p>
        </w:tc>
        <w:tc>
          <w:tcPr>
            <w:tcW w:w="758" w:type="dxa"/>
            <w:vAlign w:val="center"/>
          </w:tcPr>
          <w:p>
            <w:pPr>
              <w:jc w:val="center"/>
              <w:rPr>
                <w:rFonts w:ascii="宋体" w:hAnsi="宋体"/>
                <w:lang w:val="en-GB"/>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hAnsi="宋体"/>
              </w:rPr>
            </w:pPr>
            <w:r>
              <w:rPr>
                <w:rFonts w:hint="eastAsia" w:ascii="宋体" w:hAnsi="宋体"/>
              </w:rPr>
              <w:t>10</w:t>
            </w:r>
          </w:p>
        </w:tc>
        <w:tc>
          <w:tcPr>
            <w:tcW w:w="5828" w:type="dxa"/>
            <w:vAlign w:val="center"/>
          </w:tcPr>
          <w:p>
            <w:pPr>
              <w:rPr>
                <w:rFonts w:ascii="宋体" w:hAnsi="宋体"/>
              </w:rPr>
            </w:pPr>
            <w:r>
              <w:rPr>
                <w:rFonts w:hint="eastAsia" w:ascii="宋体" w:hAnsi="宋体"/>
                <w:lang w:val="en-GB"/>
              </w:rPr>
              <w:t>同意接受合同范本所列述的各项条款</w:t>
            </w:r>
          </w:p>
        </w:tc>
        <w:tc>
          <w:tcPr>
            <w:tcW w:w="758" w:type="dxa"/>
            <w:vAlign w:val="center"/>
          </w:tcPr>
          <w:p>
            <w:pPr>
              <w:jc w:val="center"/>
              <w:rPr>
                <w:rFonts w:ascii="宋体" w:hAnsi="宋体"/>
              </w:rPr>
            </w:pPr>
          </w:p>
        </w:tc>
        <w:tc>
          <w:tcPr>
            <w:tcW w:w="2017" w:type="dxa"/>
            <w:vAlign w:val="center"/>
          </w:tcPr>
          <w:p>
            <w:pPr>
              <w:pStyle w:val="49"/>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rPr>
            </w:pPr>
            <w:r>
              <w:rPr>
                <w:rFonts w:hint="eastAsia" w:ascii="宋体" w:hAnsi="宋体"/>
              </w:rPr>
              <w:t>11</w:t>
            </w:r>
          </w:p>
        </w:tc>
        <w:tc>
          <w:tcPr>
            <w:tcW w:w="5828" w:type="dxa"/>
            <w:vAlign w:val="center"/>
          </w:tcPr>
          <w:p>
            <w:pPr>
              <w:rPr>
                <w:rFonts w:ascii="宋体" w:hAnsi="宋体"/>
              </w:rPr>
            </w:pPr>
            <w:r>
              <w:rPr>
                <w:rFonts w:hint="eastAsia" w:ascii="宋体" w:hAnsi="宋体"/>
              </w:rPr>
              <w:t>同意按本项目要求缴付相关款项</w:t>
            </w:r>
          </w:p>
        </w:tc>
        <w:tc>
          <w:tcPr>
            <w:tcW w:w="758" w:type="dxa"/>
            <w:vAlign w:val="center"/>
          </w:tcPr>
          <w:p>
            <w:pPr>
              <w:jc w:val="center"/>
              <w:rPr>
                <w:rFonts w:ascii="宋体" w:hAnsi="宋体"/>
              </w:rPr>
            </w:pPr>
          </w:p>
        </w:tc>
        <w:tc>
          <w:tcPr>
            <w:tcW w:w="2017" w:type="dxa"/>
            <w:vAlign w:val="center"/>
          </w:tcPr>
          <w:p>
            <w:pPr>
              <w:pStyle w:val="49"/>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hAnsi="宋体"/>
              </w:rPr>
            </w:pPr>
            <w:r>
              <w:rPr>
                <w:rFonts w:hint="eastAsia" w:ascii="宋体" w:hAnsi="宋体"/>
              </w:rPr>
              <w:t>12</w:t>
            </w:r>
          </w:p>
        </w:tc>
        <w:tc>
          <w:tcPr>
            <w:tcW w:w="5828" w:type="dxa"/>
            <w:vAlign w:val="center"/>
          </w:tcPr>
          <w:p>
            <w:pPr>
              <w:pStyle w:val="21"/>
              <w:rPr>
                <w:rFonts w:ascii="宋体" w:hAnsi="宋体"/>
                <w:szCs w:val="21"/>
              </w:rPr>
            </w:pPr>
            <w:r>
              <w:rPr>
                <w:rFonts w:hint="eastAsia" w:ascii="宋体" w:hAnsi="宋体"/>
                <w:szCs w:val="21"/>
              </w:rPr>
              <w:t>同意采购方以任何形式对我方报价/响应文件内容的真实性和有效性进行审查、验证</w:t>
            </w:r>
          </w:p>
        </w:tc>
        <w:tc>
          <w:tcPr>
            <w:tcW w:w="758" w:type="dxa"/>
            <w:vAlign w:val="center"/>
          </w:tcPr>
          <w:p>
            <w:pPr>
              <w:pStyle w:val="55"/>
              <w:rPr>
                <w:rFonts w:ascii="宋体" w:hAnsi="宋体"/>
                <w:color w:val="auto"/>
              </w:rPr>
            </w:pPr>
          </w:p>
        </w:tc>
        <w:tc>
          <w:tcPr>
            <w:tcW w:w="2017" w:type="dxa"/>
            <w:vAlign w:val="center"/>
          </w:tcPr>
          <w:p>
            <w:pPr>
              <w:pStyle w:val="49"/>
              <w:keepNext w:val="0"/>
              <w:adjustRightInd/>
              <w:spacing w:before="0" w:after="0" w:line="240" w:lineRule="auto"/>
              <w:jc w:val="both"/>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hAnsi="宋体"/>
              </w:rPr>
            </w:pPr>
            <w:r>
              <w:rPr>
                <w:rFonts w:hint="eastAsia" w:ascii="宋体" w:hAnsi="宋体"/>
              </w:rPr>
              <w:t xml:space="preserve">  13</w:t>
            </w:r>
          </w:p>
        </w:tc>
        <w:tc>
          <w:tcPr>
            <w:tcW w:w="5828" w:type="dxa"/>
            <w:vAlign w:val="center"/>
          </w:tcPr>
          <w:p>
            <w:pPr>
              <w:rPr>
                <w:rFonts w:ascii="宋体" w:hAnsi="宋体"/>
                <w:sz w:val="18"/>
                <w:szCs w:val="18"/>
              </w:rPr>
            </w:pPr>
            <w:r>
              <w:rPr>
                <w:rFonts w:hint="eastAsia" w:ascii="宋体" w:hAnsi="宋体"/>
              </w:rPr>
              <w:t>其它商务条款偏离说明：</w:t>
            </w:r>
          </w:p>
        </w:tc>
        <w:tc>
          <w:tcPr>
            <w:tcW w:w="758" w:type="dxa"/>
            <w:vAlign w:val="center"/>
          </w:tcPr>
          <w:p>
            <w:pPr>
              <w:pStyle w:val="55"/>
              <w:rPr>
                <w:rFonts w:ascii="宋体" w:hAnsi="宋体"/>
                <w:color w:val="auto"/>
              </w:rPr>
            </w:pPr>
          </w:p>
        </w:tc>
        <w:tc>
          <w:tcPr>
            <w:tcW w:w="2017" w:type="dxa"/>
            <w:vAlign w:val="center"/>
          </w:tcPr>
          <w:p>
            <w:pPr>
              <w:pStyle w:val="49"/>
              <w:keepNext w:val="0"/>
              <w:adjustRightInd/>
              <w:spacing w:before="0" w:after="0" w:line="240" w:lineRule="auto"/>
              <w:jc w:val="both"/>
              <w:rPr>
                <w:rFonts w:ascii="宋体" w:hAnsi="宋体"/>
                <w:spacing w:val="0"/>
                <w:kern w:val="2"/>
                <w:sz w:val="18"/>
                <w:szCs w:val="18"/>
              </w:rPr>
            </w:pPr>
          </w:p>
        </w:tc>
      </w:tr>
    </w:tbl>
    <w:p>
      <w:pPr>
        <w:rPr>
          <w:rFonts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420"/>
        <w:rPr>
          <w:rFonts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rFonts w:ascii="宋体" w:hAnsi="宋体"/>
          <w:u w:val="single"/>
        </w:rPr>
      </w:pPr>
      <w:r>
        <w:rPr>
          <w:rFonts w:hint="eastAsia" w:ascii="宋体" w:hAnsi="宋体"/>
        </w:rPr>
        <w:t>报价人/响应供应商法定代表人（或法定代表人授权代表）签字：</w:t>
      </w:r>
      <w:r>
        <w:rPr>
          <w:rFonts w:hint="eastAsia" w:ascii="宋体" w:hAnsi="宋体"/>
          <w:u w:val="single"/>
        </w:rPr>
        <w:t xml:space="preserve">                   </w:t>
      </w:r>
    </w:p>
    <w:p>
      <w:pPr>
        <w:adjustRightInd w:val="0"/>
        <w:snapToGrid w:val="0"/>
        <w:spacing w:line="300" w:lineRule="auto"/>
        <w:rPr>
          <w:rFonts w:ascii="宋体" w:hAnsi="宋体"/>
        </w:rPr>
      </w:pPr>
      <w:r>
        <w:rPr>
          <w:rFonts w:hint="eastAsia" w:ascii="宋体" w:hAnsi="宋体"/>
        </w:rPr>
        <w:t>报价人/响应供应商名称（签章）：</w:t>
      </w:r>
    </w:p>
    <w:p>
      <w:pPr>
        <w:adjustRightInd w:val="0"/>
        <w:snapToGrid w:val="0"/>
        <w:spacing w:line="300" w:lineRule="auto"/>
        <w:rPr>
          <w:rFonts w:ascii="宋体" w:hAnsi="宋体"/>
        </w:rPr>
      </w:pPr>
      <w:r>
        <w:rPr>
          <w:rFonts w:hint="eastAsia" w:ascii="宋体" w:hAnsi="宋体"/>
        </w:rPr>
        <w:t>日期：          年      月     日</w:t>
      </w:r>
    </w:p>
    <w:p>
      <w:pPr>
        <w:pStyle w:val="2"/>
        <w:spacing w:line="480" w:lineRule="exact"/>
        <w:rPr>
          <w:sz w:val="32"/>
          <w:szCs w:val="32"/>
        </w:rPr>
      </w:pPr>
      <w:r>
        <w:br w:type="page"/>
      </w:r>
      <w:bookmarkStart w:id="24" w:name="_Hlt10456523"/>
      <w:bookmarkEnd w:id="24"/>
      <w:bookmarkStart w:id="25" w:name="_Toc42951057"/>
      <w:r>
        <w:rPr>
          <w:rFonts w:hint="eastAsia"/>
          <w:sz w:val="32"/>
          <w:szCs w:val="32"/>
        </w:rPr>
        <w:t>8．服务费承诺书格式</w:t>
      </w:r>
      <w:bookmarkEnd w:id="25"/>
    </w:p>
    <w:p>
      <w:pPr>
        <w:spacing w:line="480" w:lineRule="exact"/>
        <w:jc w:val="center"/>
        <w:rPr>
          <w:rFonts w:ascii="宋体"/>
          <w:b/>
          <w:sz w:val="32"/>
          <w:szCs w:val="32"/>
        </w:rPr>
      </w:pPr>
      <w:r>
        <w:rPr>
          <w:rFonts w:hint="eastAsia" w:ascii="宋体"/>
          <w:b/>
          <w:sz w:val="32"/>
          <w:szCs w:val="32"/>
        </w:rPr>
        <w:t>成交服务费承诺书</w:t>
      </w:r>
    </w:p>
    <w:p>
      <w:pPr>
        <w:spacing w:line="480" w:lineRule="exact"/>
        <w:rPr>
          <w:rFonts w:ascii="宋体"/>
          <w:sz w:val="24"/>
        </w:rPr>
      </w:pPr>
    </w:p>
    <w:p>
      <w:pPr>
        <w:spacing w:line="480" w:lineRule="exact"/>
        <w:jc w:val="right"/>
        <w:rPr>
          <w:rFonts w:ascii="宋体"/>
          <w:u w:val="single"/>
        </w:rPr>
      </w:pPr>
      <w:r>
        <w:rPr>
          <w:rFonts w:hint="eastAsia" w:ascii="宋体"/>
        </w:rPr>
        <w:t>承诺书号：</w:t>
      </w:r>
      <w:r>
        <w:rPr>
          <w:rFonts w:hint="eastAsia" w:ascii="宋体" w:hAnsi="宋体"/>
          <w:lang w:eastAsia="zh-CN"/>
        </w:rPr>
        <w:t>445381-201712-360009-0004</w:t>
      </w:r>
      <w:r>
        <w:rPr>
          <w:rFonts w:hint="eastAsia" w:ascii="宋体"/>
          <w:u w:val="single"/>
        </w:rPr>
        <w:t xml:space="preserve">                </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rPr>
        <w:t>的货物及相关服务磋商中获成交（采购编号：       ），我方保证在收到《成交通知书》后，按磋商文件规定“报价人须知”向贵公司交纳成交服务费。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报价人法定名称（公章）；</w:t>
      </w:r>
    </w:p>
    <w:p>
      <w:pPr>
        <w:spacing w:line="480" w:lineRule="exact"/>
        <w:ind w:left="4700" w:leftChars="2238"/>
        <w:rPr>
          <w:rFonts w:ascii="宋体"/>
        </w:rPr>
      </w:pPr>
      <w:r>
        <w:rPr>
          <w:rFonts w:hint="eastAsia" w:ascii="宋体"/>
        </w:rPr>
        <w:t>报价人法定地址：</w:t>
      </w:r>
    </w:p>
    <w:p>
      <w:pPr>
        <w:spacing w:line="480" w:lineRule="exact"/>
        <w:ind w:left="4700" w:leftChars="2238"/>
        <w:rPr>
          <w:rFonts w:ascii="宋体"/>
        </w:rPr>
      </w:pPr>
      <w:r>
        <w:rPr>
          <w:rFonts w:hint="eastAsia" w:ascii="宋体"/>
        </w:rPr>
        <w:t>报价人授权代表（签字）：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26" w:name="_Hlt10520032"/>
      <w:bookmarkEnd w:id="26"/>
      <w:bookmarkStart w:id="27" w:name="_Hlt10520073"/>
      <w:bookmarkEnd w:id="27"/>
      <w:bookmarkStart w:id="28" w:name="_Toc42951058"/>
      <w:r>
        <w:rPr>
          <w:rFonts w:hint="eastAsia"/>
          <w:sz w:val="32"/>
          <w:szCs w:val="32"/>
        </w:rPr>
        <w:t>9．其它资料格式</w:t>
      </w:r>
      <w:bookmarkEnd w:id="28"/>
    </w:p>
    <w:p>
      <w:pPr>
        <w:spacing w:line="360" w:lineRule="auto"/>
        <w:ind w:firstLine="210" w:firstLineChars="100"/>
        <w:rPr>
          <w:rFonts w:ascii="宋体"/>
        </w:rPr>
      </w:pPr>
      <w:r>
        <w:rPr>
          <w:rFonts w:hint="eastAsia" w:ascii="宋体"/>
        </w:rPr>
        <w:t>9.1  报价人简介；</w:t>
      </w:r>
    </w:p>
    <w:p>
      <w:pPr>
        <w:spacing w:line="360" w:lineRule="auto"/>
        <w:ind w:firstLine="210" w:firstLineChars="100"/>
        <w:rPr>
          <w:rFonts w:ascii="宋体"/>
        </w:rPr>
      </w:pPr>
      <w:r>
        <w:rPr>
          <w:rFonts w:hint="eastAsia" w:ascii="宋体"/>
        </w:rPr>
        <w:t xml:space="preserve">9.2  </w:t>
      </w:r>
      <w:r>
        <w:rPr>
          <w:rFonts w:hint="eastAsia" w:ascii="宋体" w:hAnsi="宋体"/>
        </w:rPr>
        <w:t>提供</w:t>
      </w:r>
      <w:r>
        <w:rPr>
          <w:rFonts w:hint="eastAsia" w:ascii="宋体" w:hAnsi="宋体"/>
          <w:szCs w:val="21"/>
          <w:lang w:val="en-US" w:eastAsia="zh-CN"/>
        </w:rPr>
        <w:t>近二年完成的</w:t>
      </w:r>
      <w:r>
        <w:rPr>
          <w:rFonts w:hint="eastAsia" w:ascii="宋体" w:hAnsi="宋体"/>
          <w:szCs w:val="21"/>
        </w:rPr>
        <w:t>同类项目业绩</w:t>
      </w:r>
    </w:p>
    <w:p>
      <w:pPr>
        <w:spacing w:line="360" w:lineRule="auto"/>
        <w:ind w:left="525" w:leftChars="100" w:hanging="315" w:hangingChars="150"/>
        <w:jc w:val="both"/>
        <w:rPr>
          <w:rFonts w:ascii="宋体" w:hAnsi="宋体"/>
          <w:color w:val="000000"/>
        </w:rPr>
      </w:pPr>
      <w:r>
        <w:rPr>
          <w:rFonts w:hint="eastAsia" w:ascii="宋体"/>
        </w:rPr>
        <w:t>9</w:t>
      </w:r>
      <w:r>
        <w:rPr>
          <w:rFonts w:ascii="宋体"/>
        </w:rPr>
        <w:t>.</w:t>
      </w:r>
      <w:r>
        <w:rPr>
          <w:rFonts w:hint="eastAsia" w:ascii="宋体"/>
        </w:rPr>
        <w:t xml:space="preserve">3 </w:t>
      </w:r>
      <w:r>
        <w:rPr>
          <w:rFonts w:hint="eastAsia" w:ascii="宋体" w:hAnsi="宋体"/>
        </w:rPr>
        <w:t>报价人提供近 二 年（2015年、2016年）的财务报表（提供由会计师事务所出具的审计报告，如响应供应商为新注册的，提供成立至今的月或季度财务状况报告复印件）</w:t>
      </w:r>
    </w:p>
    <w:p>
      <w:pPr>
        <w:spacing w:line="360" w:lineRule="auto"/>
        <w:rPr>
          <w:rFonts w:ascii="宋体"/>
        </w:rPr>
      </w:pPr>
      <w:r>
        <w:rPr>
          <w:rFonts w:hint="eastAsia" w:ascii="宋体"/>
        </w:rPr>
        <w:t xml:space="preserve">  9</w:t>
      </w:r>
      <w:r>
        <w:rPr>
          <w:rFonts w:ascii="宋体"/>
        </w:rPr>
        <w:t>.</w:t>
      </w:r>
      <w:r>
        <w:rPr>
          <w:rFonts w:hint="eastAsia" w:ascii="宋体"/>
        </w:rPr>
        <w:t>4</w:t>
      </w:r>
      <w:r>
        <w:rPr>
          <w:rFonts w:ascii="宋体"/>
        </w:rPr>
        <w:t xml:space="preserve">  </w:t>
      </w:r>
      <w:r>
        <w:rPr>
          <w:rFonts w:hint="eastAsia" w:ascii="宋体"/>
        </w:rPr>
        <w:t>关于诉讼。</w:t>
      </w:r>
    </w:p>
    <w:p>
      <w:pPr>
        <w:spacing w:line="360" w:lineRule="auto"/>
        <w:rPr>
          <w:rFonts w:ascii="宋体"/>
        </w:rPr>
      </w:pPr>
      <w:r>
        <w:rPr>
          <w:rFonts w:hint="eastAsia" w:ascii="宋体"/>
        </w:rPr>
        <w:t xml:space="preserve">  9</w:t>
      </w:r>
      <w:r>
        <w:rPr>
          <w:rFonts w:ascii="宋体"/>
        </w:rPr>
        <w:t>.</w:t>
      </w:r>
      <w:r>
        <w:rPr>
          <w:rFonts w:hint="eastAsia" w:ascii="宋体"/>
        </w:rPr>
        <w:t xml:space="preserve">5 </w:t>
      </w:r>
      <w:r>
        <w:rPr>
          <w:rFonts w:ascii="宋体"/>
        </w:rPr>
        <w:t xml:space="preserve"> </w:t>
      </w:r>
      <w:r>
        <w:rPr>
          <w:rFonts w:hint="eastAsia" w:ascii="宋体"/>
        </w:rPr>
        <w:t>名称变更证明</w:t>
      </w:r>
    </w:p>
    <w:p>
      <w:pPr>
        <w:spacing w:line="360" w:lineRule="auto"/>
        <w:rPr>
          <w:rFonts w:ascii="宋体"/>
        </w:rPr>
      </w:pPr>
      <w:r>
        <w:rPr>
          <w:rFonts w:hint="eastAsia" w:ascii="宋体"/>
        </w:rPr>
        <w:t xml:space="preserve">  9.6  报价人获奖情况及质量认证</w:t>
      </w:r>
    </w:p>
    <w:p>
      <w:pPr>
        <w:spacing w:line="360" w:lineRule="auto"/>
        <w:ind w:firstLine="210" w:firstLineChars="100"/>
        <w:rPr>
          <w:rFonts w:ascii="宋体"/>
        </w:rPr>
      </w:pPr>
      <w:r>
        <w:rPr>
          <w:rFonts w:hint="eastAsia" w:ascii="宋体"/>
        </w:rPr>
        <w:t xml:space="preserve">9.7  报价人认为有必要提供的其它资料。 </w:t>
      </w:r>
    </w:p>
    <w:p>
      <w:pPr>
        <w:spacing w:line="360" w:lineRule="auto"/>
        <w:ind w:firstLine="315" w:firstLineChars="150"/>
        <w:rPr>
          <w:rFonts w:asci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rPr>
        <w:br w:type="page"/>
      </w:r>
      <w:r>
        <w:rPr>
          <w:rFonts w:hint="eastAsia" w:ascii="宋体"/>
          <w:b/>
          <w:sz w:val="28"/>
          <w:szCs w:val="28"/>
        </w:rPr>
        <w:t>9.1  报价人简介</w:t>
      </w:r>
    </w:p>
    <w:p>
      <w:pPr>
        <w:spacing w:line="480" w:lineRule="exact"/>
        <w:jc w:val="both"/>
        <w:rPr>
          <w:rFonts w:ascii="宋体"/>
          <w:szCs w:val="21"/>
        </w:rPr>
      </w:pPr>
      <w:r>
        <w:rPr>
          <w:rFonts w:hint="eastAsia" w:ascii="宋体"/>
          <w:szCs w:val="21"/>
        </w:rPr>
        <w:t>报价人简介（报价人基本情况介绍，包括：人员、生产能力、技术设备、技术状况等，不够可以自制表格）</w:t>
      </w:r>
    </w:p>
    <w:p>
      <w:pPr>
        <w:pStyle w:val="23"/>
        <w:spacing w:line="480" w:lineRule="exact"/>
      </w:pPr>
    </w:p>
    <w:p>
      <w:pPr>
        <w:spacing w:line="480" w:lineRule="exact"/>
        <w:jc w:val="center"/>
        <w:rPr>
          <w:rFonts w:ascii="宋体" w:hAnsi="宋体"/>
          <w:b/>
          <w:sz w:val="32"/>
          <w:szCs w:val="32"/>
        </w:rPr>
      </w:pPr>
      <w:r>
        <w:rPr>
          <w:rFonts w:hint="eastAsia" w:ascii="宋体" w:hAnsi="宋体"/>
          <w:b/>
          <w:sz w:val="32"/>
          <w:szCs w:val="32"/>
        </w:rPr>
        <w:t>1、报价人情况表</w:t>
      </w:r>
    </w:p>
    <w:tbl>
      <w:tblPr>
        <w:tblStyle w:val="30"/>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单位名称</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地址</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主管部门</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法人代表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经济类型</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授权代表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邮编</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电话</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传真</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单位简介及机构设置</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单位优势及特长</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单位概况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注册资本</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占地面积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职工总数</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人</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建筑面积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资产情况</w:t>
            </w: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净资产</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continue"/>
          </w:tcPr>
          <w:p>
            <w:pPr>
              <w:tabs>
                <w:tab w:val="left" w:pos="540"/>
              </w:tabs>
              <w:ind w:left="-132" w:leftChars="-64" w:right="-105" w:rightChars="-50" w:hanging="2"/>
              <w:jc w:val="center"/>
              <w:rPr>
                <w:rFonts w:ascii="宋体" w:hAnsi="宋体"/>
                <w:szCs w:val="21"/>
              </w:rPr>
            </w:pP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负债</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财务状况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年度</w:t>
            </w:r>
          </w:p>
        </w:tc>
        <w:tc>
          <w:tcPr>
            <w:tcW w:w="1460"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主营收入</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620"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收入总额</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26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利润总额（万元）</w:t>
            </w:r>
          </w:p>
        </w:tc>
        <w:tc>
          <w:tcPr>
            <w:tcW w:w="108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净利润（万元）</w:t>
            </w:r>
          </w:p>
        </w:tc>
        <w:tc>
          <w:tcPr>
            <w:tcW w:w="1158" w:type="dxa"/>
          </w:tcPr>
          <w:p>
            <w:pPr>
              <w:tabs>
                <w:tab w:val="left" w:pos="540"/>
              </w:tabs>
              <w:ind w:left="-132" w:leftChars="-64" w:right="-105" w:rightChars="-50" w:hanging="2"/>
              <w:jc w:val="center"/>
              <w:rPr>
                <w:rFonts w:ascii="宋体" w:hAnsi="宋体"/>
                <w:szCs w:val="21"/>
              </w:rPr>
            </w:pPr>
            <w:r>
              <w:rPr>
                <w:rFonts w:hint="eastAsia" w:ascii="宋体" w:hAnsi="宋体"/>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2015</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2016</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bl>
    <w:p>
      <w:pPr>
        <w:spacing w:line="480" w:lineRule="exact"/>
        <w:rPr>
          <w:rFonts w:ascii="宋体"/>
          <w:sz w:val="32"/>
          <w:szCs w:val="32"/>
        </w:rPr>
      </w:pPr>
    </w:p>
    <w:p>
      <w:pPr>
        <w:spacing w:line="480" w:lineRule="exact"/>
        <w:rPr>
          <w:rFonts w:ascii="宋体"/>
          <w:b/>
          <w:sz w:val="28"/>
          <w:szCs w:val="28"/>
        </w:rPr>
      </w:pPr>
      <w:r>
        <w:rPr>
          <w:rFonts w:ascii="宋体"/>
          <w:sz w:val="32"/>
          <w:szCs w:val="32"/>
        </w:rPr>
        <w:br w:type="page"/>
      </w:r>
      <w:r>
        <w:rPr>
          <w:rFonts w:hint="eastAsia" w:ascii="宋体"/>
          <w:b/>
          <w:sz w:val="28"/>
          <w:szCs w:val="28"/>
        </w:rPr>
        <w:t xml:space="preserve"> 9.2  报价人提供</w:t>
      </w:r>
      <w:r>
        <w:rPr>
          <w:rFonts w:hint="eastAsia" w:ascii="宋体"/>
          <w:b/>
          <w:sz w:val="28"/>
          <w:szCs w:val="28"/>
          <w:lang w:val="en-US" w:eastAsia="zh-CN"/>
        </w:rPr>
        <w:t>近二年完成的</w:t>
      </w:r>
      <w:r>
        <w:rPr>
          <w:rFonts w:hint="eastAsia" w:ascii="宋体"/>
          <w:b/>
          <w:sz w:val="28"/>
          <w:szCs w:val="28"/>
        </w:rPr>
        <w:t>同类项目业绩</w:t>
      </w:r>
    </w:p>
    <w:p>
      <w:pPr>
        <w:spacing w:line="480" w:lineRule="exact"/>
        <w:jc w:val="center"/>
        <w:rPr>
          <w:rFonts w:ascii="宋体"/>
        </w:rPr>
      </w:pPr>
      <w:r>
        <w:rPr>
          <w:rFonts w:hint="eastAsia" w:ascii="宋体"/>
          <w:b/>
          <w:sz w:val="28"/>
        </w:rPr>
        <w:t xml:space="preserve">  </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30"/>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pPr>
            <w:r>
              <w:rPr>
                <w:rFonts w:hint="eastAsia"/>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pPr>
            <w:r>
              <w:rPr>
                <w:rFonts w:hint="eastAsia"/>
              </w:rPr>
              <w:t>合同总价</w:t>
            </w:r>
          </w:p>
        </w:tc>
        <w:tc>
          <w:tcPr>
            <w:tcW w:w="1282" w:type="dxa"/>
            <w:tcBorders>
              <w:top w:val="double" w:color="auto" w:sz="4" w:space="0"/>
              <w:left w:val="nil"/>
              <w:bottom w:val="single" w:color="auto" w:sz="4" w:space="0"/>
              <w:right w:val="double" w:color="auto" w:sz="4" w:space="0"/>
            </w:tcBorders>
            <w:vAlign w:val="center"/>
          </w:tcPr>
          <w:p>
            <w:pPr>
              <w:jc w:val="center"/>
            </w:pPr>
            <w:r>
              <w:rPr>
                <w:rFonts w:hint="eastAsia"/>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ascii="宋体"/>
        </w:rPr>
      </w:pPr>
      <w:r>
        <w:rPr>
          <w:rFonts w:hint="eastAsia" w:ascii="宋体" w:hAnsi="宋体"/>
          <w:szCs w:val="21"/>
        </w:rPr>
        <w:t>注： 1、</w:t>
      </w:r>
      <w:r>
        <w:rPr>
          <w:rFonts w:hint="eastAsia" w:ascii="宋体"/>
        </w:rPr>
        <w:t>列出</w:t>
      </w:r>
      <w:r>
        <w:rPr>
          <w:rFonts w:hint="eastAsia" w:ascii="宋体"/>
          <w:lang w:val="en-US" w:eastAsia="zh-CN"/>
        </w:rPr>
        <w:t>近二年完成的</w:t>
      </w:r>
      <w:r>
        <w:rPr>
          <w:rFonts w:hint="eastAsia" w:ascii="宋体"/>
        </w:rPr>
        <w:t>同</w:t>
      </w:r>
      <w:r>
        <w:rPr>
          <w:rFonts w:hint="eastAsia" w:ascii="宋体" w:hAnsi="宋体"/>
          <w:szCs w:val="21"/>
        </w:rPr>
        <w:t>类项目</w:t>
      </w:r>
      <w:r>
        <w:rPr>
          <w:rFonts w:hint="eastAsia" w:ascii="宋体"/>
        </w:rPr>
        <w:t>业绩；</w:t>
      </w:r>
    </w:p>
    <w:p>
      <w:pPr>
        <w:spacing w:line="480" w:lineRule="exact"/>
        <w:ind w:right="250" w:rightChars="119" w:firstLine="525" w:firstLineChars="250"/>
        <w:rPr>
          <w:rFonts w:ascii="宋体"/>
        </w:rPr>
      </w:pPr>
      <w:r>
        <w:rPr>
          <w:rFonts w:hint="eastAsia" w:ascii="宋体" w:hAnsi="宋体"/>
          <w:szCs w:val="21"/>
        </w:rPr>
        <w:t>2、</w:t>
      </w:r>
      <w:r>
        <w:rPr>
          <w:rFonts w:hint="eastAsia" w:ascii="宋体"/>
        </w:rPr>
        <w:t>须提供所填业绩的</w:t>
      </w:r>
      <w:r>
        <w:rPr>
          <w:rFonts w:hint="eastAsia" w:ascii="宋体" w:hAnsi="宋体" w:cs="Arial"/>
          <w:szCs w:val="21"/>
        </w:rPr>
        <w:t>合同复印件</w:t>
      </w:r>
      <w:r>
        <w:rPr>
          <w:rFonts w:hint="eastAsia" w:ascii="宋体"/>
        </w:rPr>
        <w:t>并加盖公章。</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9.3近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ascii="宋体" w:hAnsi="宋体"/>
        </w:rPr>
        <w:t>报价人提供近 二 年（2015年、2016年）的财务报表（提供由会计师事务所出具的审计报告，如响应供应商为新注册的，提供成立至今的月或季度财务状况报告复印件）</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rPr>
        <w:t>9.4 关于诉讼</w:t>
      </w:r>
    </w:p>
    <w:p>
      <w:pPr>
        <w:spacing w:line="480" w:lineRule="exact"/>
        <w:ind w:firstLine="420" w:firstLineChars="200"/>
        <w:rPr>
          <w:rFonts w:ascii="宋体"/>
        </w:rPr>
      </w:pPr>
      <w:r>
        <w:rPr>
          <w:rFonts w:hint="eastAsia" w:ascii="宋体"/>
        </w:rPr>
        <w:t>报价人应说明近</w:t>
      </w:r>
      <w:r>
        <w:rPr>
          <w:rFonts w:hint="eastAsia" w:ascii="宋体"/>
          <w:u w:val="single"/>
        </w:rPr>
        <w:t xml:space="preserve"> 3 </w:t>
      </w:r>
      <w:r>
        <w:rPr>
          <w:rFonts w:hint="eastAsia" w:ascii="宋体"/>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9.5  名称变更证明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rPr>
      </w:pPr>
    </w:p>
    <w:p>
      <w:pPr>
        <w:spacing w:line="480" w:lineRule="exact"/>
        <w:ind w:left="720" w:hanging="720" w:hangingChars="256"/>
        <w:rPr>
          <w:rFonts w:ascii="宋体"/>
          <w:b/>
          <w:sz w:val="28"/>
          <w:szCs w:val="28"/>
        </w:rPr>
      </w:pPr>
      <w:r>
        <w:rPr>
          <w:rFonts w:hint="eastAsia" w:ascii="宋体"/>
          <w:b/>
          <w:sz w:val="28"/>
          <w:szCs w:val="28"/>
        </w:rPr>
        <w:t>9.6  报价人获奖情况及质量认证</w:t>
      </w:r>
    </w:p>
    <w:p>
      <w:pPr>
        <w:spacing w:line="480" w:lineRule="exact"/>
        <w:rPr>
          <w:rFonts w:ascii="宋体"/>
          <w:b/>
          <w:sz w:val="28"/>
          <w:szCs w:val="28"/>
        </w:rPr>
      </w:pPr>
    </w:p>
    <w:p>
      <w:pPr>
        <w:spacing w:line="360" w:lineRule="auto"/>
        <w:rPr>
          <w:rFonts w:ascii="宋体"/>
          <w:b/>
          <w:sz w:val="28"/>
          <w:szCs w:val="28"/>
        </w:rPr>
      </w:pPr>
      <w:r>
        <w:rPr>
          <w:rFonts w:hint="eastAsia" w:ascii="宋体"/>
          <w:b/>
          <w:sz w:val="28"/>
          <w:szCs w:val="28"/>
        </w:rPr>
        <w:t>9.7  报价人认为有必要提供的其它资料。</w:t>
      </w:r>
    </w:p>
    <w:p>
      <w:pPr>
        <w:spacing w:line="360" w:lineRule="auto"/>
        <w:ind w:firstLine="315" w:firstLineChars="150"/>
        <w:rPr>
          <w:rFonts w:ascii="宋体" w:hAnsi="宋体"/>
          <w:szCs w:val="21"/>
        </w:rPr>
      </w:pPr>
    </w:p>
    <w:p>
      <w:pPr>
        <w:spacing w:line="360" w:lineRule="auto"/>
        <w:ind w:firstLine="315" w:firstLineChars="150"/>
        <w:rPr>
          <w:rFonts w:ascii="宋体" w:hAns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b/>
          <w:sz w:val="24"/>
        </w:rPr>
        <w:br w:type="page"/>
      </w:r>
      <w:bookmarkStart w:id="29" w:name="_Hlt10462379"/>
      <w:bookmarkEnd w:id="29"/>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outlineLvl w:val="0"/>
        <w:rPr>
          <w:b/>
          <w:sz w:val="44"/>
          <w:szCs w:val="44"/>
        </w:rPr>
      </w:pPr>
      <w:r>
        <w:rPr>
          <w:rFonts w:hint="eastAsia"/>
          <w:b/>
          <w:sz w:val="44"/>
          <w:szCs w:val="44"/>
        </w:rPr>
        <w:t>三、服 务 方 案 响 应</w:t>
      </w:r>
    </w:p>
    <w:p>
      <w:pPr>
        <w:pStyle w:val="14"/>
        <w:spacing w:line="480" w:lineRule="exact"/>
        <w:jc w:val="center"/>
        <w:outlineLvl w:val="0"/>
        <w:rPr>
          <w:b/>
          <w:sz w:val="44"/>
          <w:szCs w:val="44"/>
        </w:rPr>
      </w:pPr>
    </w:p>
    <w:p>
      <w:pPr>
        <w:pStyle w:val="2"/>
        <w:spacing w:line="480" w:lineRule="exact"/>
        <w:rPr>
          <w:rFonts w:hAnsi="宋体"/>
          <w:kern w:val="2"/>
          <w:sz w:val="32"/>
          <w:szCs w:val="32"/>
        </w:rPr>
      </w:pPr>
      <w:r>
        <w:br w:type="page"/>
      </w:r>
      <w:bookmarkStart w:id="30" w:name="_Hlt10523647"/>
      <w:bookmarkEnd w:id="30"/>
      <w:bookmarkStart w:id="31" w:name="_Hlt10520028"/>
      <w:bookmarkEnd w:id="31"/>
      <w:bookmarkStart w:id="32" w:name="_Toc42951059"/>
      <w:r>
        <w:rPr>
          <w:rFonts w:hint="eastAsia"/>
          <w:sz w:val="32"/>
          <w:szCs w:val="32"/>
        </w:rPr>
        <w:t>10．</w:t>
      </w:r>
      <w:bookmarkEnd w:id="32"/>
      <w:bookmarkStart w:id="33" w:name="_Toc42956284"/>
      <w:bookmarkStart w:id="34" w:name="_Toc4471859"/>
      <w:r>
        <w:rPr>
          <w:rFonts w:hint="eastAsia" w:hAnsi="宋体"/>
          <w:kern w:val="2"/>
          <w:sz w:val="32"/>
          <w:szCs w:val="32"/>
        </w:rPr>
        <w:t>服务方案响应文件格式</w:t>
      </w:r>
    </w:p>
    <w:p/>
    <w:p>
      <w:pPr>
        <w:rPr>
          <w:b/>
          <w:sz w:val="24"/>
          <w:szCs w:val="24"/>
        </w:rPr>
      </w:pPr>
      <w:bookmarkStart w:id="35" w:name="_Toc42956283"/>
      <w:r>
        <w:rPr>
          <w:rFonts w:hint="eastAsia" w:ascii="宋体" w:hAnsi="宋体"/>
          <w:b/>
          <w:sz w:val="28"/>
          <w:szCs w:val="28"/>
        </w:rPr>
        <w:t>10.1</w:t>
      </w:r>
      <w:bookmarkEnd w:id="35"/>
      <w:r>
        <w:rPr>
          <w:rFonts w:hint="eastAsia" w:ascii="宋体" w:hAnsi="宋体"/>
          <w:b/>
          <w:sz w:val="28"/>
          <w:szCs w:val="28"/>
        </w:rPr>
        <w:t xml:space="preserve"> </w:t>
      </w:r>
      <w:r>
        <w:rPr>
          <w:rFonts w:hint="eastAsia"/>
          <w:b/>
          <w:sz w:val="24"/>
          <w:szCs w:val="24"/>
        </w:rPr>
        <w:t>服务需求响应表</w:t>
      </w:r>
    </w:p>
    <w:p>
      <w:pPr>
        <w:rPr>
          <w:b/>
          <w:bCs/>
          <w:sz w:val="24"/>
          <w:szCs w:val="24"/>
        </w:rPr>
      </w:pPr>
      <w:r>
        <w:rPr>
          <w:rFonts w:hint="eastAsia"/>
          <w:b/>
          <w:sz w:val="24"/>
          <w:szCs w:val="24"/>
        </w:rPr>
        <w:t>（1）</w:t>
      </w:r>
      <w:r>
        <w:rPr>
          <w:rFonts w:hint="eastAsia" w:ascii="宋体" w:hAnsi="宋体"/>
          <w:b/>
          <w:sz w:val="28"/>
          <w:szCs w:val="28"/>
        </w:rPr>
        <w:t xml:space="preserve"> </w:t>
      </w:r>
      <w:r>
        <w:rPr>
          <w:rFonts w:hint="eastAsia"/>
          <w:b/>
          <w:bCs/>
          <w:sz w:val="24"/>
          <w:szCs w:val="24"/>
        </w:rPr>
        <w:t>实质性响应服务需求（“</w:t>
      </w:r>
      <w:r>
        <w:rPr>
          <w:rFonts w:hint="eastAsia" w:ascii="宋体" w:hAnsi="宋体" w:cs="宋体"/>
          <w:b/>
          <w:bCs/>
          <w:sz w:val="24"/>
          <w:szCs w:val="24"/>
        </w:rPr>
        <w:t>★</w:t>
      </w:r>
      <w:r>
        <w:rPr>
          <w:rFonts w:hint="eastAsia"/>
          <w:b/>
          <w:bCs/>
          <w:sz w:val="24"/>
          <w:szCs w:val="24"/>
        </w:rPr>
        <w:t>”项）响应表</w:t>
      </w:r>
    </w:p>
    <w:p>
      <w:pPr>
        <w:spacing w:line="360" w:lineRule="auto"/>
        <w:rPr>
          <w:rFonts w:ascii="宋体" w:hAnsi="宋体"/>
          <w:b/>
          <w:sz w:val="28"/>
          <w:szCs w:val="28"/>
        </w:rPr>
      </w:pPr>
    </w:p>
    <w:p>
      <w:pPr>
        <w:tabs>
          <w:tab w:val="left" w:pos="2900"/>
        </w:tabs>
        <w:spacing w:line="360" w:lineRule="auto"/>
        <w:ind w:left="2" w:leftChars="1" w:firstLine="420" w:firstLineChars="200"/>
        <w:rPr>
          <w:rFonts w:ascii="宋体" w:hAnsi="宋体"/>
          <w:szCs w:val="21"/>
        </w:rPr>
      </w:pPr>
      <w:r>
        <w:rPr>
          <w:rFonts w:hint="eastAsia" w:ascii="宋体" w:hAnsi="宋体"/>
          <w:szCs w:val="21"/>
        </w:rPr>
        <w:t>报价人应根据报价的实际情况对磋商文件中《用户需求书》的内容作全面响应。完全满足的在“响应栏”中打“√”，若有差异则打“×”，并将差异情况加以说明。</w:t>
      </w:r>
    </w:p>
    <w:tbl>
      <w:tblPr>
        <w:tblStyle w:val="30"/>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ascii="宋体" w:hAnsi="宋体"/>
                <w:b/>
                <w:szCs w:val="21"/>
              </w:rPr>
            </w:pPr>
            <w:r>
              <w:rPr>
                <w:rFonts w:hint="eastAsia" w:ascii="宋体" w:hAnsi="宋体"/>
                <w:b/>
                <w:szCs w:val="21"/>
              </w:rPr>
              <w:t>序号</w:t>
            </w:r>
          </w:p>
        </w:tc>
        <w:tc>
          <w:tcPr>
            <w:tcW w:w="2746" w:type="dxa"/>
            <w:vAlign w:val="center"/>
          </w:tcPr>
          <w:p>
            <w:pPr>
              <w:spacing w:line="480" w:lineRule="exact"/>
              <w:jc w:val="center"/>
              <w:rPr>
                <w:rFonts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1</w:t>
            </w:r>
          </w:p>
        </w:tc>
        <w:tc>
          <w:tcPr>
            <w:tcW w:w="2746" w:type="dxa"/>
            <w:vAlign w:val="center"/>
          </w:tcPr>
          <w:p>
            <w:pPr>
              <w:jc w:val="center"/>
              <w:rPr>
                <w:rFonts w:ascii="宋体" w:hAnsi="宋体"/>
                <w:szCs w:val="21"/>
              </w:rPr>
            </w:pPr>
            <w:r>
              <w:rPr>
                <w:rFonts w:hint="eastAsia" w:ascii="宋体" w:hAnsi="宋体"/>
                <w:szCs w:val="21"/>
              </w:rPr>
              <w:t>逐条响应</w:t>
            </w:r>
          </w:p>
        </w:tc>
        <w:tc>
          <w:tcPr>
            <w:tcW w:w="2730" w:type="dxa"/>
            <w:vAlign w:val="center"/>
          </w:tcPr>
          <w:p>
            <w:pPr>
              <w:jc w:val="center"/>
              <w:rPr>
                <w:rFonts w:ascii="宋体" w:hAnsi="宋体"/>
                <w:szCs w:val="21"/>
              </w:rPr>
            </w:pPr>
            <w:r>
              <w:rPr>
                <w:rFonts w:hint="eastAsia" w:ascii="宋体" w:hAnsi="宋体"/>
                <w:szCs w:val="21"/>
              </w:rPr>
              <w:t>逐条响应</w:t>
            </w:r>
          </w:p>
        </w:tc>
        <w:tc>
          <w:tcPr>
            <w:tcW w:w="2520" w:type="dxa"/>
            <w:vAlign w:val="center"/>
          </w:tcPr>
          <w:p>
            <w:pPr>
              <w:jc w:val="center"/>
              <w:rPr>
                <w:rFonts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2</w:t>
            </w:r>
          </w:p>
        </w:tc>
        <w:tc>
          <w:tcPr>
            <w:tcW w:w="2746" w:type="dxa"/>
            <w:vAlign w:val="center"/>
          </w:tcPr>
          <w:p>
            <w:pPr>
              <w:jc w:val="center"/>
              <w:rPr>
                <w:rFonts w:ascii="宋体" w:hAnsi="宋体"/>
                <w:szCs w:val="21"/>
              </w:rPr>
            </w:pPr>
            <w:r>
              <w:rPr>
                <w:rFonts w:hint="eastAsia" w:ascii="宋体" w:hAnsi="宋体"/>
                <w:szCs w:val="21"/>
              </w:rPr>
              <w:t>……</w:t>
            </w:r>
          </w:p>
        </w:tc>
        <w:tc>
          <w:tcPr>
            <w:tcW w:w="2730" w:type="dxa"/>
            <w:vAlign w:val="center"/>
          </w:tcPr>
          <w:p>
            <w:pPr>
              <w:jc w:val="center"/>
              <w:rPr>
                <w:rFonts w:ascii="宋体" w:hAnsi="宋体"/>
                <w:szCs w:val="21"/>
              </w:rPr>
            </w:pPr>
            <w:r>
              <w:rPr>
                <w:rFonts w:hint="eastAsia" w:ascii="宋体" w:hAnsi="宋体"/>
                <w:szCs w:val="21"/>
              </w:rPr>
              <w:t>……</w:t>
            </w:r>
          </w:p>
        </w:tc>
        <w:tc>
          <w:tcPr>
            <w:tcW w:w="2520" w:type="dxa"/>
            <w:vAlign w:val="center"/>
          </w:tcPr>
          <w:p>
            <w:pPr>
              <w:jc w:val="center"/>
              <w:rPr>
                <w:rFonts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3</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4</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bl>
    <w:p>
      <w:pPr>
        <w:rPr>
          <w:bCs/>
          <w:szCs w:val="21"/>
        </w:rPr>
      </w:pPr>
      <w:r>
        <w:rPr>
          <w:rFonts w:hint="eastAsia"/>
          <w:bCs/>
          <w:szCs w:val="21"/>
        </w:rPr>
        <w:t>说明：</w:t>
      </w:r>
      <w:r>
        <w:rPr>
          <w:rFonts w:hint="eastAsia"/>
          <w:bCs/>
          <w:szCs w:val="21"/>
        </w:rPr>
        <w:tab/>
      </w:r>
      <w:r>
        <w:rPr>
          <w:rFonts w:hint="eastAsia"/>
          <w:bCs/>
          <w:szCs w:val="21"/>
        </w:rPr>
        <w:t>1.报价人/响应供应商必须对应磋商文件“采购项目技术规格、参数及要求”的内容逐条响应。如有缺漏，缺漏项视同不符合招标/谈判要求。打“</w:t>
      </w:r>
      <w:r>
        <w:rPr>
          <w:rFonts w:hint="eastAsia" w:ascii="宋体" w:hAnsi="宋体" w:cs="宋体"/>
          <w:bCs/>
          <w:sz w:val="24"/>
          <w:szCs w:val="24"/>
        </w:rPr>
        <w:t>★</w:t>
      </w:r>
      <w:r>
        <w:rPr>
          <w:rFonts w:hint="eastAsia"/>
          <w:bCs/>
          <w:szCs w:val="21"/>
        </w:rPr>
        <w:t>”项为不可负偏离(劣于)的重要项。</w:t>
      </w:r>
    </w:p>
    <w:p>
      <w:pPr>
        <w:rPr>
          <w:bCs/>
          <w:szCs w:val="21"/>
        </w:rPr>
      </w:pPr>
      <w:r>
        <w:rPr>
          <w:rFonts w:hint="eastAsia"/>
          <w:bCs/>
          <w:szCs w:val="21"/>
        </w:rPr>
        <w:t>2.报价人/响应供应商响应采购需求应具体、明确，含糊不清、不确切或伪造、变造证明材料的，按照不完全响应或者完全不响应处理。构成提供虚假材料的，移送监管部门查处。</w:t>
      </w:r>
    </w:p>
    <w:p>
      <w:pPr>
        <w:rPr>
          <w:bCs/>
          <w:sz w:val="24"/>
          <w:szCs w:val="24"/>
        </w:rPr>
      </w:pPr>
      <w:r>
        <w:rPr>
          <w:rFonts w:hint="eastAsia"/>
          <w:bCs/>
          <w:szCs w:val="21"/>
        </w:rPr>
        <w:t>3.本表内容不得擅自修改。</w:t>
      </w:r>
    </w:p>
    <w:p>
      <w:pPr>
        <w:pStyle w:val="2"/>
        <w:spacing w:line="480" w:lineRule="exact"/>
        <w:rPr>
          <w:rFonts w:hAnsi="宋体"/>
          <w:b w:val="0"/>
          <w:szCs w:val="21"/>
        </w:rPr>
      </w:pPr>
    </w:p>
    <w:p>
      <w:pPr>
        <w:pStyle w:val="14"/>
        <w:spacing w:line="480" w:lineRule="exact"/>
        <w:ind w:firstLine="5373" w:firstLineChars="2559"/>
        <w:rPr>
          <w:rFonts w:hAnsi="宋体"/>
        </w:rPr>
      </w:pPr>
      <w:r>
        <w:rPr>
          <w:rFonts w:hint="eastAsia" w:hAnsi="宋体"/>
        </w:rPr>
        <w:t>报价人（公章）：</w:t>
      </w:r>
    </w:p>
    <w:p>
      <w:pPr>
        <w:pStyle w:val="14"/>
        <w:spacing w:line="480" w:lineRule="exact"/>
        <w:ind w:firstLine="5373" w:firstLineChars="2559"/>
        <w:rPr>
          <w:rFonts w:hAnsi="宋体"/>
        </w:rPr>
      </w:pPr>
      <w:r>
        <w:rPr>
          <w:rFonts w:hint="eastAsia" w:hAnsi="宋体"/>
        </w:rPr>
        <w:t>授权代表（签名）：</w:t>
      </w:r>
    </w:p>
    <w:p>
      <w:pPr>
        <w:spacing w:line="480" w:lineRule="exact"/>
        <w:ind w:firstLine="5373" w:firstLineChars="2559"/>
        <w:jc w:val="both"/>
        <w:rPr>
          <w:rFonts w:ascii="宋体" w:hAnsi="宋体"/>
        </w:rPr>
      </w:pPr>
      <w:r>
        <w:rPr>
          <w:rFonts w:hint="eastAsia" w:ascii="宋体" w:hAnsi="宋体"/>
        </w:rPr>
        <w:t>日期：</w:t>
      </w:r>
    </w:p>
    <w:p>
      <w:pPr>
        <w:pStyle w:val="14"/>
        <w:spacing w:line="360" w:lineRule="auto"/>
        <w:ind w:firstLine="403" w:firstLineChars="192"/>
        <w:rPr>
          <w:rFonts w:hAnsi="宋体"/>
          <w:color w:val="000000"/>
          <w:szCs w:val="21"/>
        </w:rPr>
      </w:pPr>
      <w:r>
        <w:rPr>
          <w:rFonts w:hAnsi="宋体"/>
        </w:rPr>
        <w:br w:type="page"/>
      </w:r>
      <w:r>
        <w:rPr>
          <w:rFonts w:hint="eastAsia"/>
          <w:b/>
          <w:sz w:val="24"/>
          <w:szCs w:val="24"/>
        </w:rPr>
        <w:t>（2）一般服务需求响应表</w:t>
      </w:r>
    </w:p>
    <w:tbl>
      <w:tblPr>
        <w:tblStyle w:val="30"/>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color w:val="000000"/>
                <w:szCs w:val="21"/>
              </w:rPr>
            </w:pPr>
            <w:r>
              <w:rPr>
                <w:rFonts w:hint="eastAsia" w:ascii="宋体" w:hAnsi="宋体"/>
                <w:b/>
                <w:color w:val="000000"/>
                <w:szCs w:val="21"/>
              </w:rPr>
              <w:t>序号</w:t>
            </w:r>
          </w:p>
        </w:tc>
        <w:tc>
          <w:tcPr>
            <w:tcW w:w="1716" w:type="dxa"/>
            <w:vAlign w:val="center"/>
          </w:tcPr>
          <w:p>
            <w:pPr>
              <w:spacing w:line="360" w:lineRule="auto"/>
              <w:jc w:val="center"/>
              <w:rPr>
                <w:rFonts w:ascii="宋体" w:hAnsi="宋体"/>
                <w:b/>
                <w:color w:val="000000"/>
                <w:szCs w:val="21"/>
              </w:rPr>
            </w:pPr>
            <w:r>
              <w:rPr>
                <w:rFonts w:hint="eastAsia" w:ascii="宋体" w:hAnsi="宋体"/>
                <w:b/>
                <w:color w:val="000000"/>
                <w:szCs w:val="21"/>
              </w:rPr>
              <w:t>招标要求</w:t>
            </w:r>
          </w:p>
        </w:tc>
        <w:tc>
          <w:tcPr>
            <w:tcW w:w="3207" w:type="dxa"/>
            <w:vAlign w:val="center"/>
          </w:tcPr>
          <w:p>
            <w:pPr>
              <w:spacing w:line="360" w:lineRule="auto"/>
              <w:jc w:val="center"/>
              <w:rPr>
                <w:rFonts w:ascii="宋体" w:hAnsi="宋体"/>
                <w:b/>
                <w:color w:val="000000"/>
                <w:szCs w:val="21"/>
              </w:rPr>
            </w:pPr>
            <w:r>
              <w:rPr>
                <w:rFonts w:hint="eastAsia"/>
                <w:b/>
                <w:bCs/>
                <w:szCs w:val="21"/>
              </w:rPr>
              <w:t>投标/响应服务实际情况</w:t>
            </w:r>
          </w:p>
        </w:tc>
        <w:tc>
          <w:tcPr>
            <w:tcW w:w="1890" w:type="dxa"/>
            <w:vAlign w:val="center"/>
          </w:tcPr>
          <w:p>
            <w:pPr>
              <w:spacing w:line="360" w:lineRule="auto"/>
              <w:jc w:val="center"/>
              <w:rPr>
                <w:rFonts w:ascii="宋体" w:hAnsi="宋体"/>
                <w:b/>
                <w:color w:val="000000"/>
                <w:szCs w:val="21"/>
              </w:rPr>
            </w:pPr>
            <w:r>
              <w:rPr>
                <w:rFonts w:hint="eastAsia" w:ascii="宋体" w:hAnsi="宋体"/>
                <w:b/>
                <w:color w:val="000000"/>
                <w:szCs w:val="21"/>
              </w:rPr>
              <w:t>是否偏离（无偏离/正偏离/负偏离）</w:t>
            </w:r>
          </w:p>
        </w:tc>
        <w:tc>
          <w:tcPr>
            <w:tcW w:w="1157" w:type="dxa"/>
            <w:vAlign w:val="center"/>
          </w:tcPr>
          <w:p>
            <w:pPr>
              <w:spacing w:line="360" w:lineRule="auto"/>
              <w:jc w:val="center"/>
              <w:rPr>
                <w:rFonts w:ascii="宋体" w:hAnsi="宋体"/>
                <w:b/>
                <w:color w:val="000000"/>
                <w:szCs w:val="21"/>
              </w:rPr>
            </w:pPr>
            <w:r>
              <w:rPr>
                <w:rFonts w:hint="eastAsia" w:ascii="宋体" w:hAnsi="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1</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2</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3</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4</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5</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6</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7</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8</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bl>
    <w:p>
      <w:pPr>
        <w:spacing w:line="360" w:lineRule="auto"/>
        <w:rPr>
          <w:rFonts w:ascii="宋体" w:hAnsi="宋体"/>
          <w:color w:val="000000"/>
          <w:szCs w:val="21"/>
        </w:rPr>
      </w:pPr>
      <w:r>
        <w:rPr>
          <w:rFonts w:hint="eastAsia" w:ascii="宋体" w:hAnsi="宋体"/>
          <w:color w:val="000000"/>
          <w:szCs w:val="21"/>
        </w:rPr>
        <w:t>注：</w:t>
      </w:r>
    </w:p>
    <w:p>
      <w:pPr>
        <w:spacing w:line="360" w:lineRule="auto"/>
        <w:rPr>
          <w:rFonts w:ascii="宋体" w:hAnsi="宋体"/>
          <w:color w:val="000000"/>
          <w:szCs w:val="21"/>
          <w:lang w:val="en-GB"/>
        </w:rPr>
      </w:pPr>
      <w:r>
        <w:rPr>
          <w:rFonts w:hint="eastAsia" w:ascii="宋体" w:hAnsi="宋体"/>
          <w:color w:val="000000"/>
          <w:szCs w:val="21"/>
        </w:rPr>
        <w:t>1、报价人须对应磋商文件“用户需求书”中的内容逐条响应。如有缺漏，缺漏项视同不符合磋商要求。</w:t>
      </w:r>
    </w:p>
    <w:p>
      <w:pPr>
        <w:spacing w:line="360" w:lineRule="auto"/>
        <w:rPr>
          <w:rFonts w:ascii="宋体" w:hAnsi="宋体"/>
          <w:color w:val="000000"/>
          <w:szCs w:val="21"/>
        </w:rPr>
      </w:pPr>
      <w:r>
        <w:rPr>
          <w:rFonts w:hint="eastAsia" w:ascii="宋体" w:hAnsi="宋体"/>
          <w:color w:val="000000"/>
          <w:szCs w:val="21"/>
          <w:lang w:val="en-GB"/>
        </w:rPr>
        <w:t>2、</w:t>
      </w:r>
      <w:r>
        <w:rPr>
          <w:rFonts w:hint="eastAsia" w:ascii="宋体" w:hAnsi="宋体"/>
          <w:color w:val="000000"/>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hAnsi="宋体"/>
          <w:color w:val="000000"/>
          <w:szCs w:val="21"/>
        </w:rPr>
      </w:pPr>
      <w:r>
        <w:rPr>
          <w:rFonts w:hint="eastAsia" w:ascii="宋体" w:hAnsi="宋体"/>
          <w:color w:val="000000"/>
          <w:szCs w:val="21"/>
          <w:lang w:val="en-GB"/>
        </w:rPr>
        <w:t>3、本表内容不得擅自修改。</w:t>
      </w:r>
    </w:p>
    <w:p>
      <w:pPr>
        <w:spacing w:line="360" w:lineRule="auto"/>
        <w:rPr>
          <w:rFonts w:ascii="宋体" w:hAnsi="宋体"/>
          <w:color w:val="000000"/>
          <w:szCs w:val="21"/>
        </w:rPr>
      </w:pPr>
    </w:p>
    <w:p>
      <w:pPr>
        <w:pStyle w:val="14"/>
        <w:spacing w:line="480" w:lineRule="exact"/>
        <w:ind w:firstLine="6741" w:firstLineChars="3210"/>
        <w:rPr>
          <w:rFonts w:hAnsi="宋体"/>
          <w:bCs/>
          <w:color w:val="000000"/>
        </w:rPr>
      </w:pPr>
      <w:r>
        <w:rPr>
          <w:rFonts w:hint="eastAsia" w:hAnsi="宋体"/>
          <w:bCs/>
          <w:color w:val="000000"/>
        </w:rPr>
        <w:t>报价人（公章）：</w:t>
      </w:r>
    </w:p>
    <w:p>
      <w:pPr>
        <w:pStyle w:val="14"/>
        <w:spacing w:line="480" w:lineRule="exact"/>
        <w:ind w:firstLine="6741" w:firstLineChars="3210"/>
        <w:rPr>
          <w:rFonts w:hAnsi="宋体"/>
          <w:bCs/>
          <w:color w:val="000000"/>
        </w:rPr>
      </w:pPr>
      <w:r>
        <w:rPr>
          <w:rFonts w:hint="eastAsia" w:hAnsi="宋体"/>
          <w:bCs/>
          <w:color w:val="000000"/>
        </w:rPr>
        <w:t>授权代表（签名）：</w:t>
      </w:r>
    </w:p>
    <w:p>
      <w:pPr>
        <w:pStyle w:val="14"/>
        <w:spacing w:line="480" w:lineRule="exact"/>
        <w:ind w:firstLine="6741" w:firstLineChars="3210"/>
        <w:rPr>
          <w:rFonts w:hAnsi="宋体"/>
          <w:bCs/>
          <w:color w:val="000000"/>
        </w:rPr>
      </w:pPr>
      <w:r>
        <w:rPr>
          <w:rFonts w:hint="eastAsia" w:hAnsi="宋体"/>
          <w:bCs/>
          <w:color w:val="000000"/>
        </w:rPr>
        <w:t>日期：</w:t>
      </w:r>
    </w:p>
    <w:p>
      <w:pPr>
        <w:pStyle w:val="14"/>
        <w:spacing w:line="480" w:lineRule="exact"/>
        <w:ind w:firstLine="6767" w:firstLineChars="3210"/>
        <w:rPr>
          <w:rFonts w:hAnsi="宋体"/>
          <w:b/>
          <w:color w:val="000000"/>
        </w:rPr>
      </w:pPr>
    </w:p>
    <w:p>
      <w:pPr>
        <w:spacing w:line="480" w:lineRule="exact"/>
        <w:rPr>
          <w:rFonts w:ascii="宋体" w:hAnsi="宋体"/>
          <w:sz w:val="32"/>
          <w:szCs w:val="32"/>
        </w:rPr>
      </w:pPr>
      <w:r>
        <w:rPr>
          <w:rFonts w:ascii="宋体" w:hAnsi="宋体"/>
        </w:rPr>
        <w:br w:type="page"/>
      </w:r>
      <w:r>
        <w:rPr>
          <w:rFonts w:hint="eastAsia" w:ascii="宋体" w:hAnsi="宋体"/>
          <w:b/>
          <w:sz w:val="32"/>
          <w:szCs w:val="32"/>
        </w:rPr>
        <w:t>10.2  服务方案</w:t>
      </w: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r>
        <w:rPr>
          <w:rFonts w:hint="eastAsia" w:hAnsi="宋体"/>
          <w:szCs w:val="21"/>
        </w:rPr>
        <w:t>报价人首先应充分理解磋商文件中用户需求书中内容的要求，并在此基础之上完成项目服务方案的编写：</w:t>
      </w:r>
    </w:p>
    <w:p>
      <w:pPr>
        <w:spacing w:line="360" w:lineRule="auto"/>
        <w:ind w:left="560"/>
        <w:rPr>
          <w:rFonts w:ascii="宋体" w:hAnsi="宋体"/>
          <w:szCs w:val="21"/>
        </w:rPr>
      </w:pP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rPr>
          <w:rFonts w:ascii="宋体" w:hAnsi="宋体"/>
        </w:rPr>
        <w:sectPr>
          <w:pgSz w:w="11906" w:h="16838"/>
          <w:pgMar w:top="1440" w:right="1418" w:bottom="1440" w:left="1418" w:header="851" w:footer="851" w:gutter="0"/>
          <w:pgNumType w:fmt="decimal"/>
          <w:cols w:space="720" w:num="1"/>
          <w:docGrid w:linePitch="312" w:charSpace="0"/>
        </w:sectPr>
      </w:pPr>
      <w:r>
        <w:t>日      期</w:t>
      </w:r>
      <w:r>
        <w:rPr>
          <w:rFonts w:hint="eastAsia"/>
        </w:rPr>
        <w:t>：</w:t>
      </w:r>
    </w:p>
    <w:bookmarkEnd w:id="33"/>
    <w:bookmarkEnd w:id="34"/>
    <w:p>
      <w:pPr>
        <w:spacing w:line="360" w:lineRule="auto"/>
        <w:rPr>
          <w:rFonts w:ascii="宋体"/>
        </w:rPr>
      </w:pPr>
      <w:r>
        <w:rPr>
          <w:rFonts w:hint="eastAsia" w:ascii="宋体"/>
          <w:b/>
          <w:sz w:val="24"/>
        </w:rPr>
        <w:t>10.2.1本项目管理技术人员配置</w:t>
      </w:r>
    </w:p>
    <w:p>
      <w:pPr>
        <w:spacing w:line="360" w:lineRule="auto"/>
        <w:jc w:val="center"/>
        <w:rPr>
          <w:b/>
          <w:sz w:val="28"/>
        </w:rPr>
      </w:pPr>
    </w:p>
    <w:p>
      <w:pPr>
        <w:spacing w:after="120"/>
        <w:ind w:left="420" w:leftChars="200"/>
        <w:rPr>
          <w:b/>
          <w:szCs w:val="21"/>
        </w:rPr>
      </w:pPr>
      <w:r>
        <w:rPr>
          <w:rFonts w:hint="eastAsia"/>
          <w:b/>
          <w:szCs w:val="21"/>
        </w:rPr>
        <w:t>（1）本项目的项目负责人简历表</w:t>
      </w:r>
    </w:p>
    <w:p>
      <w:pPr>
        <w:spacing w:line="360" w:lineRule="auto"/>
        <w:ind w:left="1245" w:leftChars="342" w:hanging="527" w:hangingChars="250"/>
        <w:jc w:val="center"/>
        <w:rPr>
          <w:b/>
          <w:szCs w:val="21"/>
        </w:rPr>
      </w:pPr>
      <w:r>
        <w:rPr>
          <w:rFonts w:hint="eastAsia"/>
          <w:b/>
          <w:szCs w:val="21"/>
        </w:rPr>
        <w:t>项目负责人简历表</w:t>
      </w:r>
    </w:p>
    <w:tbl>
      <w:tblPr>
        <w:tblStyle w:val="30"/>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姓名</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性别</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年龄</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职务</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职称</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学历</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hAnsi="宋体" w:cs="Arial"/>
                <w:szCs w:val="21"/>
              </w:rPr>
            </w:pPr>
            <w:r>
              <w:rPr>
                <w:rFonts w:ascii="宋体" w:hAnsi="宋体" w:cs="Arial"/>
                <w:szCs w:val="21"/>
              </w:rPr>
              <w:t>参加工作时间</w:t>
            </w:r>
          </w:p>
        </w:tc>
        <w:tc>
          <w:tcPr>
            <w:tcW w:w="2845" w:type="dxa"/>
            <w:gridSpan w:val="4"/>
            <w:vAlign w:val="center"/>
          </w:tcPr>
          <w:p>
            <w:pPr>
              <w:jc w:val="center"/>
              <w:rPr>
                <w:rFonts w:ascii="宋体" w:hAnsi="宋体" w:cs="Arial"/>
                <w:szCs w:val="21"/>
              </w:rPr>
            </w:pPr>
          </w:p>
        </w:tc>
        <w:tc>
          <w:tcPr>
            <w:tcW w:w="2684" w:type="dxa"/>
            <w:gridSpan w:val="3"/>
            <w:vAlign w:val="center"/>
          </w:tcPr>
          <w:p>
            <w:pPr>
              <w:jc w:val="center"/>
              <w:rPr>
                <w:rFonts w:ascii="宋体" w:hAnsi="宋体" w:cs="Arial"/>
                <w:szCs w:val="21"/>
              </w:rPr>
            </w:pPr>
            <w:r>
              <w:rPr>
                <w:rFonts w:ascii="宋体" w:hAnsi="宋体" w:cs="Arial"/>
                <w:szCs w:val="21"/>
              </w:rPr>
              <w:t>从事项目经理年限</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hAnsi="宋体" w:cs="Arial"/>
                <w:szCs w:val="21"/>
              </w:rPr>
            </w:pPr>
            <w:r>
              <w:rPr>
                <w:rFonts w:hint="eastAsia" w:ascii="宋体" w:hAnsi="宋体" w:cs="Arial"/>
                <w:szCs w:val="21"/>
              </w:rPr>
              <w:t>具有认证资质</w:t>
            </w:r>
          </w:p>
        </w:tc>
        <w:tc>
          <w:tcPr>
            <w:tcW w:w="6877" w:type="dxa"/>
            <w:gridSpan w:val="8"/>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hAnsi="宋体" w:cs="Arial"/>
                <w:szCs w:val="21"/>
              </w:rPr>
            </w:pPr>
            <w:r>
              <w:rPr>
                <w:rFonts w:ascii="宋体" w:hAnsi="宋体" w:cs="Arial"/>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r>
              <w:rPr>
                <w:rFonts w:hint="eastAsia" w:ascii="宋体" w:hAnsi="宋体" w:cs="Arial"/>
                <w:szCs w:val="21"/>
              </w:rPr>
              <w:t>服务</w:t>
            </w:r>
            <w:r>
              <w:rPr>
                <w:rFonts w:ascii="宋体" w:hAnsi="宋体" w:cs="Arial"/>
                <w:szCs w:val="21"/>
              </w:rPr>
              <w:t>单位</w:t>
            </w:r>
          </w:p>
        </w:tc>
        <w:tc>
          <w:tcPr>
            <w:tcW w:w="2103" w:type="dxa"/>
            <w:gridSpan w:val="3"/>
            <w:vAlign w:val="center"/>
          </w:tcPr>
          <w:p>
            <w:pPr>
              <w:jc w:val="center"/>
              <w:rPr>
                <w:rFonts w:ascii="宋体" w:hAnsi="宋体" w:cs="Arial"/>
                <w:szCs w:val="21"/>
              </w:rPr>
            </w:pPr>
            <w:r>
              <w:rPr>
                <w:rFonts w:ascii="宋体" w:hAnsi="宋体" w:cs="Arial"/>
                <w:szCs w:val="21"/>
              </w:rPr>
              <w:t>项目名称</w:t>
            </w:r>
          </w:p>
        </w:tc>
        <w:tc>
          <w:tcPr>
            <w:tcW w:w="2112" w:type="dxa"/>
            <w:gridSpan w:val="3"/>
            <w:vAlign w:val="center"/>
          </w:tcPr>
          <w:p>
            <w:pPr>
              <w:jc w:val="center"/>
              <w:rPr>
                <w:rFonts w:ascii="宋体" w:hAnsi="宋体" w:cs="Arial"/>
                <w:szCs w:val="21"/>
              </w:rPr>
            </w:pPr>
            <w:r>
              <w:rPr>
                <w:rFonts w:hint="eastAsia" w:ascii="宋体" w:hAnsi="宋体" w:cs="Arial"/>
                <w:szCs w:val="21"/>
              </w:rPr>
              <w:t>服务内容</w:t>
            </w:r>
          </w:p>
        </w:tc>
        <w:tc>
          <w:tcPr>
            <w:tcW w:w="1830" w:type="dxa"/>
            <w:gridSpan w:val="2"/>
            <w:vAlign w:val="center"/>
          </w:tcPr>
          <w:p>
            <w:pPr>
              <w:jc w:val="center"/>
              <w:rPr>
                <w:rFonts w:ascii="宋体" w:hAnsi="宋体" w:cs="Arial"/>
                <w:szCs w:val="21"/>
              </w:rPr>
            </w:pPr>
            <w:r>
              <w:rPr>
                <w:rFonts w:hint="eastAsia" w:ascii="宋体" w:hAnsi="宋体" w:cs="Arial"/>
                <w:szCs w:val="21"/>
              </w:rPr>
              <w:t>完成</w:t>
            </w:r>
            <w:r>
              <w:rPr>
                <w:rFonts w:ascii="宋体" w:hAnsi="宋体" w:cs="Arial"/>
                <w:szCs w:val="21"/>
              </w:rPr>
              <w:t>日期</w:t>
            </w:r>
          </w:p>
        </w:tc>
        <w:tc>
          <w:tcPr>
            <w:tcW w:w="1348" w:type="dxa"/>
            <w:vAlign w:val="center"/>
          </w:tcPr>
          <w:p>
            <w:pPr>
              <w:jc w:val="center"/>
              <w:rPr>
                <w:rFonts w:ascii="宋体" w:hAnsi="宋体" w:cs="Arial"/>
                <w:szCs w:val="21"/>
              </w:rPr>
            </w:pPr>
            <w:r>
              <w:rPr>
                <w:rFonts w:ascii="宋体" w:hAnsi="宋体" w:cs="Arial"/>
                <w:szCs w:val="21"/>
              </w:rPr>
              <w:t>质量</w:t>
            </w:r>
            <w:r>
              <w:rPr>
                <w:rFonts w:hint="eastAsia" w:ascii="宋体" w:hAnsi="宋体" w:cs="Arial"/>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bl>
    <w:p>
      <w:pPr>
        <w:spacing w:line="480" w:lineRule="exact"/>
        <w:rPr>
          <w:rFonts w:ascii="Arial" w:hAnsi="Arial"/>
          <w:bCs/>
          <w:szCs w:val="21"/>
        </w:rPr>
      </w:pPr>
      <w:r>
        <w:rPr>
          <w:rFonts w:hint="eastAsia" w:ascii="Arial" w:hAnsi="Arial"/>
          <w:bCs/>
          <w:szCs w:val="21"/>
        </w:rPr>
        <w:t>注：</w:t>
      </w:r>
      <w:r>
        <w:rPr>
          <w:rFonts w:hint="eastAsia"/>
        </w:rPr>
        <w:t>1）附项目负责人的资质证书</w:t>
      </w:r>
    </w:p>
    <w:p>
      <w:pPr>
        <w:spacing w:line="480" w:lineRule="exact"/>
        <w:ind w:firstLine="315" w:firstLineChars="150"/>
      </w:pPr>
      <w:r>
        <w:rPr>
          <w:rFonts w:hint="eastAsia"/>
        </w:rPr>
        <w:t>2）要求项目负责人专注于本项目的实施和管理，在项目实施过程中，不能任意更换。</w:t>
      </w:r>
    </w:p>
    <w:p>
      <w:pPr>
        <w:spacing w:after="120"/>
        <w:ind w:left="420" w:leftChars="200"/>
        <w:rPr>
          <w:b/>
          <w:szCs w:val="21"/>
        </w:rPr>
      </w:pPr>
    </w:p>
    <w:p>
      <w:pPr>
        <w:spacing w:after="120"/>
        <w:ind w:left="420" w:leftChars="200"/>
        <w:rPr>
          <w:b/>
          <w:szCs w:val="21"/>
        </w:rPr>
      </w:pPr>
      <w:r>
        <w:rPr>
          <w:rFonts w:hint="eastAsia"/>
          <w:b/>
          <w:szCs w:val="21"/>
        </w:rPr>
        <w:t>（2）本项目实施技术服务人员情况表</w:t>
      </w:r>
    </w:p>
    <w:p>
      <w:pPr>
        <w:spacing w:line="360" w:lineRule="auto"/>
        <w:jc w:val="center"/>
        <w:rPr>
          <w:rFonts w:ascii="宋体" w:hAnsi="宋体"/>
          <w:b/>
          <w:szCs w:val="21"/>
        </w:rPr>
      </w:pPr>
      <w:r>
        <w:rPr>
          <w:rFonts w:hint="eastAsia" w:ascii="宋体" w:hAnsi="宋体"/>
          <w:b/>
          <w:szCs w:val="21"/>
        </w:rPr>
        <w:t>参加本项目的实施技术服务人员情况表</w:t>
      </w:r>
    </w:p>
    <w:tbl>
      <w:tblPr>
        <w:tblStyle w:val="30"/>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szCs w:val="21"/>
              </w:rPr>
            </w:pPr>
            <w:r>
              <w:rPr>
                <w:rFonts w:hint="eastAsia"/>
                <w:b/>
                <w:szCs w:val="21"/>
              </w:rPr>
              <w:t>序号</w:t>
            </w:r>
          </w:p>
        </w:tc>
        <w:tc>
          <w:tcPr>
            <w:tcW w:w="1673" w:type="dxa"/>
            <w:vAlign w:val="center"/>
          </w:tcPr>
          <w:p>
            <w:pPr>
              <w:jc w:val="center"/>
              <w:rPr>
                <w:b/>
                <w:szCs w:val="21"/>
              </w:rPr>
            </w:pPr>
            <w:r>
              <w:rPr>
                <w:rFonts w:hint="eastAsia"/>
                <w:b/>
                <w:szCs w:val="21"/>
              </w:rPr>
              <w:t>姓名</w:t>
            </w:r>
          </w:p>
        </w:tc>
        <w:tc>
          <w:tcPr>
            <w:tcW w:w="1260" w:type="dxa"/>
            <w:vAlign w:val="center"/>
          </w:tcPr>
          <w:p>
            <w:pPr>
              <w:jc w:val="center"/>
              <w:rPr>
                <w:b/>
                <w:szCs w:val="21"/>
              </w:rPr>
            </w:pPr>
            <w:r>
              <w:rPr>
                <w:rFonts w:hint="eastAsia"/>
                <w:b/>
                <w:szCs w:val="21"/>
              </w:rPr>
              <w:t>部门</w:t>
            </w:r>
          </w:p>
        </w:tc>
        <w:tc>
          <w:tcPr>
            <w:tcW w:w="1470" w:type="dxa"/>
            <w:vAlign w:val="center"/>
          </w:tcPr>
          <w:p>
            <w:pPr>
              <w:jc w:val="center"/>
              <w:rPr>
                <w:b/>
                <w:szCs w:val="21"/>
              </w:rPr>
            </w:pPr>
            <w:r>
              <w:rPr>
                <w:rFonts w:hint="eastAsia"/>
                <w:b/>
                <w:szCs w:val="21"/>
              </w:rPr>
              <w:t>职务</w:t>
            </w:r>
          </w:p>
        </w:tc>
        <w:tc>
          <w:tcPr>
            <w:tcW w:w="1365" w:type="dxa"/>
            <w:vAlign w:val="center"/>
          </w:tcPr>
          <w:p>
            <w:pPr>
              <w:jc w:val="center"/>
              <w:rPr>
                <w:b/>
                <w:szCs w:val="21"/>
              </w:rPr>
            </w:pPr>
            <w:r>
              <w:rPr>
                <w:rFonts w:hint="eastAsia"/>
                <w:b/>
                <w:szCs w:val="21"/>
              </w:rPr>
              <w:t>本项目岗位及职责</w:t>
            </w:r>
          </w:p>
        </w:tc>
        <w:tc>
          <w:tcPr>
            <w:tcW w:w="2302" w:type="dxa"/>
            <w:vAlign w:val="center"/>
          </w:tcPr>
          <w:p>
            <w:pPr>
              <w:jc w:val="center"/>
              <w:rPr>
                <w:b/>
                <w:szCs w:val="21"/>
              </w:rPr>
            </w:pPr>
            <w:r>
              <w:rPr>
                <w:rFonts w:hint="eastAsia"/>
                <w:b/>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1</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2</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3</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szCs w:val="21"/>
              </w:rPr>
              <w:t>…</w:t>
            </w:r>
            <w:r>
              <w:rPr>
                <w:rFonts w:hint="eastAsia"/>
                <w:szCs w:val="21"/>
              </w:rPr>
              <w:t>.</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bl>
    <w:p>
      <w:pPr>
        <w:spacing w:line="480" w:lineRule="exact"/>
        <w:ind w:left="930" w:hanging="930" w:hangingChars="441"/>
        <w:rPr>
          <w:rFonts w:hAnsi="宋体"/>
          <w:szCs w:val="21"/>
        </w:rPr>
      </w:pPr>
      <w:r>
        <w:rPr>
          <w:rFonts w:hint="eastAsia" w:hAnsi="宋体"/>
          <w:b/>
          <w:szCs w:val="21"/>
        </w:rPr>
        <w:t>备注</w:t>
      </w:r>
      <w:r>
        <w:rPr>
          <w:rFonts w:hint="eastAsia" w:hAnsi="宋体"/>
          <w:szCs w:val="21"/>
        </w:rPr>
        <w:t>：（1）提供所有参与本项目人员的相应毕业证书、身份证明等材料的复印件；</w:t>
      </w:r>
    </w:p>
    <w:p>
      <w:pPr>
        <w:spacing w:line="480" w:lineRule="exact"/>
        <w:ind w:left="930" w:hanging="930" w:hangingChars="441"/>
        <w:rPr>
          <w:rFonts w:ascii="宋体" w:hAnsi="宋体"/>
          <w:szCs w:val="21"/>
        </w:rPr>
      </w:pPr>
      <w:r>
        <w:rPr>
          <w:rFonts w:hint="eastAsia" w:hAnsi="宋体"/>
          <w:b/>
          <w:szCs w:val="21"/>
        </w:rPr>
        <w:t xml:space="preserve">  </w:t>
      </w:r>
      <w:r>
        <w:rPr>
          <w:rFonts w:hint="eastAsia" w:ascii="宋体" w:hAnsi="宋体"/>
          <w:szCs w:val="21"/>
        </w:rPr>
        <w:t xml:space="preserve">    （2）提供中、高级项目师的技术等级认证证书等</w:t>
      </w:r>
    </w:p>
    <w:p>
      <w:pPr>
        <w:spacing w:line="360" w:lineRule="auto"/>
        <w:rPr>
          <w:rFonts w:ascii="宋体"/>
        </w:rPr>
      </w:pPr>
      <w:r>
        <w:rPr>
          <w:rFonts w:ascii="宋体"/>
        </w:rPr>
        <w:t xml:space="preserve"> </w:t>
      </w:r>
    </w:p>
    <w:p>
      <w:pPr>
        <w:spacing w:line="360" w:lineRule="auto"/>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pStyle w:val="14"/>
        <w:spacing w:line="480" w:lineRule="exact"/>
        <w:ind w:left="4700" w:leftChars="2238"/>
        <w:jc w:val="left"/>
        <w:sectPr>
          <w:pgSz w:w="11907" w:h="16840"/>
          <w:pgMar w:top="1440" w:right="1418" w:bottom="1440" w:left="1418" w:header="851" w:footer="851" w:gutter="0"/>
          <w:pgNumType w:fmt="decimal"/>
          <w:cols w:space="720" w:num="1"/>
          <w:docGrid w:linePitch="285" w:charSpace="0"/>
        </w:sectPr>
      </w:pPr>
      <w:r>
        <w:t>日      期：</w:t>
      </w:r>
    </w:p>
    <w:p>
      <w:pPr>
        <w:spacing w:line="480" w:lineRule="exact"/>
        <w:rPr>
          <w:rFonts w:ascii="宋体" w:hAnsi="宋体"/>
          <w:b/>
          <w:sz w:val="28"/>
          <w:szCs w:val="28"/>
        </w:rPr>
      </w:pPr>
      <w:bookmarkStart w:id="36" w:name="_Toc42956290"/>
      <w:r>
        <w:rPr>
          <w:rFonts w:hint="eastAsia" w:ascii="宋体" w:hAnsi="宋体"/>
          <w:b/>
          <w:sz w:val="28"/>
          <w:szCs w:val="28"/>
        </w:rPr>
        <w:t>10.3   采购人配合条件</w:t>
      </w:r>
      <w:bookmarkEnd w:id="36"/>
    </w:p>
    <w:p>
      <w:pPr>
        <w:spacing w:line="480" w:lineRule="exact"/>
        <w:rPr>
          <w:rFonts w:ascii="宋体"/>
          <w:b/>
          <w:sz w:val="24"/>
        </w:rPr>
      </w:pPr>
    </w:p>
    <w:p>
      <w:pPr>
        <w:spacing w:line="480" w:lineRule="exact"/>
        <w:jc w:val="center"/>
        <w:rPr>
          <w:rFonts w:ascii="宋体"/>
          <w:b/>
          <w:bCs/>
          <w:sz w:val="28"/>
        </w:rPr>
      </w:pPr>
      <w:r>
        <w:rPr>
          <w:rFonts w:hint="eastAsia" w:ascii="宋体"/>
          <w:b/>
          <w:bCs/>
          <w:sz w:val="28"/>
        </w:rPr>
        <w:t xml:space="preserve"> 采购人配合的条件</w:t>
      </w:r>
    </w:p>
    <w:p>
      <w:pPr>
        <w:spacing w:line="480" w:lineRule="exact"/>
        <w:jc w:val="center"/>
        <w:rPr>
          <w:rFonts w:ascii="宋体"/>
        </w:rPr>
      </w:pPr>
    </w:p>
    <w:p>
      <w:pPr>
        <w:spacing w:line="480" w:lineRule="exact"/>
        <w:ind w:firstLine="403"/>
        <w:rPr>
          <w:rFonts w:ascii="宋体"/>
        </w:rPr>
      </w:pPr>
      <w:r>
        <w:rPr>
          <w:rFonts w:hint="eastAsia"/>
        </w:rPr>
        <w:t>为配合本项目计划进度时间表所进行的各阶段工作，报价人必须列明需采购人配合的工作内容和具体要求。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360" w:lineRule="auto"/>
        <w:ind w:firstLine="4830" w:firstLineChars="2300"/>
        <w:rPr>
          <w:rFonts w:ascii="宋体"/>
          <w:bCs/>
        </w:rPr>
      </w:pPr>
      <w:r>
        <w:rPr>
          <w:rFonts w:hint="eastAsia" w:ascii="宋体"/>
          <w:bCs/>
        </w:rPr>
        <w:t>报 价 人（法人公章）：</w:t>
      </w:r>
    </w:p>
    <w:p>
      <w:pPr>
        <w:spacing w:line="360" w:lineRule="auto"/>
        <w:rPr>
          <w:rFonts w:ascii="宋体"/>
          <w:bCs/>
        </w:rPr>
      </w:pPr>
    </w:p>
    <w:p>
      <w:pPr>
        <w:spacing w:line="360" w:lineRule="auto"/>
        <w:ind w:firstLine="4830" w:firstLineChars="2300"/>
        <w:rPr>
          <w:rFonts w:ascii="宋体"/>
          <w:bCs/>
        </w:rPr>
      </w:pPr>
      <w:r>
        <w:rPr>
          <w:rFonts w:hint="eastAsia" w:ascii="宋体"/>
          <w:bCs/>
        </w:rPr>
        <w:t>授权代表（签字）：</w:t>
      </w:r>
    </w:p>
    <w:p>
      <w:pPr>
        <w:spacing w:line="360" w:lineRule="auto"/>
        <w:rPr>
          <w:rFonts w:ascii="宋体"/>
          <w:bCs/>
        </w:rPr>
      </w:pPr>
    </w:p>
    <w:p>
      <w:pPr>
        <w:spacing w:line="360" w:lineRule="auto"/>
        <w:ind w:firstLine="4830" w:firstLineChars="2300"/>
        <w:rPr>
          <w:rFonts w:ascii="宋体"/>
          <w:bCs/>
        </w:rPr>
      </w:pPr>
      <w:r>
        <w:rPr>
          <w:rFonts w:hint="eastAsia" w:ascii="宋体"/>
          <w:bCs/>
        </w:rPr>
        <w:t>日    期：</w:t>
      </w: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bookmarkStart w:id="37" w:name="_Hlt10567911"/>
      <w:bookmarkEnd w:id="37"/>
    </w:p>
    <w:p>
      <w:pPr>
        <w:pStyle w:val="14"/>
        <w:spacing w:line="20" w:lineRule="exact"/>
        <w:outlineLvl w:val="0"/>
      </w:pPr>
      <w:r>
        <w:br w:type="page"/>
      </w:r>
      <w:bookmarkStart w:id="38" w:name="_Hlt10523642"/>
      <w:bookmarkEnd w:id="38"/>
    </w:p>
    <w:p>
      <w:pPr>
        <w:pStyle w:val="14"/>
        <w:spacing w:line="20" w:lineRule="exact"/>
        <w:outlineLvl w:val="0"/>
        <w:rPr>
          <w:b/>
          <w:sz w:val="44"/>
          <w:szCs w:val="44"/>
        </w:rPr>
      </w:pPr>
    </w:p>
    <w:p>
      <w:pPr>
        <w:pStyle w:val="14"/>
        <w:spacing w:line="400" w:lineRule="atLeast"/>
        <w:outlineLvl w:val="0"/>
        <w:rPr>
          <w:rFonts w:ascii="Tahoma" w:hAnsi="Tahoma" w:cs="Tahoma"/>
          <w:sz w:val="24"/>
        </w:rPr>
      </w:pPr>
      <w:r>
        <w:rPr>
          <w:rFonts w:hint="eastAsia" w:ascii="Times New Roman" w:hAnsi="Times New Roman"/>
          <w:b/>
          <w:bCs/>
          <w:kern w:val="44"/>
          <w:sz w:val="32"/>
          <w:szCs w:val="32"/>
        </w:rPr>
        <w:t>11</w:t>
      </w:r>
      <w:r>
        <w:rPr>
          <w:rFonts w:ascii="Tahoma" w:hAnsi="Times New Roman" w:cs="Tahoma"/>
          <w:b/>
          <w:kern w:val="10"/>
        </w:rPr>
        <w:t>、</w:t>
      </w:r>
      <w:r>
        <w:rPr>
          <w:rFonts w:ascii="Times New Roman" w:hAnsi="Times New Roman"/>
          <w:b/>
          <w:bCs/>
          <w:kern w:val="44"/>
          <w:sz w:val="32"/>
          <w:szCs w:val="32"/>
        </w:rPr>
        <w:t>同意</w:t>
      </w:r>
      <w:r>
        <w:rPr>
          <w:rFonts w:hint="eastAsia" w:ascii="Times New Roman" w:hAnsi="Times New Roman"/>
          <w:b/>
          <w:bCs/>
          <w:kern w:val="44"/>
          <w:sz w:val="32"/>
          <w:szCs w:val="32"/>
        </w:rPr>
        <w:t>磋商</w:t>
      </w:r>
      <w:r>
        <w:rPr>
          <w:rFonts w:ascii="Times New Roman" w:hAnsi="Times New Roman"/>
          <w:b/>
          <w:bCs/>
          <w:kern w:val="44"/>
          <w:sz w:val="32"/>
          <w:szCs w:val="32"/>
        </w:rPr>
        <w:t>文件条款声明格式</w:t>
      </w:r>
      <w:r>
        <w:rPr>
          <w:rFonts w:ascii="Tahoma" w:hAnsi="Tahoma" w:cs="Tahoma"/>
          <w:b/>
          <w:kern w:val="10"/>
        </w:rPr>
        <w:cr/>
      </w:r>
    </w:p>
    <w:p>
      <w:pPr>
        <w:pStyle w:val="14"/>
        <w:spacing w:line="400" w:lineRule="atLeast"/>
        <w:jc w:val="center"/>
        <w:rPr>
          <w:rFonts w:hAnsi="宋体"/>
          <w:b/>
          <w:sz w:val="24"/>
        </w:rPr>
      </w:pPr>
      <w:r>
        <w:rPr>
          <w:rFonts w:hint="eastAsia" w:hAnsi="宋体"/>
          <w:b/>
          <w:sz w:val="24"/>
        </w:rPr>
        <w:t>同意磋商文件条款声明</w:t>
      </w:r>
      <w:r>
        <w:rPr>
          <w:rFonts w:hint="eastAsia" w:hAnsi="宋体"/>
          <w:b/>
          <w:sz w:val="24"/>
        </w:rPr>
        <w:cr/>
      </w:r>
    </w:p>
    <w:p>
      <w:pPr>
        <w:pStyle w:val="14"/>
        <w:spacing w:line="400" w:lineRule="atLeast"/>
        <w:rPr>
          <w:rFonts w:hAnsi="宋体"/>
        </w:rPr>
      </w:pPr>
      <w:r>
        <w:rPr>
          <w:rFonts w:hint="eastAsia" w:hAnsi="宋体"/>
          <w:b/>
        </w:rPr>
        <w:t>致:广东晓君招标采购代理有限公司</w:t>
      </w:r>
    </w:p>
    <w:p>
      <w:pPr>
        <w:pStyle w:val="14"/>
        <w:spacing w:line="400" w:lineRule="atLeast"/>
        <w:rPr>
          <w:rFonts w:hAnsi="宋体"/>
        </w:rPr>
      </w:pPr>
    </w:p>
    <w:p>
      <w:pPr>
        <w:pStyle w:val="14"/>
        <w:spacing w:line="400" w:lineRule="atLeast"/>
        <w:ind w:firstLine="420"/>
        <w:rPr>
          <w:rFonts w:hAnsi="宋体"/>
        </w:rPr>
      </w:pPr>
      <w:r>
        <w:rPr>
          <w:rFonts w:hint="eastAsia" w:hAnsi="宋体"/>
        </w:rPr>
        <w:t>为响应你方组织的</w:t>
      </w:r>
      <w:r>
        <w:rPr>
          <w:rFonts w:hint="eastAsia" w:cs="宋体"/>
          <w:b/>
          <w:bCs/>
          <w:szCs w:val="21"/>
          <w:u w:val="single"/>
          <w:lang w:eastAsia="zh-CN"/>
        </w:rPr>
        <w:t>罗定市幼儿园消防安全设备安装项目</w:t>
      </w:r>
      <w:r>
        <w:rPr>
          <w:rFonts w:hint="eastAsia" w:cs="宋体"/>
          <w:szCs w:val="21"/>
          <w:u w:val="single"/>
        </w:rPr>
        <w:t xml:space="preserve">  </w:t>
      </w:r>
      <w:r>
        <w:rPr>
          <w:rFonts w:hint="eastAsia" w:hAnsi="宋体"/>
          <w:kern w:val="28"/>
        </w:rPr>
        <w:t>的</w:t>
      </w:r>
      <w:r>
        <w:rPr>
          <w:rFonts w:hint="eastAsia" w:hAnsi="宋体"/>
        </w:rPr>
        <w:t>供货及相关服务的竞争性磋商[编号为：</w:t>
      </w:r>
      <w:r>
        <w:rPr>
          <w:rFonts w:hint="eastAsia"/>
          <w:szCs w:val="21"/>
          <w:u w:val="single"/>
        </w:rPr>
        <w:t xml:space="preserve"> </w:t>
      </w:r>
      <w:r>
        <w:rPr>
          <w:rFonts w:hint="eastAsia"/>
          <w:b/>
          <w:bCs/>
          <w:szCs w:val="21"/>
          <w:u w:val="single"/>
        </w:rPr>
        <w:t xml:space="preserve"> </w:t>
      </w:r>
      <w:r>
        <w:rPr>
          <w:rFonts w:hint="eastAsia"/>
          <w:b/>
          <w:bCs/>
          <w:szCs w:val="21"/>
          <w:u w:val="single"/>
          <w:lang w:eastAsia="zh-CN"/>
        </w:rPr>
        <w:t>445381-201712-360009-0004</w:t>
      </w:r>
      <w:r>
        <w:rPr>
          <w:rFonts w:hint="eastAsia"/>
          <w:szCs w:val="21"/>
          <w:u w:val="single"/>
        </w:rPr>
        <w:t xml:space="preserve">  </w:t>
      </w:r>
      <w:r>
        <w:rPr>
          <w:rFonts w:hint="eastAsia" w:hAnsi="宋体"/>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rPr>
      </w:pPr>
      <w:r>
        <w:rPr>
          <w:rFonts w:hint="eastAsia" w:hAnsi="宋体"/>
        </w:rPr>
        <w:t xml:space="preserve">    特此声明。</w:t>
      </w: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r>
        <w:rPr>
          <w:rFonts w:hint="eastAsia" w:hAnsi="宋体"/>
        </w:rPr>
        <w:t>报价（报价）人（公章）：</w:t>
      </w:r>
      <w:r>
        <w:rPr>
          <w:rFonts w:hint="eastAsia" w:hAnsi="宋体"/>
          <w:u w:val="single"/>
        </w:rPr>
        <w:t xml:space="preserve">                       .</w:t>
      </w:r>
    </w:p>
    <w:p>
      <w:pPr>
        <w:pStyle w:val="14"/>
        <w:spacing w:line="400" w:lineRule="atLeast"/>
        <w:rPr>
          <w:rFonts w:hAnsi="宋体"/>
        </w:rPr>
      </w:pPr>
    </w:p>
    <w:p>
      <w:pPr>
        <w:pStyle w:val="14"/>
        <w:spacing w:line="400" w:lineRule="atLeast"/>
        <w:rPr>
          <w:rFonts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4"/>
        <w:spacing w:line="400" w:lineRule="atLeast"/>
        <w:rPr>
          <w:rFonts w:hAnsi="宋体"/>
        </w:rPr>
      </w:pPr>
      <w:r>
        <w:rPr>
          <w:rFonts w:hint="eastAsia" w:hAnsi="宋体"/>
        </w:rPr>
        <w:t>邮       编：</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14"/>
        <w:spacing w:line="20" w:lineRule="exact"/>
        <w:rPr>
          <w:sz w:val="36"/>
        </w:rPr>
      </w:pPr>
      <w:r>
        <w:rPr>
          <w:sz w:val="36"/>
        </w:rPr>
        <w:br w:type="page"/>
      </w:r>
    </w:p>
    <w:p>
      <w:pPr>
        <w:pStyle w:val="14"/>
        <w:spacing w:line="20" w:lineRule="exact"/>
        <w:rPr>
          <w:szCs w:val="21"/>
        </w:rPr>
      </w:pPr>
    </w:p>
    <w:p>
      <w:pPr>
        <w:pStyle w:val="2"/>
        <w:spacing w:line="480" w:lineRule="exact"/>
        <w:rPr>
          <w:sz w:val="32"/>
          <w:szCs w:val="32"/>
        </w:rPr>
      </w:pPr>
      <w:bookmarkStart w:id="39" w:name="_Hlt10529670"/>
      <w:bookmarkEnd w:id="39"/>
      <w:bookmarkStart w:id="40" w:name="_Hlt10524010"/>
      <w:bookmarkEnd w:id="40"/>
      <w:bookmarkStart w:id="41" w:name="_Hlt10524029"/>
      <w:bookmarkEnd w:id="41"/>
      <w:bookmarkStart w:id="42" w:name="_Hlt10524018"/>
      <w:bookmarkEnd w:id="42"/>
      <w:bookmarkStart w:id="43" w:name="_Hlt10462525"/>
      <w:bookmarkEnd w:id="43"/>
      <w:bookmarkStart w:id="44" w:name="_Toc42951061"/>
      <w:bookmarkStart w:id="45" w:name="_Toc4471835"/>
      <w:r>
        <w:rPr>
          <w:rFonts w:hint="eastAsia"/>
          <w:sz w:val="32"/>
          <w:szCs w:val="32"/>
        </w:rPr>
        <w:t>12．报价信封</w:t>
      </w:r>
      <w:bookmarkEnd w:id="44"/>
    </w:p>
    <w:p>
      <w:pPr>
        <w:spacing w:line="480" w:lineRule="exact"/>
        <w:rPr>
          <w:rFonts w:ascii="宋体"/>
          <w:b/>
          <w:sz w:val="32"/>
        </w:rPr>
      </w:pPr>
      <w:r>
        <w:rPr>
          <w:rFonts w:hint="eastAsia" w:ascii="宋体"/>
          <w:b/>
          <w:sz w:val="32"/>
        </w:rPr>
        <w:t>报价信封内装：</w:t>
      </w:r>
    </w:p>
    <w:p>
      <w:pPr>
        <w:spacing w:line="480" w:lineRule="exact"/>
        <w:rPr>
          <w:rFonts w:ascii="宋体"/>
        </w:rPr>
      </w:pPr>
      <w:r>
        <w:rPr>
          <w:rFonts w:hint="eastAsia" w:ascii="宋体"/>
        </w:rPr>
        <w:t>12.1 从报价文件正本中复印的报价总表；</w:t>
      </w:r>
    </w:p>
    <w:p>
      <w:pPr>
        <w:spacing w:line="480" w:lineRule="exact"/>
        <w:rPr>
          <w:rFonts w:ascii="宋体"/>
        </w:rPr>
      </w:pPr>
      <w:r>
        <w:rPr>
          <w:rFonts w:hint="eastAsia" w:ascii="宋体"/>
        </w:rPr>
        <w:t>12.2 报价保证金交付收据复印件；</w:t>
      </w:r>
    </w:p>
    <w:p>
      <w:pPr>
        <w:spacing w:line="480" w:lineRule="exact"/>
        <w:rPr>
          <w:rFonts w:ascii="宋体"/>
        </w:rPr>
      </w:pPr>
      <w:r>
        <w:rPr>
          <w:rFonts w:hint="eastAsia" w:ascii="宋体"/>
        </w:rPr>
        <w:t>12.3 退保证金说明（正本）；</w:t>
      </w:r>
    </w:p>
    <w:p>
      <w:pPr>
        <w:spacing w:line="480" w:lineRule="exact"/>
        <w:rPr>
          <w:rFonts w:ascii="宋体"/>
        </w:rPr>
      </w:pPr>
      <w:r>
        <w:rPr>
          <w:rFonts w:hint="eastAsia" w:ascii="宋体"/>
        </w:rPr>
        <w:t>12.4 报价函；</w:t>
      </w:r>
    </w:p>
    <w:p>
      <w:pPr>
        <w:spacing w:line="480" w:lineRule="exact"/>
        <w:rPr>
          <w:rFonts w:ascii="宋体"/>
        </w:rPr>
      </w:pPr>
      <w:r>
        <w:rPr>
          <w:rFonts w:hint="eastAsia" w:ascii="宋体"/>
        </w:rPr>
        <w:t>12.5 法定代表人授权书；</w:t>
      </w:r>
    </w:p>
    <w:p>
      <w:pPr>
        <w:spacing w:line="480" w:lineRule="exact"/>
        <w:rPr>
          <w:rFonts w:ascii="宋体"/>
        </w:rPr>
      </w:pPr>
      <w:r>
        <w:rPr>
          <w:rFonts w:hint="eastAsia" w:ascii="宋体"/>
        </w:rPr>
        <w:t>12.6</w:t>
      </w:r>
      <w:bookmarkEnd w:id="45"/>
      <w:r>
        <w:rPr>
          <w:rFonts w:hint="eastAsia" w:ascii="宋体"/>
        </w:rPr>
        <w:t xml:space="preserve"> </w:t>
      </w:r>
      <w:r>
        <w:rPr>
          <w:rFonts w:ascii="宋体"/>
        </w:rPr>
        <w:t>同意</w:t>
      </w:r>
      <w:r>
        <w:rPr>
          <w:rFonts w:hint="eastAsia" w:ascii="宋体"/>
        </w:rPr>
        <w:t>磋商</w:t>
      </w:r>
      <w:r>
        <w:rPr>
          <w:rFonts w:ascii="宋体"/>
        </w:rPr>
        <w:t>文件条款声明格式</w:t>
      </w:r>
    </w:p>
    <w:p>
      <w:pPr>
        <w:spacing w:line="480" w:lineRule="exact"/>
        <w:rPr>
          <w:rFonts w:ascii="宋体"/>
        </w:rPr>
      </w:pPr>
    </w:p>
    <w:p>
      <w:pPr>
        <w:spacing w:line="480" w:lineRule="exact"/>
        <w:rPr>
          <w:rFonts w:ascii="宋体"/>
        </w:rPr>
      </w:pPr>
    </w:p>
    <w:p>
      <w:pPr>
        <w:spacing w:before="120" w:line="360" w:lineRule="auto"/>
        <w:ind w:firstLine="4830" w:firstLineChars="2300"/>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Arial Unicode MS">
    <w:altName w:val="Microsoft Sans Serif"/>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CF3C50" w:usb2="00000016" w:usb3="00000000" w:csb0="0004001F" w:csb1="00000000"/>
  </w:font>
  <w:font w:name="华文细黑">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Arial Narrow">
    <w:altName w:val="Arial"/>
    <w:panose1 w:val="020B0606020202030204"/>
    <w:charset w:val="00"/>
    <w:family w:val="auto"/>
    <w:pitch w:val="default"/>
    <w:sig w:usb0="00000000" w:usb1="00000000" w:usb2="00000000" w:usb3="00000000" w:csb0="2000009F" w:csb1="DFD70000"/>
  </w:font>
  <w:font w:name="Bookshelf Symbol 7">
    <w:altName w:val="Symbol"/>
    <w:panose1 w:val="05010101010101010101"/>
    <w:charset w:val="00"/>
    <w:family w:val="auto"/>
    <w:pitch w:val="default"/>
    <w:sig w:usb0="00000000" w:usb1="00000000" w:usb2="00000000" w:usb3="00000000" w:csb0="80000000" w:csb1="00000000"/>
  </w:font>
  <w:font w:name="MS Reference Sans Serif">
    <w:altName w:val="Verdana"/>
    <w:panose1 w:val="020B0604030504040204"/>
    <w:charset w:val="00"/>
    <w:family w:val="auto"/>
    <w:pitch w:val="default"/>
    <w:sig w:usb0="00000000" w:usb1="00000000" w:usb2="00000000" w:usb3="00000000" w:csb0="2000019F" w:csb1="00000000"/>
  </w:font>
  <w:font w:name="Arial Narrow">
    <w:altName w:val="Arial"/>
    <w:panose1 w:val="020B0606020202030204"/>
    <w:charset w:val="01"/>
    <w:family w:val="swiss"/>
    <w:pitch w:val="default"/>
    <w:sig w:usb0="00000000" w:usb1="00000000" w:usb2="00000000" w:usb3="00000000" w:csb0="2000009F" w:csb1="DFD70000"/>
  </w:font>
  <w:font w:name="楷体_GB2312">
    <w:altName w:val="楷体"/>
    <w:panose1 w:val="02010609030101010101"/>
    <w:charset w:val="86"/>
    <w:family w:val="auto"/>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方正大黑简体">
    <w:altName w:val="微软雅黑"/>
    <w:panose1 w:val="00000000000000000000"/>
    <w:charset w:val="86"/>
    <w:family w:val="script"/>
    <w:pitch w:val="default"/>
    <w:sig w:usb0="00000000" w:usb1="00000000" w:usb2="00000010" w:usb3="00000000" w:csb0="00040000"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瀹?浣? color : black">
    <w:altName w:val="Segoe Print"/>
    <w:panose1 w:val="00000000000000000000"/>
    <w:charset w:val="00"/>
    <w:family w:val="auto"/>
    <w:pitch w:val="default"/>
    <w:sig w:usb0="00000000" w:usb1="00000000" w:usb2="00000000" w:usb3="00000000" w:csb0="00040001" w:csb1="00000000"/>
  </w:font>
  <w:font w:name="BatangChe">
    <w:altName w:val="Malgun Gothic"/>
    <w:panose1 w:val="02030609000101010101"/>
    <w:charset w:val="81"/>
    <w:family w:val="moder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roman"/>
    <w:pitch w:val="default"/>
    <w:sig w:usb0="E0002AFF" w:usb1="C000247B" w:usb2="00000009" w:usb3="00000000" w:csb0="200001FF" w:csb1="00000000"/>
  </w:font>
  <w:font w:name="IAMBL L+ Futura">
    <w:altName w:val="微软雅黑"/>
    <w:panose1 w:val="00000000000000000000"/>
    <w:charset w:val="86"/>
    <w:family w:val="swiss"/>
    <w:pitch w:val="default"/>
    <w:sig w:usb0="00000000" w:usb1="00000000" w:usb2="00000010" w:usb3="00000000" w:csb0="00040000" w:csb1="00000000"/>
  </w:font>
  <w:font w:name="Century Schoolbook">
    <w:altName w:val="Segoe Print"/>
    <w:panose1 w:val="02040604050505020304"/>
    <w:charset w:val="00"/>
    <w:family w:val="roman"/>
    <w:pitch w:val="default"/>
    <w:sig w:usb0="00000000" w:usb1="00000000" w:usb2="00000000" w:usb3="00000000" w:csb0="0000009F" w:csb1="00000000"/>
  </w:font>
  <w:font w:name="Tms Rmn">
    <w:altName w:val="Segoe Print"/>
    <w:panose1 w:val="02020603040505020304"/>
    <w:charset w:val="00"/>
    <w:family w:val="roman"/>
    <w:pitch w:val="default"/>
    <w:sig w:usb0="00000000" w:usb1="00000000" w:usb2="00000000" w:usb3="00000000" w:csb0="00000001" w:csb1="00000000"/>
  </w:font>
  <w:font w:name="CG Times">
    <w:altName w:val="Segoe Print"/>
    <w:panose1 w:val="00000000000000000000"/>
    <w:charset w:val="00"/>
    <w:family w:val="roman"/>
    <w:pitch w:val="default"/>
    <w:sig w:usb0="00000000" w:usb1="00000000" w:usb2="00000000" w:usb3="00000000" w:csb0="00000093" w:csb1="00000000"/>
  </w:font>
  <w:font w:name="Futura Bk">
    <w:altName w:val="Segoe UI"/>
    <w:panose1 w:val="00000000000000000000"/>
    <w:charset w:val="00"/>
    <w:family w:val="swiss"/>
    <w:pitch w:val="default"/>
    <w:sig w:usb0="00000000" w:usb1="00000000" w:usb2="00000000" w:usb3="00000000" w:csb0="0000009F" w:csb1="00000000"/>
  </w:font>
  <w:font w:name="2OcuAe">
    <w:altName w:val="MingLiU-ExtB"/>
    <w:panose1 w:val="00000000000000000000"/>
    <w:charset w:val="88"/>
    <w:family w:val="modern"/>
    <w:pitch w:val="default"/>
    <w:sig w:usb0="00000000" w:usb1="00000000" w:usb2="00000010" w:usb3="00000000" w:csb0="00100000" w:csb1="00000000"/>
  </w:font>
  <w:font w:name="Times">
    <w:altName w:val="Times New Roman"/>
    <w:panose1 w:val="02020603050405020304"/>
    <w:charset w:val="00"/>
    <w:family w:val="roman"/>
    <w:pitch w:val="default"/>
    <w:sig w:usb0="00000000" w:usb1="00000000" w:usb2="00000009" w:usb3="00000000" w:csb0="000001FF" w:csb1="00000000"/>
  </w:font>
  <w:font w:name="华文中宋">
    <w:altName w:val="宋体"/>
    <w:panose1 w:val="02010600040101010101"/>
    <w:charset w:val="86"/>
    <w:family w:val="auto"/>
    <w:pitch w:val="default"/>
    <w:sig w:usb0="00000000" w:usb1="00000000" w:usb2="00000010" w:usb3="00000000" w:csb0="0004009F" w:csb1="00000000"/>
  </w:font>
  <w:font w:name="昆仑仿宋">
    <w:altName w:val="黑体"/>
    <w:panose1 w:val="00000000000000000000"/>
    <w:charset w:val="86"/>
    <w:family w:val="modern"/>
    <w:pitch w:val="default"/>
    <w:sig w:usb0="00000000" w:usb1="00000000" w:usb2="0000001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Brougham (12)">
    <w:altName w:val="Courier New"/>
    <w:panose1 w:val="00000000000000000000"/>
    <w:charset w:val="00"/>
    <w:family w:val="modern"/>
    <w:pitch w:val="default"/>
    <w:sig w:usb0="00000000" w:usb1="00000000" w:usb2="00000000" w:usb3="00000000" w:csb0="00000001" w:csb1="00000000"/>
  </w:font>
  <w:font w:name="汉鼎简中黑">
    <w:altName w:val="宋体"/>
    <w:panose1 w:val="00000000000000000000"/>
    <w:charset w:val="86"/>
    <w:family w:val="modern"/>
    <w:pitch w:val="default"/>
    <w:sig w:usb0="00000000" w:usb1="00000000" w:usb2="0000001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Courier">
    <w:altName w:val="Courier New"/>
    <w:panose1 w:val="02070409020205020404"/>
    <w:charset w:val="00"/>
    <w:family w:val="modern"/>
    <w:pitch w:val="default"/>
    <w:sig w:usb0="00000000" w:usb1="00000000" w:usb2="00000000" w:usb3="00000000" w:csb0="00000001" w:csb1="00000000"/>
  </w:font>
  <w:font w:name="方正仿宋简体">
    <w:altName w:val="微软雅黑"/>
    <w:panose1 w:val="00000000000000000000"/>
    <w:charset w:val="86"/>
    <w:family w:val="auto"/>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汉仪大宋简">
    <w:altName w:val="宋体"/>
    <w:panose1 w:val="00000000000000000000"/>
    <w:charset w:val="86"/>
    <w:family w:val="modern"/>
    <w:pitch w:val="default"/>
    <w:sig w:usb0="00000000" w:usb1="00000000" w:usb2="00000012"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宋体">
    <w:altName w:val="宋体"/>
    <w:panose1 w:val="00000000000000000000"/>
    <w:charset w:val="86"/>
    <w:family w:val="auto"/>
    <w:pitch w:val="default"/>
    <w:sig w:usb0="00000000" w:usb1="00000000" w:usb2="00000010" w:usb3="00000000" w:csb0="00040000" w:csb1="00000000"/>
  </w:font>
  <w:font w:name="汉仪魏碑简">
    <w:altName w:val="宋体"/>
    <w:panose1 w:val="00000000000000000000"/>
    <w:charset w:val="86"/>
    <w:family w:val="modern"/>
    <w:pitch w:val="default"/>
    <w:sig w:usb0="00000000" w:usb1="00000000" w:usb2="00000012"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汉仪中等线简">
    <w:altName w:val="宋体"/>
    <w:panose1 w:val="00000000000000000000"/>
    <w:charset w:val="86"/>
    <w:family w:val="modern"/>
    <w:pitch w:val="default"/>
    <w:sig w:usb0="00000000" w:usb1="00000000" w:usb2="00000012" w:usb3="00000000" w:csb0="00040000" w:csb1="00000000"/>
  </w:font>
  <w:font w:name="方正楷体简体">
    <w:altName w:val="宋体"/>
    <w:panose1 w:val="00000000000000000000"/>
    <w:charset w:val="86"/>
    <w:family w:val="auto"/>
    <w:pitch w:val="default"/>
    <w:sig w:usb0="00000000" w:usb1="00000000" w:usb2="00000010" w:usb3="00000000" w:csb0="00040000" w:csb1="00000000"/>
  </w:font>
  <w:font w:name="Arial Black">
    <w:panose1 w:val="020B0A04020102020204"/>
    <w:charset w:val="00"/>
    <w:family w:val="swiss"/>
    <w:pitch w:val="default"/>
    <w:sig w:usb0="A00002AF" w:usb1="400078FB" w:usb2="00000000" w:usb3="00000000" w:csb0="6000009F" w:csb1="DFD70000"/>
  </w:font>
  <w:font w:name="_x000B__x000C_">
    <w:altName w:val="Times New Roman"/>
    <w:panose1 w:val="00000000000000000000"/>
    <w:charset w:val="00"/>
    <w:family w:val="roman"/>
    <w:pitch w:val="default"/>
    <w:sig w:usb0="00000000" w:usb1="00000000" w:usb2="00000000" w:usb3="00000000" w:csb0="00040001" w:csb1="00000000"/>
  </w:font>
  <w:font w:name="Microsoft YaHei UI">
    <w:panose1 w:val="020B0503020204020204"/>
    <w:charset w:val="86"/>
    <w:family w:val="swiss"/>
    <w:pitch w:val="default"/>
    <w:sig w:usb0="80000287" w:usb1="28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MingLiU-ExtB">
    <w:panose1 w:val="02020500000000000000"/>
    <w:charset w:val="88"/>
    <w:family w:val="auto"/>
    <w:pitch w:val="default"/>
    <w:sig w:usb0="8000002F" w:usb1="02000008" w:usb2="00000000"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MS Mincho">
    <w:altName w:val="MS UI Gothic"/>
    <w:panose1 w:val="02020609040205080304"/>
    <w:charset w:val="80"/>
    <w:family w:val="modern"/>
    <w:pitch w:val="default"/>
    <w:sig w:usb0="00000000" w:usb1="00000000" w:usb2="00000012" w:usb3="00000000" w:csb0="4002009F" w:csb1="DFD70000"/>
  </w:font>
  <w:font w:name="MingLiU_HKSCS">
    <w:altName w:val="PMingLiU-ExtB"/>
    <w:panose1 w:val="02020500000000000000"/>
    <w:charset w:val="88"/>
    <w:family w:val="roman"/>
    <w:pitch w:val="default"/>
    <w:sig w:usb0="00000000" w:usb1="00000000" w:usb2="00000016" w:usb3="00000000" w:csb0="00100001" w:csb1="00000000"/>
  </w:font>
  <w:font w:name="MS UI Gothic">
    <w:panose1 w:val="020B0600070205080204"/>
    <w:charset w:val="80"/>
    <w:family w:val="auto"/>
    <w:pitch w:val="default"/>
    <w:sig w:usb0="E00002FF" w:usb1="6AC7FDFB" w:usb2="08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6"/>
        <w:sz w:val="21"/>
        <w:szCs w:val="21"/>
      </w:rPr>
      <w:instrText xml:space="preserve"> PAGE </w:instrText>
    </w:r>
    <w:r>
      <w:rPr>
        <w:sz w:val="21"/>
        <w:szCs w:val="21"/>
      </w:rPr>
      <w:fldChar w:fldCharType="separate"/>
    </w:r>
    <w:r>
      <w:rPr>
        <w:rStyle w:val="26"/>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0" o:spid="_x0000_s410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28</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28</w:t>
                </w:r>
                <w:r>
                  <w:rPr>
                    <w:rFonts w:ascii="宋体" w:hAnsi="宋体"/>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w:t>
                </w:r>
                <w:r>
                  <w:rPr>
                    <w:rFonts w:ascii="宋体" w:hAnsi="宋体"/>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罗定市幼儿园消防安全设备安装项目</w:t>
    </w:r>
    <w:r>
      <w:rPr>
        <w:rFonts w:hint="eastAsia" w:ascii="宋体" w:hAnsi="宋体"/>
      </w:rPr>
      <w:t xml:space="preserve">               </w:t>
    </w:r>
    <w:r>
      <w:rPr>
        <w:rFonts w:hint="eastAsia" w:ascii="宋体" w:hAnsi="宋体"/>
        <w:lang w:eastAsia="zh-CN"/>
      </w:rPr>
      <w:t>445381-201712-360009-0004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罗定市幼儿园消防安全设备安装项目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445381-201712-360009-0004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罗定市幼儿园消防安全设备安装项目</w:t>
    </w:r>
    <w:r>
      <w:rPr>
        <w:rFonts w:hint="eastAsia" w:ascii="宋体" w:hAnsi="宋体"/>
        <w:lang w:val="en-US" w:eastAsia="zh-CN"/>
      </w:rPr>
      <w:t xml:space="preserve">             </w:t>
    </w:r>
    <w:r>
      <w:rPr>
        <w:rFonts w:hint="eastAsia" w:ascii="宋体" w:hAnsi="宋体"/>
        <w:lang w:eastAsia="zh-CN"/>
      </w:rPr>
      <w:t>445381-201712-360009-0004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罗定市幼儿园消防安全设备安装项目</w:t>
    </w:r>
    <w:r>
      <w:rPr>
        <w:rFonts w:hint="eastAsia" w:ascii="Tahoma" w:hAnsi="Tahoma" w:cs="Tahoma"/>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18"/>
        <w:szCs w:val="18"/>
        <w:lang w:eastAsia="zh-CN"/>
      </w:rPr>
      <w:t>445381-20171</w:t>
    </w:r>
    <w:r>
      <w:rPr>
        <w:rFonts w:hint="eastAsia" w:ascii="宋体" w:hAnsi="宋体"/>
        <w:sz w:val="18"/>
        <w:szCs w:val="18"/>
        <w:lang w:val="en-US" w:eastAsia="zh-CN"/>
      </w:rPr>
      <w:t>2</w:t>
    </w:r>
    <w:r>
      <w:rPr>
        <w:rFonts w:hint="eastAsia" w:ascii="宋体" w:hAnsi="宋体"/>
        <w:sz w:val="18"/>
        <w:szCs w:val="18"/>
        <w:lang w:eastAsia="zh-CN"/>
      </w:rPr>
      <w:t>-</w:t>
    </w:r>
    <w:r>
      <w:rPr>
        <w:rFonts w:hint="eastAsia" w:ascii="宋体" w:hAnsi="宋体"/>
        <w:sz w:val="18"/>
        <w:szCs w:val="18"/>
        <w:lang w:val="en-US" w:eastAsia="zh-CN"/>
      </w:rPr>
      <w:t>360009-0004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罗定市幼儿园消防安全设备安装项目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445381-201712-360009-0004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罗定市幼儿园消防安全设备安装项目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445381-201712-360009-0004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1E857921"/>
    <w:multiLevelType w:val="multilevel"/>
    <w:tmpl w:val="1E857921"/>
    <w:lvl w:ilvl="0" w:tentative="0">
      <w:start w:val="1"/>
      <w:numFmt w:val="decimal"/>
      <w:lvlText w:val="%1."/>
      <w:lvlJc w:val="left"/>
      <w:pPr>
        <w:ind w:left="420" w:hanging="420"/>
      </w:pPr>
      <w:rPr>
        <w:rFonts w:ascii="宋体" w:hAnsi="宋体" w:eastAsia="宋体" w:cs="Times New Roman"/>
      </w:rPr>
    </w:lvl>
    <w:lvl w:ilvl="1" w:tentative="0">
      <w:start w:val="25"/>
      <w:numFmt w:val="bullet"/>
      <w:lvlText w:val="★"/>
      <w:lvlJc w:val="left"/>
      <w:pPr>
        <w:ind w:left="780" w:hanging="360"/>
      </w:pPr>
      <w:rPr>
        <w:rFonts w:hint="eastAsia" w:ascii="宋体" w:hAnsi="宋体" w:eastAsia="宋体"/>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4">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7">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8">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0">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90AD9C3"/>
    <w:multiLevelType w:val="singleLevel"/>
    <w:tmpl w:val="590AD9C3"/>
    <w:lvl w:ilvl="0" w:tentative="0">
      <w:start w:val="1"/>
      <w:numFmt w:val="decimal"/>
      <w:suff w:val="space"/>
      <w:lvlText w:val="（%1）"/>
      <w:lvlJc w:val="left"/>
    </w:lvl>
  </w:abstractNum>
  <w:abstractNum w:abstractNumId="13">
    <w:nsid w:val="5994031D"/>
    <w:multiLevelType w:val="singleLevel"/>
    <w:tmpl w:val="5994031D"/>
    <w:lvl w:ilvl="0" w:tentative="0">
      <w:start w:val="1"/>
      <w:numFmt w:val="chineseCounting"/>
      <w:suff w:val="nothing"/>
      <w:lvlText w:val="%1、"/>
      <w:lvlJc w:val="left"/>
    </w:lvl>
  </w:abstractNum>
  <w:abstractNum w:abstractNumId="14">
    <w:nsid w:val="59DD82D8"/>
    <w:multiLevelType w:val="singleLevel"/>
    <w:tmpl w:val="59DD82D8"/>
    <w:lvl w:ilvl="0" w:tentative="0">
      <w:start w:val="4"/>
      <w:numFmt w:val="decimal"/>
      <w:suff w:val="space"/>
      <w:lvlText w:val="（%1）"/>
      <w:lvlJc w:val="left"/>
    </w:lvl>
  </w:abstractNum>
  <w:abstractNum w:abstractNumId="15">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6">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1"/>
  </w:num>
  <w:num w:numId="3">
    <w:abstractNumId w:val="15"/>
  </w:num>
  <w:num w:numId="4">
    <w:abstractNumId w:val="6"/>
  </w:num>
  <w:num w:numId="5">
    <w:abstractNumId w:val="7"/>
  </w:num>
  <w:num w:numId="6">
    <w:abstractNumId w:val="11"/>
  </w:num>
  <w:num w:numId="7">
    <w:abstractNumId w:val="17"/>
  </w:num>
  <w:num w:numId="8">
    <w:abstractNumId w:val="5"/>
  </w:num>
  <w:num w:numId="9">
    <w:abstractNumId w:val="4"/>
  </w:num>
  <w:num w:numId="10">
    <w:abstractNumId w:val="2"/>
  </w:num>
  <w:num w:numId="11">
    <w:abstractNumId w:val="12"/>
  </w:num>
  <w:num w:numId="12">
    <w:abstractNumId w:val="16"/>
  </w:num>
  <w:num w:numId="13">
    <w:abstractNumId w:val="14"/>
  </w:num>
  <w:num w:numId="14">
    <w:abstractNumId w:val="10"/>
  </w:num>
  <w:num w:numId="15">
    <w:abstractNumId w:val="8"/>
  </w:num>
  <w:num w:numId="16">
    <w:abstractNumId w:val="13"/>
  </w:num>
  <w:num w:numId="17">
    <w:abstractNumId w:val="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31B422C"/>
    <w:rsid w:val="03627E67"/>
    <w:rsid w:val="036B6473"/>
    <w:rsid w:val="043645E4"/>
    <w:rsid w:val="04E108E2"/>
    <w:rsid w:val="0555612F"/>
    <w:rsid w:val="05FA2518"/>
    <w:rsid w:val="06396B90"/>
    <w:rsid w:val="073143FB"/>
    <w:rsid w:val="07CC63DA"/>
    <w:rsid w:val="07E53700"/>
    <w:rsid w:val="08471D7F"/>
    <w:rsid w:val="08662291"/>
    <w:rsid w:val="08F279E2"/>
    <w:rsid w:val="09DE4B40"/>
    <w:rsid w:val="09F2600C"/>
    <w:rsid w:val="0AC54E9D"/>
    <w:rsid w:val="0AD54BDA"/>
    <w:rsid w:val="0AFB6CAC"/>
    <w:rsid w:val="0B6948F1"/>
    <w:rsid w:val="0B6A3D17"/>
    <w:rsid w:val="0B7C46F6"/>
    <w:rsid w:val="0BA43058"/>
    <w:rsid w:val="0C246F78"/>
    <w:rsid w:val="0C961836"/>
    <w:rsid w:val="0CA127FA"/>
    <w:rsid w:val="0D066457"/>
    <w:rsid w:val="0D92714F"/>
    <w:rsid w:val="0EF54881"/>
    <w:rsid w:val="0F0A7732"/>
    <w:rsid w:val="0F6C4701"/>
    <w:rsid w:val="0F6E5BBE"/>
    <w:rsid w:val="0F900189"/>
    <w:rsid w:val="0FEB4CD3"/>
    <w:rsid w:val="100C1DE2"/>
    <w:rsid w:val="104F6C04"/>
    <w:rsid w:val="11651119"/>
    <w:rsid w:val="122120C1"/>
    <w:rsid w:val="13071A9F"/>
    <w:rsid w:val="13315615"/>
    <w:rsid w:val="1360216B"/>
    <w:rsid w:val="157C59CB"/>
    <w:rsid w:val="15A823E6"/>
    <w:rsid w:val="15B029A2"/>
    <w:rsid w:val="161D6D8C"/>
    <w:rsid w:val="1621753B"/>
    <w:rsid w:val="16450C97"/>
    <w:rsid w:val="16B61174"/>
    <w:rsid w:val="176C3763"/>
    <w:rsid w:val="178D100E"/>
    <w:rsid w:val="17A9055F"/>
    <w:rsid w:val="17E07F69"/>
    <w:rsid w:val="183B44F5"/>
    <w:rsid w:val="19AC22AE"/>
    <w:rsid w:val="1AC30890"/>
    <w:rsid w:val="1B5C0BB4"/>
    <w:rsid w:val="1D1C177C"/>
    <w:rsid w:val="1D2D47BA"/>
    <w:rsid w:val="1E32703C"/>
    <w:rsid w:val="1E6814BB"/>
    <w:rsid w:val="1F2C4194"/>
    <w:rsid w:val="1F7E5188"/>
    <w:rsid w:val="1FEE30DD"/>
    <w:rsid w:val="1FF24262"/>
    <w:rsid w:val="200A62DA"/>
    <w:rsid w:val="214E5F70"/>
    <w:rsid w:val="21DD349D"/>
    <w:rsid w:val="22803FAB"/>
    <w:rsid w:val="229C0237"/>
    <w:rsid w:val="22BB4045"/>
    <w:rsid w:val="22DC6BE7"/>
    <w:rsid w:val="2305108D"/>
    <w:rsid w:val="230D4016"/>
    <w:rsid w:val="23B66F17"/>
    <w:rsid w:val="241B5F4A"/>
    <w:rsid w:val="24217D31"/>
    <w:rsid w:val="243A0254"/>
    <w:rsid w:val="24D6667D"/>
    <w:rsid w:val="24E91E1B"/>
    <w:rsid w:val="2547624B"/>
    <w:rsid w:val="25EB70F0"/>
    <w:rsid w:val="27211512"/>
    <w:rsid w:val="27871C7F"/>
    <w:rsid w:val="27FA2221"/>
    <w:rsid w:val="28323AAE"/>
    <w:rsid w:val="28454EB3"/>
    <w:rsid w:val="285751A8"/>
    <w:rsid w:val="28FE6A4D"/>
    <w:rsid w:val="29A42BF5"/>
    <w:rsid w:val="2A1D6EA4"/>
    <w:rsid w:val="2AE36C8E"/>
    <w:rsid w:val="2B0C57D5"/>
    <w:rsid w:val="2C4D5253"/>
    <w:rsid w:val="2C6F63F4"/>
    <w:rsid w:val="2CF57F33"/>
    <w:rsid w:val="2D3A4BC3"/>
    <w:rsid w:val="2DA7128F"/>
    <w:rsid w:val="2DD850F2"/>
    <w:rsid w:val="2F503AF9"/>
    <w:rsid w:val="2F7B5CA8"/>
    <w:rsid w:val="2F8945C2"/>
    <w:rsid w:val="2F98221C"/>
    <w:rsid w:val="2FCC1679"/>
    <w:rsid w:val="2FFF4E45"/>
    <w:rsid w:val="3099237A"/>
    <w:rsid w:val="30CB06DF"/>
    <w:rsid w:val="311B481E"/>
    <w:rsid w:val="314B756C"/>
    <w:rsid w:val="31DC33F5"/>
    <w:rsid w:val="32F41158"/>
    <w:rsid w:val="336B2834"/>
    <w:rsid w:val="33DC61E7"/>
    <w:rsid w:val="34140171"/>
    <w:rsid w:val="34C13CB9"/>
    <w:rsid w:val="34CB752E"/>
    <w:rsid w:val="35444E33"/>
    <w:rsid w:val="35915A33"/>
    <w:rsid w:val="35BD3230"/>
    <w:rsid w:val="35CE1C93"/>
    <w:rsid w:val="36C04AEC"/>
    <w:rsid w:val="36D80657"/>
    <w:rsid w:val="371B0B34"/>
    <w:rsid w:val="37347C88"/>
    <w:rsid w:val="37E76C86"/>
    <w:rsid w:val="396430B4"/>
    <w:rsid w:val="397825BC"/>
    <w:rsid w:val="39833969"/>
    <w:rsid w:val="39AF72A0"/>
    <w:rsid w:val="3A9A3131"/>
    <w:rsid w:val="3AA13714"/>
    <w:rsid w:val="3ABE77F6"/>
    <w:rsid w:val="3B9930A8"/>
    <w:rsid w:val="3D5A1015"/>
    <w:rsid w:val="3D9F20A5"/>
    <w:rsid w:val="3DA61753"/>
    <w:rsid w:val="3E426526"/>
    <w:rsid w:val="3ED42873"/>
    <w:rsid w:val="3F354F38"/>
    <w:rsid w:val="3F92514A"/>
    <w:rsid w:val="3F972E98"/>
    <w:rsid w:val="3FB9042D"/>
    <w:rsid w:val="401F61B5"/>
    <w:rsid w:val="41193E41"/>
    <w:rsid w:val="41597CC1"/>
    <w:rsid w:val="41A664D0"/>
    <w:rsid w:val="41B13BD3"/>
    <w:rsid w:val="41EF728F"/>
    <w:rsid w:val="42355579"/>
    <w:rsid w:val="42522927"/>
    <w:rsid w:val="425D6528"/>
    <w:rsid w:val="42671377"/>
    <w:rsid w:val="430B6E49"/>
    <w:rsid w:val="460D0517"/>
    <w:rsid w:val="460E66C6"/>
    <w:rsid w:val="46205A1C"/>
    <w:rsid w:val="467233BF"/>
    <w:rsid w:val="47427C8E"/>
    <w:rsid w:val="474A0A85"/>
    <w:rsid w:val="479762EE"/>
    <w:rsid w:val="47F949DF"/>
    <w:rsid w:val="48577A65"/>
    <w:rsid w:val="49466EFD"/>
    <w:rsid w:val="4A33138B"/>
    <w:rsid w:val="4AB76A28"/>
    <w:rsid w:val="4AC9763E"/>
    <w:rsid w:val="4AE07264"/>
    <w:rsid w:val="4B342EE1"/>
    <w:rsid w:val="4B384CC0"/>
    <w:rsid w:val="4B4E38C2"/>
    <w:rsid w:val="4B632A78"/>
    <w:rsid w:val="4C9F2990"/>
    <w:rsid w:val="4E1857AC"/>
    <w:rsid w:val="4E26261F"/>
    <w:rsid w:val="4E403C3C"/>
    <w:rsid w:val="4E901F73"/>
    <w:rsid w:val="4F410CB6"/>
    <w:rsid w:val="4FB46852"/>
    <w:rsid w:val="51112461"/>
    <w:rsid w:val="513959C5"/>
    <w:rsid w:val="51791DFD"/>
    <w:rsid w:val="5292324C"/>
    <w:rsid w:val="533C7B83"/>
    <w:rsid w:val="53DA28A7"/>
    <w:rsid w:val="540909EB"/>
    <w:rsid w:val="548A63EC"/>
    <w:rsid w:val="552044B5"/>
    <w:rsid w:val="554F676F"/>
    <w:rsid w:val="56B474E3"/>
    <w:rsid w:val="56C54260"/>
    <w:rsid w:val="584F4DEB"/>
    <w:rsid w:val="59953DB9"/>
    <w:rsid w:val="5A160B96"/>
    <w:rsid w:val="5A53303E"/>
    <w:rsid w:val="5AA82E6F"/>
    <w:rsid w:val="5BA83EAD"/>
    <w:rsid w:val="5C1169B9"/>
    <w:rsid w:val="5C152C9F"/>
    <w:rsid w:val="5C432CB0"/>
    <w:rsid w:val="5C655779"/>
    <w:rsid w:val="5DA04389"/>
    <w:rsid w:val="5DBD752C"/>
    <w:rsid w:val="5E373A11"/>
    <w:rsid w:val="5E377FA2"/>
    <w:rsid w:val="5E6926D0"/>
    <w:rsid w:val="5F2E6734"/>
    <w:rsid w:val="5F7B0AA0"/>
    <w:rsid w:val="601B3CC5"/>
    <w:rsid w:val="60891CC0"/>
    <w:rsid w:val="608D2023"/>
    <w:rsid w:val="60A46CB8"/>
    <w:rsid w:val="61402FE4"/>
    <w:rsid w:val="616621EC"/>
    <w:rsid w:val="617C3486"/>
    <w:rsid w:val="61B451D9"/>
    <w:rsid w:val="62417376"/>
    <w:rsid w:val="62861D7E"/>
    <w:rsid w:val="64D40A87"/>
    <w:rsid w:val="65285B05"/>
    <w:rsid w:val="661121FF"/>
    <w:rsid w:val="673967DC"/>
    <w:rsid w:val="6780109A"/>
    <w:rsid w:val="67ED4339"/>
    <w:rsid w:val="683C52F1"/>
    <w:rsid w:val="684024A0"/>
    <w:rsid w:val="688050F9"/>
    <w:rsid w:val="696D49BA"/>
    <w:rsid w:val="6A2611E1"/>
    <w:rsid w:val="6A9A4D1F"/>
    <w:rsid w:val="6AA0237F"/>
    <w:rsid w:val="6AC049E9"/>
    <w:rsid w:val="6BAA13E3"/>
    <w:rsid w:val="6BB15830"/>
    <w:rsid w:val="6BE03B99"/>
    <w:rsid w:val="6CF13463"/>
    <w:rsid w:val="6D1A4453"/>
    <w:rsid w:val="6D614100"/>
    <w:rsid w:val="6E7708AC"/>
    <w:rsid w:val="6FF4257E"/>
    <w:rsid w:val="71A67BCE"/>
    <w:rsid w:val="71CA593D"/>
    <w:rsid w:val="71FB1ECF"/>
    <w:rsid w:val="727B3332"/>
    <w:rsid w:val="732038EF"/>
    <w:rsid w:val="73242065"/>
    <w:rsid w:val="73CB4D0A"/>
    <w:rsid w:val="740206F2"/>
    <w:rsid w:val="740B2075"/>
    <w:rsid w:val="743209BA"/>
    <w:rsid w:val="743C27BF"/>
    <w:rsid w:val="7483273D"/>
    <w:rsid w:val="76C9130A"/>
    <w:rsid w:val="78E933D4"/>
    <w:rsid w:val="79490AF8"/>
    <w:rsid w:val="797C2BF9"/>
    <w:rsid w:val="79FC742D"/>
    <w:rsid w:val="7AB2474C"/>
    <w:rsid w:val="7ABF2D23"/>
    <w:rsid w:val="7B761B39"/>
    <w:rsid w:val="7BD62DEB"/>
    <w:rsid w:val="7C630EA1"/>
    <w:rsid w:val="7CB7092B"/>
    <w:rsid w:val="7D6A27F9"/>
    <w:rsid w:val="7D74675F"/>
    <w:rsid w:val="7DC44727"/>
    <w:rsid w:val="7E1E61D3"/>
    <w:rsid w:val="7E2E7118"/>
    <w:rsid w:val="7EBE547D"/>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2"/>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2"/>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5">
    <w:name w:val="Default Paragraph Font"/>
    <w:unhideWhenUsed/>
    <w:qFormat/>
    <w:uiPriority w:val="1"/>
  </w:style>
  <w:style w:type="table" w:default="1" w:styleId="30">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4"/>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0"/>
    <w:qFormat/>
    <w:uiPriority w:val="0"/>
    <w:rPr>
      <w:rFonts w:ascii="宋体"/>
      <w:sz w:val="18"/>
      <w:szCs w:val="18"/>
    </w:rPr>
  </w:style>
  <w:style w:type="paragraph" w:styleId="12">
    <w:name w:val="Body Text 3"/>
    <w:basedOn w:val="1"/>
    <w:link w:val="41"/>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7"/>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3"/>
    <w:qFormat/>
    <w:uiPriority w:val="0"/>
    <w:pPr>
      <w:tabs>
        <w:tab w:val="center" w:pos="4153"/>
        <w:tab w:val="right" w:pos="8306"/>
      </w:tabs>
      <w:snapToGrid w:val="0"/>
    </w:pPr>
    <w:rPr>
      <w:sz w:val="18"/>
      <w:szCs w:val="18"/>
    </w:rPr>
  </w:style>
  <w:style w:type="paragraph" w:styleId="19">
    <w:name w:val="header"/>
    <w:basedOn w:val="1"/>
    <w:link w:val="45"/>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6">
    <w:name w:val="page number"/>
    <w:basedOn w:val="25"/>
    <w:qFormat/>
    <w:uiPriority w:val="0"/>
  </w:style>
  <w:style w:type="character" w:styleId="27">
    <w:name w:val="Emphasis"/>
    <w:basedOn w:val="25"/>
    <w:qFormat/>
    <w:uiPriority w:val="0"/>
    <w:rPr>
      <w:color w:val="CC0000"/>
    </w:rPr>
  </w:style>
  <w:style w:type="character" w:styleId="28">
    <w:name w:val="Hyperlink"/>
    <w:qFormat/>
    <w:uiPriority w:val="0"/>
    <w:rPr>
      <w:color w:val="0000FF"/>
      <w:u w:val="single"/>
    </w:rPr>
  </w:style>
  <w:style w:type="character" w:styleId="29">
    <w:name w:val="annotation reference"/>
    <w:semiHidden/>
    <w:qFormat/>
    <w:uiPriority w:val="0"/>
    <w:rPr>
      <w:sz w:val="21"/>
      <w:szCs w:val="21"/>
    </w:rPr>
  </w:style>
  <w:style w:type="table" w:styleId="31">
    <w:name w:val="Table Grid"/>
    <w:basedOn w:val="30"/>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2">
    <w:name w:val="标题 2 Char"/>
    <w:link w:val="3"/>
    <w:qFormat/>
    <w:locked/>
    <w:uiPriority w:val="0"/>
    <w:rPr>
      <w:rFonts w:ascii="宋体" w:hAnsi="Arial" w:eastAsia="宋体"/>
      <w:b/>
      <w:bCs/>
      <w:sz w:val="24"/>
      <w:szCs w:val="32"/>
      <w:lang w:val="en-US" w:eastAsia="zh-CN" w:bidi="ar-SA"/>
    </w:rPr>
  </w:style>
  <w:style w:type="character" w:customStyle="1" w:styleId="33">
    <w:name w:val="Normal Indent Char"/>
    <w:qFormat/>
    <w:locked/>
    <w:uiPriority w:val="0"/>
    <w:rPr>
      <w:rFonts w:ascii="Times New Roman" w:hAnsi="Times New Roman" w:eastAsia="宋体"/>
      <w:kern w:val="0"/>
      <w:sz w:val="20"/>
    </w:rPr>
  </w:style>
  <w:style w:type="character" w:customStyle="1" w:styleId="34">
    <w:name w:val="正文缩进 Char"/>
    <w:link w:val="9"/>
    <w:qFormat/>
    <w:uiPriority w:val="0"/>
    <w:rPr>
      <w:rFonts w:ascii="宋体" w:eastAsia="宋体"/>
      <w:snapToGrid w:val="0"/>
      <w:color w:val="000000"/>
      <w:sz w:val="21"/>
      <w:lang w:val="en-US" w:eastAsia="zh-CN" w:bidi="ar-SA"/>
    </w:rPr>
  </w:style>
  <w:style w:type="character" w:customStyle="1" w:styleId="35">
    <w:name w:val="font01"/>
    <w:qFormat/>
    <w:uiPriority w:val="0"/>
    <w:rPr>
      <w:rFonts w:hint="eastAsia" w:ascii="宋体" w:hAnsi="宋体" w:eastAsia="宋体" w:cs="宋体"/>
      <w:color w:val="000000"/>
      <w:sz w:val="24"/>
      <w:szCs w:val="24"/>
      <w:u w:val="none"/>
    </w:rPr>
  </w:style>
  <w:style w:type="character" w:customStyle="1" w:styleId="36">
    <w:name w:val="标题 1 Char"/>
    <w:link w:val="2"/>
    <w:qFormat/>
    <w:locked/>
    <w:uiPriority w:val="0"/>
    <w:rPr>
      <w:rFonts w:eastAsia="宋体"/>
      <w:b/>
      <w:bCs/>
      <w:kern w:val="44"/>
      <w:sz w:val="44"/>
      <w:szCs w:val="44"/>
      <w:lang w:val="en-US" w:eastAsia="zh-CN" w:bidi="ar-SA"/>
    </w:rPr>
  </w:style>
  <w:style w:type="character" w:customStyle="1" w:styleId="37">
    <w:name w:val="纯文本 Char"/>
    <w:link w:val="14"/>
    <w:qFormat/>
    <w:uiPriority w:val="0"/>
    <w:rPr>
      <w:rFonts w:ascii="宋体" w:hAnsi="Courier New" w:eastAsia="宋体"/>
      <w:kern w:val="2"/>
      <w:sz w:val="21"/>
      <w:lang w:val="en-US" w:eastAsia="zh-CN" w:bidi="ar-SA"/>
    </w:rPr>
  </w:style>
  <w:style w:type="character" w:customStyle="1" w:styleId="38">
    <w:name w:val="style81"/>
    <w:qFormat/>
    <w:uiPriority w:val="0"/>
    <w:rPr>
      <w:sz w:val="21"/>
      <w:szCs w:val="21"/>
    </w:rPr>
  </w:style>
  <w:style w:type="character" w:customStyle="1" w:styleId="39">
    <w:name w:val="Plain Text Char"/>
    <w:qFormat/>
    <w:locked/>
    <w:uiPriority w:val="0"/>
    <w:rPr>
      <w:rFonts w:ascii="宋体" w:hAnsi="Courier New" w:eastAsia="宋体"/>
      <w:kern w:val="0"/>
      <w:sz w:val="21"/>
    </w:rPr>
  </w:style>
  <w:style w:type="character" w:customStyle="1" w:styleId="40">
    <w:name w:val="文档结构图 Char"/>
    <w:link w:val="11"/>
    <w:qFormat/>
    <w:uiPriority w:val="0"/>
    <w:rPr>
      <w:rFonts w:ascii="宋体"/>
      <w:sz w:val="18"/>
      <w:szCs w:val="18"/>
      <w:lang w:bidi="ar-SA"/>
    </w:rPr>
  </w:style>
  <w:style w:type="character" w:customStyle="1" w:styleId="41">
    <w:name w:val="正文文本 3 Char"/>
    <w:link w:val="12"/>
    <w:qFormat/>
    <w:uiPriority w:val="0"/>
    <w:rPr>
      <w:rFonts w:eastAsia="宋体"/>
      <w:sz w:val="16"/>
      <w:szCs w:val="16"/>
      <w:lang w:val="en-US" w:eastAsia="zh-CN" w:bidi="ar-SA"/>
    </w:rPr>
  </w:style>
  <w:style w:type="character" w:customStyle="1" w:styleId="42">
    <w:name w:val="标题 3 Char"/>
    <w:link w:val="4"/>
    <w:qFormat/>
    <w:uiPriority w:val="0"/>
    <w:rPr>
      <w:rFonts w:ascii="宋体" w:eastAsia="宋体"/>
      <w:sz w:val="21"/>
      <w:lang w:val="en-US" w:eastAsia="zh-CN" w:bidi="ar-SA"/>
    </w:rPr>
  </w:style>
  <w:style w:type="character" w:customStyle="1" w:styleId="43">
    <w:name w:val="页脚 Char"/>
    <w:link w:val="18"/>
    <w:qFormat/>
    <w:locked/>
    <w:uiPriority w:val="0"/>
    <w:rPr>
      <w:rFonts w:eastAsia="宋体"/>
      <w:sz w:val="18"/>
      <w:szCs w:val="18"/>
      <w:lang w:val="en-US" w:eastAsia="zh-CN" w:bidi="ar-SA"/>
    </w:rPr>
  </w:style>
  <w:style w:type="character" w:customStyle="1" w:styleId="44">
    <w:name w:val="Header Char"/>
    <w:qFormat/>
    <w:locked/>
    <w:uiPriority w:val="0"/>
    <w:rPr>
      <w:rFonts w:cs="Times New Roman"/>
      <w:sz w:val="18"/>
      <w:szCs w:val="18"/>
    </w:rPr>
  </w:style>
  <w:style w:type="character" w:customStyle="1" w:styleId="45">
    <w:name w:val="页眉 Char"/>
    <w:link w:val="19"/>
    <w:qFormat/>
    <w:uiPriority w:val="0"/>
    <w:rPr>
      <w:rFonts w:eastAsia="宋体"/>
      <w:sz w:val="18"/>
      <w:szCs w:val="18"/>
      <w:lang w:val="en-US" w:eastAsia="zh-CN" w:bidi="ar-SA"/>
    </w:rPr>
  </w:style>
  <w:style w:type="paragraph" w:customStyle="1" w:styleId="46">
    <w:name w:val="_Style 10"/>
    <w:basedOn w:val="1"/>
    <w:qFormat/>
    <w:uiPriority w:val="0"/>
    <w:pPr>
      <w:spacing w:after="160" w:line="240" w:lineRule="exact"/>
    </w:pPr>
    <w:rPr>
      <w:rFonts w:ascii="Verdana" w:hAnsi="Verdana"/>
      <w:lang w:eastAsia="en-US"/>
    </w:rPr>
  </w:style>
  <w:style w:type="paragraph" w:customStyle="1" w:styleId="47">
    <w:name w:val="0段落文字"/>
    <w:basedOn w:val="1"/>
    <w:qFormat/>
    <w:uiPriority w:val="0"/>
    <w:pPr>
      <w:spacing w:line="360" w:lineRule="auto"/>
      <w:ind w:firstLine="200" w:firstLineChars="200"/>
    </w:pPr>
    <w:rPr>
      <w:sz w:val="24"/>
      <w:szCs w:val="21"/>
    </w:rPr>
  </w:style>
  <w:style w:type="paragraph" w:customStyle="1" w:styleId="48">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49">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0">
    <w:name w:val="_正文段落"/>
    <w:basedOn w:val="1"/>
    <w:qFormat/>
    <w:uiPriority w:val="0"/>
    <w:pPr>
      <w:spacing w:line="360" w:lineRule="auto"/>
      <w:ind w:firstLine="480" w:firstLineChars="200"/>
    </w:pPr>
    <w:rPr>
      <w:rFonts w:ascii="宋体" w:hAnsi="宋体"/>
      <w:sz w:val="24"/>
    </w:rPr>
  </w:style>
  <w:style w:type="paragraph" w:customStyle="1" w:styleId="51">
    <w:name w:val="列出段落1"/>
    <w:basedOn w:val="1"/>
    <w:qFormat/>
    <w:uiPriority w:val="0"/>
    <w:pPr>
      <w:widowControl w:val="0"/>
      <w:ind w:firstLine="420" w:firstLineChars="200"/>
      <w:jc w:val="both"/>
    </w:pPr>
    <w:rPr>
      <w:rFonts w:ascii="Calibri" w:hAnsi="Calibri"/>
      <w:kern w:val="2"/>
      <w:szCs w:val="22"/>
    </w:rPr>
  </w:style>
  <w:style w:type="paragraph" w:customStyle="1" w:styleId="52">
    <w:name w:val="表格文字"/>
    <w:basedOn w:val="1"/>
    <w:qFormat/>
    <w:uiPriority w:val="0"/>
    <w:pPr>
      <w:widowControl w:val="0"/>
      <w:spacing w:before="25" w:after="25"/>
    </w:pPr>
    <w:rPr>
      <w:bCs/>
      <w:spacing w:val="10"/>
      <w:sz w:val="24"/>
    </w:rPr>
  </w:style>
  <w:style w:type="paragraph" w:customStyle="1" w:styleId="53">
    <w:name w:val="Char1"/>
    <w:basedOn w:val="1"/>
    <w:qFormat/>
    <w:uiPriority w:val="0"/>
    <w:pPr>
      <w:spacing w:after="160" w:line="240" w:lineRule="exact"/>
    </w:pPr>
    <w:rPr>
      <w:rFonts w:ascii="Verdana" w:hAnsi="Verdana"/>
      <w:lang w:eastAsia="en-US"/>
    </w:rPr>
  </w:style>
  <w:style w:type="paragraph" w:customStyle="1" w:styleId="54">
    <w:name w:val="Char Char Char"/>
    <w:basedOn w:val="1"/>
    <w:qFormat/>
    <w:uiPriority w:val="0"/>
    <w:pPr>
      <w:widowControl w:val="0"/>
      <w:jc w:val="both"/>
    </w:pPr>
    <w:rPr>
      <w:rFonts w:ascii="Tahoma" w:hAnsi="Tahoma"/>
      <w:kern w:val="2"/>
      <w:sz w:val="24"/>
    </w:rPr>
  </w:style>
  <w:style w:type="paragraph" w:customStyle="1" w:styleId="55">
    <w:name w:val="题注5"/>
    <w:basedOn w:val="1"/>
    <w:next w:val="10"/>
    <w:qFormat/>
    <w:uiPriority w:val="0"/>
    <w:pPr>
      <w:widowControl w:val="0"/>
      <w:jc w:val="center"/>
    </w:pPr>
    <w:rPr>
      <w:b/>
      <w:color w:val="000000"/>
      <w:kern w:val="2"/>
      <w:sz w:val="24"/>
      <w:szCs w:val="21"/>
    </w:rPr>
  </w:style>
  <w:style w:type="paragraph" w:customStyle="1" w:styleId="56">
    <w:name w:val="列出段落2"/>
    <w:basedOn w:val="1"/>
    <w:qFormat/>
    <w:uiPriority w:val="0"/>
    <w:pPr>
      <w:widowControl w:val="0"/>
      <w:ind w:firstLine="420" w:firstLineChars="200"/>
      <w:jc w:val="both"/>
    </w:pPr>
    <w:rPr>
      <w:rFonts w:ascii="Calibri" w:hAnsi="Calibri"/>
      <w:kern w:val="2"/>
      <w:szCs w:val="22"/>
    </w:rPr>
  </w:style>
  <w:style w:type="paragraph" w:customStyle="1" w:styleId="57">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8">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9">
    <w:name w:val="正文缩进2格"/>
    <w:basedOn w:val="1"/>
    <w:qFormat/>
    <w:uiPriority w:val="0"/>
    <w:pPr>
      <w:spacing w:line="600" w:lineRule="exact"/>
      <w:ind w:firstLine="639" w:firstLineChars="206"/>
    </w:pPr>
    <w:rPr>
      <w:rFonts w:ascii="仿宋_GB2312" w:hAnsi="宋体" w:eastAsia="仿宋_GB2312"/>
      <w:kern w:val="0"/>
      <w:sz w:val="31"/>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4097"/>
    <customShpInfo spid="_x0000_s4100"/>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ScaleCrop>false</ScaleCrop>
  <LinksUpToDate>false</LinksUpToDate>
  <CharactersWithSpaces>48133</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L</cp:lastModifiedBy>
  <cp:lastPrinted>2017-08-25T03:24:00Z</cp:lastPrinted>
  <dcterms:modified xsi:type="dcterms:W3CDTF">2017-12-27T08:51:19Z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