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480" w:lineRule="auto"/>
        <w:ind w:left="720" w:hanging="720"/>
        <w:jc w:val="center"/>
        <w:rPr>
          <w:rFonts w:hint="eastAsia" w:ascii="新宋体" w:hAnsi="新宋体" w:eastAsia="新宋体" w:cs="新宋体"/>
          <w:b/>
          <w:sz w:val="24"/>
        </w:rPr>
      </w:pPr>
      <w:r>
        <w:rPr>
          <w:rFonts w:hint="eastAsia" w:ascii="新宋体" w:hAnsi="新宋体" w:eastAsia="新宋体" w:cs="新宋体"/>
          <w:b/>
          <w:sz w:val="24"/>
        </w:rPr>
        <w:t>报价明细表</w:t>
      </w:r>
    </w:p>
    <w:p>
      <w:pPr>
        <w:pStyle w:val="2"/>
        <w:spacing w:line="360" w:lineRule="auto"/>
        <w:ind w:left="720" w:hanging="720"/>
        <w:jc w:val="center"/>
        <w:rPr>
          <w:rFonts w:hint="eastAsia" w:ascii="新宋体" w:hAnsi="新宋体" w:eastAsia="新宋体" w:cs="新宋体"/>
          <w:sz w:val="24"/>
        </w:rPr>
      </w:pPr>
      <w:r>
        <w:rPr>
          <w:rFonts w:hint="eastAsia" w:ascii="新宋体" w:hAnsi="新宋体" w:eastAsia="新宋体" w:cs="新宋体"/>
        </w:rPr>
        <w:t>[货币单位：人民币元]</w:t>
      </w:r>
      <w:bookmarkStart w:id="0" w:name="_GoBack"/>
      <w:bookmarkEnd w:id="0"/>
    </w:p>
    <w:tbl>
      <w:tblPr>
        <w:tblStyle w:val="4"/>
        <w:tblW w:w="146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45"/>
        <w:gridCol w:w="1149"/>
        <w:gridCol w:w="124"/>
        <w:gridCol w:w="649"/>
        <w:gridCol w:w="5548"/>
        <w:gridCol w:w="529"/>
        <w:gridCol w:w="632"/>
        <w:gridCol w:w="895"/>
        <w:gridCol w:w="794"/>
        <w:gridCol w:w="830"/>
        <w:gridCol w:w="941"/>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 w:hRule="atLeast"/>
          <w:jc w:val="center"/>
        </w:trPr>
        <w:tc>
          <w:tcPr>
            <w:tcW w:w="14634" w:type="dxa"/>
            <w:gridSpan w:val="13"/>
            <w:vAlign w:val="center"/>
          </w:tcPr>
          <w:p>
            <w:pPr>
              <w:jc w:val="both"/>
              <w:rPr>
                <w:rFonts w:hint="eastAsia" w:ascii="新宋体" w:hAnsi="新宋体" w:eastAsia="新宋体" w:cs="新宋体"/>
                <w:b/>
                <w:szCs w:val="21"/>
                <w:lang w:eastAsia="en-US"/>
              </w:rPr>
            </w:pPr>
            <w:r>
              <w:rPr>
                <w:rFonts w:hint="eastAsia" w:ascii="新宋体" w:hAnsi="新宋体" w:eastAsia="新宋体" w:cs="宋体"/>
                <w:b/>
                <w:szCs w:val="21"/>
              </w:rPr>
              <w:t>一、PLC实训室设备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518"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序号</w:t>
            </w:r>
          </w:p>
        </w:tc>
        <w:tc>
          <w:tcPr>
            <w:tcW w:w="945"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名称</w:t>
            </w:r>
          </w:p>
        </w:tc>
        <w:tc>
          <w:tcPr>
            <w:tcW w:w="11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制造商</w:t>
            </w:r>
          </w:p>
        </w:tc>
        <w:tc>
          <w:tcPr>
            <w:tcW w:w="773" w:type="dxa"/>
            <w:gridSpan w:val="2"/>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原产国</w:t>
            </w:r>
          </w:p>
        </w:tc>
        <w:tc>
          <w:tcPr>
            <w:tcW w:w="5548"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规格型号功能</w:t>
            </w:r>
          </w:p>
        </w:tc>
        <w:tc>
          <w:tcPr>
            <w:tcW w:w="52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单位</w:t>
            </w:r>
          </w:p>
        </w:tc>
        <w:tc>
          <w:tcPr>
            <w:tcW w:w="632"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数量</w:t>
            </w:r>
          </w:p>
        </w:tc>
        <w:tc>
          <w:tcPr>
            <w:tcW w:w="895"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lang w:eastAsia="en-US"/>
              </w:rPr>
              <w:t>出厂</w:t>
            </w:r>
          </w:p>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单价</w:t>
            </w:r>
          </w:p>
        </w:tc>
        <w:tc>
          <w:tcPr>
            <w:tcW w:w="794"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运输费</w:t>
            </w:r>
          </w:p>
        </w:tc>
        <w:tc>
          <w:tcPr>
            <w:tcW w:w="830"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保险费</w:t>
            </w:r>
          </w:p>
        </w:tc>
        <w:tc>
          <w:tcPr>
            <w:tcW w:w="941"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单价</w:t>
            </w:r>
          </w:p>
        </w:tc>
        <w:tc>
          <w:tcPr>
            <w:tcW w:w="1080"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0"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实训用机</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联想启天</w:t>
            </w:r>
          </w:p>
        </w:tc>
        <w:tc>
          <w:tcPr>
            <w:tcW w:w="7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中国</w:t>
            </w:r>
          </w:p>
        </w:tc>
        <w:tc>
          <w:tcPr>
            <w:tcW w:w="5548" w:type="dxa"/>
            <w:vAlign w:val="center"/>
          </w:tcPr>
          <w:p>
            <w:pPr>
              <w:rPr>
                <w:rFonts w:hint="eastAsia" w:ascii="新宋体" w:hAnsi="新宋体" w:eastAsia="新宋体" w:cs="宋体"/>
                <w:szCs w:val="21"/>
              </w:rPr>
            </w:pPr>
            <w:r>
              <w:rPr>
                <w:rFonts w:hint="eastAsia" w:ascii="新宋体" w:hAnsi="新宋体" w:eastAsia="新宋体"/>
                <w:szCs w:val="21"/>
              </w:rPr>
              <w:t>1、CPU：</w:t>
            </w:r>
            <w:r>
              <w:rPr>
                <w:rFonts w:hint="eastAsia" w:ascii="新宋体" w:hAnsi="新宋体" w:eastAsia="新宋体" w:cs="宋体"/>
                <w:szCs w:val="21"/>
              </w:rPr>
              <w:t>G3260(Pentium dual-core 3.3G 3M缓存)；</w:t>
            </w:r>
          </w:p>
          <w:p>
            <w:pPr>
              <w:rPr>
                <w:rFonts w:hint="eastAsia" w:ascii="新宋体" w:hAnsi="新宋体" w:eastAsia="新宋体"/>
                <w:szCs w:val="21"/>
              </w:rPr>
            </w:pPr>
            <w:r>
              <w:rPr>
                <w:rFonts w:hint="eastAsia" w:ascii="新宋体" w:hAnsi="新宋体" w:eastAsia="新宋体"/>
                <w:szCs w:val="21"/>
              </w:rPr>
              <w:t>2、主板: Intel芯片组mATX主板，并且综合性能指标Inte H81；</w:t>
            </w:r>
          </w:p>
          <w:p>
            <w:pPr>
              <w:rPr>
                <w:rFonts w:hint="eastAsia" w:ascii="新宋体" w:hAnsi="新宋体" w:eastAsia="新宋体"/>
                <w:szCs w:val="21"/>
              </w:rPr>
            </w:pPr>
            <w:r>
              <w:rPr>
                <w:rFonts w:hint="eastAsia" w:ascii="新宋体" w:hAnsi="新宋体" w:eastAsia="新宋体"/>
                <w:szCs w:val="21"/>
              </w:rPr>
              <w:t>3、内存： 4G；</w:t>
            </w:r>
          </w:p>
          <w:p>
            <w:pPr>
              <w:rPr>
                <w:rFonts w:hint="eastAsia" w:ascii="新宋体" w:hAnsi="新宋体" w:eastAsia="新宋体"/>
                <w:szCs w:val="21"/>
              </w:rPr>
            </w:pPr>
            <w:r>
              <w:rPr>
                <w:rFonts w:hint="eastAsia" w:ascii="新宋体" w:hAnsi="新宋体" w:eastAsia="新宋体"/>
                <w:szCs w:val="21"/>
              </w:rPr>
              <w:t>4、显卡：集成显卡；</w:t>
            </w:r>
          </w:p>
          <w:p>
            <w:pPr>
              <w:rPr>
                <w:rFonts w:hint="eastAsia" w:ascii="新宋体" w:hAnsi="新宋体" w:eastAsia="新宋体"/>
                <w:szCs w:val="21"/>
              </w:rPr>
            </w:pPr>
            <w:r>
              <w:rPr>
                <w:rFonts w:hint="eastAsia" w:ascii="新宋体" w:hAnsi="新宋体" w:eastAsia="新宋体"/>
                <w:szCs w:val="21"/>
              </w:rPr>
              <w:t>5、声卡：集成声卡，支持5.1声道，前2后3音频；</w:t>
            </w:r>
          </w:p>
          <w:p>
            <w:pPr>
              <w:rPr>
                <w:rFonts w:hint="eastAsia" w:ascii="新宋体" w:hAnsi="新宋体" w:eastAsia="新宋体"/>
                <w:szCs w:val="21"/>
              </w:rPr>
            </w:pPr>
            <w:r>
              <w:rPr>
                <w:rFonts w:hint="eastAsia" w:ascii="新宋体" w:hAnsi="新宋体" w:eastAsia="新宋体"/>
                <w:szCs w:val="21"/>
              </w:rPr>
              <w:t>6、▲硬盘：500G/7200/SATA2，硬盘可以扩充第二块硬盘，硬盘数据备份及恢复认证、硬盘减震发明认证、硬盘保护发明认证；详细见9.制造商出具的授权资料</w:t>
            </w:r>
          </w:p>
          <w:p>
            <w:pPr>
              <w:rPr>
                <w:rFonts w:hint="eastAsia" w:ascii="新宋体" w:hAnsi="新宋体" w:eastAsia="新宋体"/>
                <w:szCs w:val="21"/>
              </w:rPr>
            </w:pPr>
            <w:r>
              <w:rPr>
                <w:rFonts w:hint="eastAsia" w:ascii="新宋体" w:hAnsi="新宋体" w:eastAsia="新宋体"/>
                <w:szCs w:val="21"/>
              </w:rPr>
              <w:t xml:space="preserve">7、网卡：集成网卡；       </w:t>
            </w:r>
          </w:p>
          <w:p>
            <w:pPr>
              <w:rPr>
                <w:rFonts w:hint="eastAsia" w:ascii="新宋体" w:hAnsi="新宋体" w:eastAsia="新宋体"/>
                <w:szCs w:val="21"/>
              </w:rPr>
            </w:pPr>
            <w:r>
              <w:rPr>
                <w:rFonts w:hint="eastAsia" w:ascii="新宋体" w:hAnsi="新宋体" w:eastAsia="新宋体"/>
                <w:szCs w:val="21"/>
              </w:rPr>
              <w:t xml:space="preserve">8、键盘/鼠标：防水功能键盘，防菌光电滚轮鼠标； </w:t>
            </w:r>
          </w:p>
          <w:p>
            <w:pPr>
              <w:rPr>
                <w:rFonts w:hint="eastAsia" w:ascii="新宋体" w:hAnsi="新宋体" w:eastAsia="新宋体"/>
                <w:szCs w:val="21"/>
              </w:rPr>
            </w:pPr>
            <w:r>
              <w:rPr>
                <w:rFonts w:hint="eastAsia" w:ascii="新宋体" w:hAnsi="新宋体" w:eastAsia="新宋体"/>
                <w:szCs w:val="21"/>
              </w:rPr>
              <w:t>9、▲I/O：6个(前2后4)USB分离设计（USB接口两两间距不小于2CM）的USB接口；2个原生非转接的PS2接口；1个RJ45接口；1个VGA接口；</w:t>
            </w:r>
          </w:p>
          <w:p>
            <w:pPr>
              <w:rPr>
                <w:rFonts w:hint="eastAsia" w:ascii="新宋体" w:hAnsi="新宋体" w:eastAsia="新宋体"/>
                <w:szCs w:val="21"/>
              </w:rPr>
            </w:pPr>
            <w:r>
              <w:rPr>
                <w:rFonts w:hint="eastAsia" w:ascii="新宋体" w:hAnsi="新宋体" w:eastAsia="新宋体"/>
                <w:szCs w:val="21"/>
              </w:rPr>
              <w:t>10、▲机箱：立式M-ATX大机箱，全黑色，满足人机工学设计，顶置电源开关，方便开关机，防尘、散热设计，顶置指示灯和重启键。带机箱锁位， 支持扩展双硬盘；</w:t>
            </w:r>
          </w:p>
          <w:p>
            <w:pPr>
              <w:rPr>
                <w:rFonts w:hint="eastAsia" w:ascii="新宋体" w:hAnsi="新宋体" w:eastAsia="新宋体"/>
                <w:szCs w:val="21"/>
              </w:rPr>
            </w:pPr>
            <w:r>
              <w:rPr>
                <w:rFonts w:hint="eastAsia" w:ascii="新宋体" w:hAnsi="新宋体" w:eastAsia="新宋体"/>
                <w:szCs w:val="21"/>
              </w:rPr>
              <w:t>11、电源：110V/220V/180W高效节能电源；</w:t>
            </w:r>
          </w:p>
          <w:p>
            <w:pPr>
              <w:rPr>
                <w:rFonts w:hint="eastAsia" w:ascii="新宋体" w:hAnsi="新宋体" w:eastAsia="新宋体"/>
                <w:szCs w:val="21"/>
              </w:rPr>
            </w:pPr>
            <w:r>
              <w:rPr>
                <w:rFonts w:hint="eastAsia" w:ascii="新宋体" w:hAnsi="新宋体" w:eastAsia="新宋体"/>
                <w:szCs w:val="21"/>
              </w:rPr>
              <w:t>12、显示器：与主机同一品牌，18.5寸宽屏液晶显示器；</w:t>
            </w:r>
          </w:p>
          <w:p>
            <w:pPr>
              <w:rPr>
                <w:rFonts w:hint="eastAsia" w:ascii="新宋体" w:hAnsi="新宋体" w:eastAsia="新宋体"/>
                <w:szCs w:val="21"/>
              </w:rPr>
            </w:pPr>
            <w:r>
              <w:rPr>
                <w:rFonts w:hint="eastAsia" w:ascii="新宋体" w:hAnsi="新宋体" w:eastAsia="新宋体"/>
                <w:szCs w:val="21"/>
              </w:rPr>
              <w:t>13、▲管理软件：提供原厂同一品牌远程管理软件，实现U盘管理、远程终端维护、补丁管理、批量软件分发、应用程序管理等功能，具有原厂网络同传、硬盘还原功能：支持高速网络同传、断点续传、硬盘保护功能、自动分配 IP功能、故障自动排查功能；主板集成网络同传功能，免除逐台安装系统和配置网络的繁琐；也可指定某一独立磁盘网络同传、自动分配 IP 和机器名；网络化管理，软件分发，文件（夹）传输，实现软件的统一安装、升级，提高工作效率；远程修改硬盘还原参数，远程指定启动分区，远程开机关机； 便捷控制客户端光驱、软驱、USB输入输出设备，自由掌控机器使用权限；自动还原 BIOS 信息；</w:t>
            </w:r>
          </w:p>
          <w:p>
            <w:pPr>
              <w:spacing w:line="260" w:lineRule="exact"/>
              <w:ind w:right="-44" w:rightChars="-21"/>
              <w:rPr>
                <w:rFonts w:hint="eastAsia" w:ascii="新宋体" w:hAnsi="新宋体" w:eastAsia="新宋体"/>
                <w:szCs w:val="21"/>
              </w:rPr>
            </w:pPr>
            <w:r>
              <w:rPr>
                <w:rFonts w:hint="eastAsia" w:ascii="新宋体" w:hAnsi="新宋体" w:eastAsia="新宋体"/>
                <w:szCs w:val="21"/>
              </w:rPr>
              <w:t>14、▲资质认证：所投的电脑制造商服务通过认证情况：CCCS-OP客户联络中心运营绩效标准体系钻石五星级认证证书、ISO20000信息技术服务管理体系认证证书、中国信息安全测评中心颁发的国家信息安全服务（安全工程类一级）资质证书，电脑厂商为2014年中国电子信息百强企业，</w:t>
            </w:r>
          </w:p>
          <w:p>
            <w:pPr>
              <w:spacing w:line="260" w:lineRule="exact"/>
              <w:ind w:right="-44" w:rightChars="-21"/>
              <w:rPr>
                <w:rFonts w:hint="eastAsia" w:ascii="新宋体" w:hAnsi="新宋体" w:eastAsia="新宋体"/>
                <w:szCs w:val="21"/>
              </w:rPr>
            </w:pPr>
            <w:r>
              <w:rPr>
                <w:rFonts w:hint="eastAsia" w:ascii="新宋体" w:hAnsi="新宋体" w:eastAsia="新宋体"/>
                <w:szCs w:val="21"/>
              </w:rPr>
              <w:t>详细见9.制造商出具的授权资料</w:t>
            </w:r>
          </w:p>
        </w:tc>
        <w:tc>
          <w:tcPr>
            <w:tcW w:w="529" w:type="dxa"/>
            <w:vAlign w:val="center"/>
          </w:tcPr>
          <w:p>
            <w:pPr>
              <w:jc w:val="center"/>
              <w:rPr>
                <w:rFonts w:ascii="新宋体" w:hAnsi="新宋体" w:eastAsia="新宋体"/>
                <w:szCs w:val="21"/>
              </w:rPr>
            </w:pPr>
            <w:r>
              <w:rPr>
                <w:rFonts w:hint="eastAsia" w:ascii="新宋体" w:hAnsi="新宋体" w:eastAsia="新宋体"/>
                <w:szCs w:val="21"/>
              </w:rPr>
              <w:t>套</w:t>
            </w:r>
          </w:p>
        </w:tc>
        <w:tc>
          <w:tcPr>
            <w:tcW w:w="632" w:type="dxa"/>
            <w:vAlign w:val="center"/>
          </w:tcPr>
          <w:p>
            <w:pPr>
              <w:jc w:val="center"/>
              <w:rPr>
                <w:rFonts w:hint="eastAsia" w:ascii="新宋体" w:hAnsi="新宋体" w:eastAsia="新宋体" w:cs="宋体"/>
                <w:szCs w:val="21"/>
                <w:lang w:eastAsia="ja-JP"/>
              </w:rPr>
            </w:pPr>
            <w:r>
              <w:rPr>
                <w:rFonts w:hint="eastAsia" w:ascii="新宋体" w:hAnsi="新宋体" w:eastAsia="新宋体" w:cs="宋体"/>
                <w:szCs w:val="21"/>
                <w:lang w:eastAsia="ja-JP"/>
              </w:rPr>
              <w:t>20</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4000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4000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80000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2</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交换机</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TP-LINK</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jc w:val="both"/>
              <w:rPr>
                <w:rFonts w:ascii="新宋体" w:hAnsi="新宋体" w:eastAsia="新宋体" w:cs="宋体"/>
                <w:szCs w:val="21"/>
              </w:rPr>
            </w:pPr>
            <w:r>
              <w:rPr>
                <w:rFonts w:hint="eastAsia" w:ascii="新宋体" w:hAnsi="新宋体" w:eastAsia="新宋体" w:cs="宋体"/>
                <w:szCs w:val="21"/>
              </w:rPr>
              <w:t>24口交换机</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台</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2</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1750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1750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3</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网络机柜</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穗腾</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jc w:val="both"/>
              <w:rPr>
                <w:rFonts w:ascii="新宋体" w:hAnsi="新宋体" w:eastAsia="新宋体" w:cs="宋体"/>
                <w:szCs w:val="21"/>
              </w:rPr>
            </w:pPr>
            <w:r>
              <w:rPr>
                <w:rFonts w:hint="eastAsia" w:ascii="新宋体" w:hAnsi="新宋体" w:eastAsia="新宋体" w:cs="宋体"/>
                <w:szCs w:val="21"/>
              </w:rPr>
              <w:t>机柜</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个</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2100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2100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4</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稳压电源</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精通TNS-30KVA</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自动交流稳压电源,30KVA</w:t>
            </w:r>
          </w:p>
        </w:tc>
        <w:tc>
          <w:tcPr>
            <w:tcW w:w="529" w:type="dxa"/>
            <w:vAlign w:val="center"/>
          </w:tcPr>
          <w:p>
            <w:pPr>
              <w:jc w:val="center"/>
              <w:rPr>
                <w:rFonts w:ascii="新宋体" w:hAnsi="新宋体" w:eastAsia="新宋体"/>
                <w:szCs w:val="21"/>
              </w:rPr>
            </w:pPr>
            <w:r>
              <w:rPr>
                <w:rFonts w:hint="eastAsia" w:ascii="新宋体" w:hAnsi="新宋体" w:eastAsia="新宋体"/>
                <w:szCs w:val="21"/>
              </w:rPr>
              <w:t>个</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9800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9800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5</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高配电脑</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联想启天</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numPr>
                <w:ilvl w:val="0"/>
                <w:numId w:val="1"/>
              </w:numPr>
              <w:rPr>
                <w:rFonts w:hint="eastAsia" w:ascii="新宋体" w:hAnsi="新宋体" w:eastAsia="新宋体" w:cs="宋体"/>
                <w:szCs w:val="21"/>
              </w:rPr>
            </w:pPr>
            <w:r>
              <w:rPr>
                <w:rFonts w:hint="eastAsia" w:ascii="新宋体" w:hAnsi="新宋体" w:eastAsia="新宋体" w:cs="宋体"/>
                <w:szCs w:val="21"/>
              </w:rPr>
              <w:t>处理器：I5-6500(CORE I5 3.2G 6M缓存)</w:t>
            </w:r>
            <w:r>
              <w:rPr>
                <w:rFonts w:hint="eastAsia" w:ascii="新宋体" w:hAnsi="新宋体" w:eastAsia="新宋体" w:cs="宋体"/>
                <w:szCs w:val="21"/>
              </w:rPr>
              <w:br w:type="textWrapping"/>
            </w:r>
            <w:r>
              <w:rPr>
                <w:rFonts w:hint="eastAsia" w:ascii="新宋体" w:hAnsi="新宋体" w:eastAsia="新宋体" w:cs="宋体"/>
                <w:szCs w:val="21"/>
              </w:rPr>
              <w:t>2、主板芯片组：Intel MATX H81 PCI 主板</w:t>
            </w:r>
            <w:r>
              <w:rPr>
                <w:rFonts w:hint="eastAsia" w:ascii="新宋体" w:hAnsi="新宋体" w:eastAsia="新宋体" w:cs="宋体"/>
                <w:szCs w:val="21"/>
              </w:rPr>
              <w:br w:type="textWrapping"/>
            </w:r>
            <w:r>
              <w:rPr>
                <w:rFonts w:hint="eastAsia" w:ascii="新宋体" w:hAnsi="新宋体" w:eastAsia="新宋体" w:cs="宋体"/>
                <w:szCs w:val="21"/>
              </w:rPr>
              <w:t>3、内存：8G DDRIII 1600</w:t>
            </w:r>
            <w:r>
              <w:rPr>
                <w:rFonts w:hint="eastAsia" w:ascii="新宋体" w:hAnsi="新宋体" w:eastAsia="新宋体" w:cs="宋体"/>
                <w:szCs w:val="21"/>
              </w:rPr>
              <w:br w:type="textWrapping"/>
            </w:r>
            <w:r>
              <w:rPr>
                <w:rFonts w:hint="eastAsia" w:ascii="新宋体" w:hAnsi="新宋体" w:eastAsia="新宋体" w:cs="宋体"/>
                <w:szCs w:val="21"/>
              </w:rPr>
              <w:t>4、显卡：1G 显存</w:t>
            </w:r>
            <w:r>
              <w:rPr>
                <w:rFonts w:hint="eastAsia" w:ascii="新宋体" w:hAnsi="新宋体" w:eastAsia="新宋体" w:cs="宋体"/>
                <w:szCs w:val="21"/>
              </w:rPr>
              <w:br w:type="textWrapping"/>
            </w:r>
            <w:r>
              <w:rPr>
                <w:rFonts w:hint="eastAsia" w:ascii="新宋体" w:hAnsi="新宋体" w:eastAsia="新宋体" w:cs="宋体"/>
                <w:szCs w:val="21"/>
              </w:rPr>
              <w:t>5、声卡：集成声卡</w:t>
            </w:r>
            <w:r>
              <w:rPr>
                <w:rFonts w:hint="eastAsia" w:ascii="新宋体" w:hAnsi="新宋体" w:eastAsia="新宋体" w:cs="宋体"/>
                <w:szCs w:val="21"/>
              </w:rPr>
              <w:br w:type="textWrapping"/>
            </w:r>
            <w:r>
              <w:rPr>
                <w:rFonts w:hint="eastAsia" w:ascii="新宋体" w:hAnsi="新宋体" w:eastAsia="新宋体" w:cs="宋体"/>
                <w:szCs w:val="21"/>
              </w:rPr>
              <w:t>6、硬盘：SATA2硬盘1T（7200转）；</w:t>
            </w:r>
            <w:r>
              <w:rPr>
                <w:rFonts w:hint="eastAsia" w:ascii="新宋体" w:hAnsi="新宋体" w:eastAsia="新宋体" w:cs="宋体"/>
                <w:szCs w:val="21"/>
              </w:rPr>
              <w:br w:type="textWrapping"/>
            </w:r>
            <w:r>
              <w:rPr>
                <w:rFonts w:hint="eastAsia" w:ascii="新宋体" w:hAnsi="新宋体" w:eastAsia="新宋体" w:cs="宋体"/>
                <w:szCs w:val="21"/>
              </w:rPr>
              <w:t>7、光驱：DVD</w:t>
            </w:r>
            <w:r>
              <w:rPr>
                <w:rFonts w:hint="eastAsia" w:ascii="新宋体" w:hAnsi="新宋体" w:eastAsia="新宋体" w:cs="宋体"/>
                <w:szCs w:val="21"/>
              </w:rPr>
              <w:br w:type="textWrapping"/>
            </w:r>
            <w:r>
              <w:rPr>
                <w:rFonts w:hint="eastAsia" w:ascii="新宋体" w:hAnsi="新宋体" w:eastAsia="新宋体" w:cs="宋体"/>
                <w:szCs w:val="21"/>
              </w:rPr>
              <w:t>8、显示器：与主机同一品牌，低辐射18.5寸WLED液晶显示器或以上</w:t>
            </w:r>
            <w:r>
              <w:rPr>
                <w:rFonts w:hint="eastAsia" w:ascii="新宋体" w:hAnsi="新宋体" w:eastAsia="新宋体" w:cs="宋体"/>
                <w:szCs w:val="21"/>
              </w:rPr>
              <w:br w:type="textWrapping"/>
            </w:r>
            <w:r>
              <w:rPr>
                <w:rFonts w:hint="eastAsia" w:ascii="新宋体" w:hAnsi="新宋体" w:eastAsia="新宋体" w:cs="宋体"/>
                <w:szCs w:val="21"/>
              </w:rPr>
              <w:t>9、网卡：主板集成Marvell 88E8111千兆网卡</w:t>
            </w:r>
          </w:p>
          <w:p>
            <w:pPr>
              <w:rPr>
                <w:rFonts w:hint="eastAsia" w:ascii="新宋体" w:hAnsi="新宋体" w:eastAsia="新宋体" w:cs="宋体"/>
                <w:szCs w:val="21"/>
              </w:rPr>
            </w:pPr>
            <w:r>
              <w:rPr>
                <w:rFonts w:hint="eastAsia" w:ascii="新宋体" w:hAnsi="新宋体" w:eastAsia="新宋体" w:cs="宋体"/>
                <w:szCs w:val="21"/>
              </w:rPr>
              <w:t>★10、本次采购的实训用机、高配电脑产品为同一厂家品牌。</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套</w:t>
            </w:r>
          </w:p>
        </w:tc>
        <w:tc>
          <w:tcPr>
            <w:tcW w:w="632" w:type="dxa"/>
            <w:vAlign w:val="center"/>
          </w:tcPr>
          <w:p>
            <w:pPr>
              <w:jc w:val="center"/>
              <w:rPr>
                <w:rFonts w:hint="eastAsia" w:ascii="新宋体" w:hAnsi="新宋体" w:eastAsia="新宋体" w:cs="宋体"/>
                <w:szCs w:val="21"/>
                <w:lang w:eastAsia="ja-JP"/>
              </w:rPr>
            </w:pPr>
            <w:r>
              <w:rPr>
                <w:rFonts w:hint="eastAsia" w:ascii="新宋体" w:hAnsi="新宋体" w:eastAsia="新宋体" w:cs="宋体"/>
                <w:szCs w:val="21"/>
                <w:lang w:eastAsia="ja-JP"/>
              </w:rPr>
              <w:t>6</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6700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6700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40200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6</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短焦投影机</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鸿合</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1、显示技术：DLP</w:t>
            </w:r>
            <w:r>
              <w:rPr>
                <w:rFonts w:hint="eastAsia" w:ascii="新宋体" w:hAnsi="新宋体" w:eastAsia="新宋体" w:cs="宋体"/>
                <w:szCs w:val="21"/>
              </w:rPr>
              <w:br w:type="textWrapping"/>
            </w:r>
            <w:r>
              <w:rPr>
                <w:rFonts w:hint="eastAsia" w:ascii="新宋体" w:hAnsi="新宋体" w:eastAsia="新宋体" w:cs="宋体"/>
                <w:szCs w:val="21"/>
              </w:rPr>
              <w:t>2、短焦投影技术：投射80寸画面的投射距离（镜头至画面距离cm）80cm</w:t>
            </w:r>
            <w:r>
              <w:rPr>
                <w:rFonts w:hint="eastAsia" w:ascii="新宋体" w:hAnsi="新宋体" w:eastAsia="新宋体" w:cs="宋体"/>
                <w:szCs w:val="21"/>
              </w:rPr>
              <w:br w:type="textWrapping"/>
            </w:r>
            <w:r>
              <w:rPr>
                <w:rFonts w:hint="eastAsia" w:ascii="新宋体" w:hAnsi="新宋体" w:eastAsia="新宋体" w:cs="宋体"/>
                <w:szCs w:val="21"/>
              </w:rPr>
              <w:t>3、亮度：3200流明[根据ISO21118标准]</w:t>
            </w:r>
            <w:r>
              <w:rPr>
                <w:rFonts w:hint="eastAsia" w:ascii="新宋体" w:hAnsi="新宋体" w:eastAsia="新宋体" w:cs="宋体"/>
                <w:szCs w:val="21"/>
              </w:rPr>
              <w:br w:type="textWrapping"/>
            </w:r>
            <w:r>
              <w:rPr>
                <w:rFonts w:hint="eastAsia" w:ascii="新宋体" w:hAnsi="新宋体" w:eastAsia="新宋体" w:cs="宋体"/>
                <w:szCs w:val="21"/>
              </w:rPr>
              <w:t>4、对比度：13000：1</w:t>
            </w:r>
            <w:r>
              <w:rPr>
                <w:rFonts w:hint="eastAsia" w:ascii="新宋体" w:hAnsi="新宋体" w:eastAsia="新宋体" w:cs="宋体"/>
                <w:szCs w:val="21"/>
              </w:rPr>
              <w:br w:type="textWrapping"/>
            </w:r>
            <w:r>
              <w:rPr>
                <w:rFonts w:hint="eastAsia" w:ascii="新宋体" w:hAnsi="新宋体" w:eastAsia="新宋体" w:cs="宋体"/>
                <w:szCs w:val="21"/>
              </w:rPr>
              <w:t>5、标准分辨率：1024×768</w:t>
            </w:r>
            <w:r>
              <w:rPr>
                <w:rFonts w:hint="eastAsia" w:ascii="新宋体" w:hAnsi="新宋体" w:eastAsia="新宋体" w:cs="宋体"/>
                <w:szCs w:val="21"/>
              </w:rPr>
              <w:br w:type="textWrapping"/>
            </w:r>
            <w:r>
              <w:rPr>
                <w:rFonts w:hint="eastAsia" w:ascii="新宋体" w:hAnsi="新宋体" w:eastAsia="新宋体" w:cs="宋体"/>
                <w:szCs w:val="21"/>
              </w:rPr>
              <w:t>6、重量：2.8 KG</w:t>
            </w:r>
            <w:r>
              <w:rPr>
                <w:rFonts w:hint="eastAsia" w:ascii="新宋体" w:hAnsi="新宋体" w:eastAsia="新宋体" w:cs="宋体"/>
                <w:szCs w:val="21"/>
              </w:rPr>
              <w:br w:type="textWrapping"/>
            </w:r>
            <w:r>
              <w:rPr>
                <w:rFonts w:hint="eastAsia" w:ascii="新宋体" w:hAnsi="新宋体" w:eastAsia="新宋体" w:cs="宋体"/>
                <w:szCs w:val="21"/>
              </w:rPr>
              <w:t>7、待机功率：0.5  W</w:t>
            </w:r>
            <w:r>
              <w:rPr>
                <w:rFonts w:hint="eastAsia" w:ascii="新宋体" w:hAnsi="新宋体" w:eastAsia="新宋体" w:cs="宋体"/>
                <w:szCs w:val="21"/>
              </w:rPr>
              <w:br w:type="textWrapping"/>
            </w:r>
            <w:r>
              <w:rPr>
                <w:rFonts w:hint="eastAsia" w:ascii="新宋体" w:hAnsi="新宋体" w:eastAsia="新宋体" w:cs="宋体"/>
                <w:szCs w:val="21"/>
              </w:rPr>
              <w:t>8、灯泡功率：210 W/160w(节能模式)</w:t>
            </w:r>
            <w:r>
              <w:rPr>
                <w:rFonts w:hint="eastAsia" w:ascii="新宋体" w:hAnsi="新宋体" w:eastAsia="新宋体" w:cs="宋体"/>
                <w:szCs w:val="21"/>
              </w:rPr>
              <w:br w:type="textWrapping"/>
            </w:r>
            <w:r>
              <w:rPr>
                <w:rFonts w:hint="eastAsia" w:ascii="新宋体" w:hAnsi="新宋体" w:eastAsia="新宋体" w:cs="宋体"/>
                <w:szCs w:val="21"/>
              </w:rPr>
              <w:t>9、整机功率：250W/ 200W(节能模式)</w:t>
            </w:r>
            <w:r>
              <w:rPr>
                <w:rFonts w:hint="eastAsia" w:ascii="新宋体" w:hAnsi="新宋体" w:eastAsia="新宋体" w:cs="宋体"/>
                <w:szCs w:val="21"/>
              </w:rPr>
              <w:br w:type="textWrapping"/>
            </w:r>
            <w:r>
              <w:rPr>
                <w:rFonts w:hint="eastAsia" w:ascii="新宋体" w:hAnsi="新宋体" w:eastAsia="新宋体" w:cs="宋体"/>
                <w:szCs w:val="21"/>
              </w:rPr>
              <w:t>10、噪音：33DB/30DB(节能模式)</w:t>
            </w:r>
            <w:r>
              <w:rPr>
                <w:rFonts w:hint="eastAsia" w:ascii="新宋体" w:hAnsi="新宋体" w:eastAsia="新宋体" w:cs="宋体"/>
                <w:szCs w:val="21"/>
              </w:rPr>
              <w:br w:type="textWrapping"/>
            </w:r>
            <w:r>
              <w:rPr>
                <w:rFonts w:hint="eastAsia" w:ascii="新宋体" w:hAnsi="新宋体" w:eastAsia="新宋体" w:cs="宋体"/>
                <w:szCs w:val="21"/>
              </w:rPr>
              <w:t>11▲、接口：VGA输入× 1、MINI USB × 1、S-VIDEO × 1、composite VIDEO × 1 Audio in ×1、Audio out ×1、RS-232C接口×1、HDMI × 1</w:t>
            </w:r>
            <w:r>
              <w:rPr>
                <w:rFonts w:hint="eastAsia" w:ascii="新宋体" w:hAnsi="新宋体" w:eastAsia="新宋体" w:cs="宋体"/>
                <w:szCs w:val="21"/>
              </w:rPr>
              <w:br w:type="textWrapping"/>
            </w:r>
            <w:r>
              <w:rPr>
                <w:rFonts w:hint="eastAsia" w:ascii="新宋体" w:hAnsi="新宋体" w:eastAsia="新宋体" w:cs="宋体"/>
                <w:szCs w:val="21"/>
              </w:rPr>
              <w:t>12、视频兼容格式：支持3D立体投射</w:t>
            </w:r>
            <w:r>
              <w:rPr>
                <w:rFonts w:hint="eastAsia" w:ascii="新宋体" w:hAnsi="新宋体" w:eastAsia="新宋体" w:cs="宋体"/>
                <w:szCs w:val="21"/>
              </w:rPr>
              <w:br w:type="textWrapping"/>
            </w:r>
            <w:r>
              <w:rPr>
                <w:rFonts w:hint="eastAsia" w:ascii="新宋体" w:hAnsi="新宋体" w:eastAsia="新宋体" w:cs="宋体"/>
                <w:szCs w:val="21"/>
              </w:rPr>
              <w:t>13、全密闭色轮设计、自动开关机、信号源锁定、自定义开机密码保护、USB控制。</w:t>
            </w:r>
            <w:r>
              <w:rPr>
                <w:rFonts w:hint="eastAsia" w:ascii="新宋体" w:hAnsi="新宋体" w:eastAsia="新宋体" w:cs="宋体"/>
                <w:szCs w:val="21"/>
              </w:rPr>
              <w:br w:type="textWrapping"/>
            </w:r>
            <w:r>
              <w:rPr>
                <w:rFonts w:hint="eastAsia" w:ascii="新宋体" w:hAnsi="新宋体" w:eastAsia="新宋体" w:cs="宋体"/>
                <w:szCs w:val="21"/>
              </w:rPr>
              <w:t>14、▲内置测试图案、安全定时、睡眠定时 、滤网更换提醒、支持快速关机、梯形修正功能、快速恢复与ECO+模式、支持1080P模式、自定义开机画面、</w:t>
            </w:r>
            <w:r>
              <w:rPr>
                <w:rFonts w:hint="eastAsia" w:ascii="新宋体" w:hAnsi="新宋体" w:eastAsia="新宋体" w:cs="宋体"/>
                <w:szCs w:val="21"/>
              </w:rPr>
              <w:br w:type="textWrapping"/>
            </w:r>
            <w:r>
              <w:rPr>
                <w:rFonts w:hint="eastAsia" w:ascii="新宋体" w:hAnsi="新宋体" w:eastAsia="新宋体" w:cs="宋体"/>
                <w:szCs w:val="21"/>
              </w:rPr>
              <w:t>15、 菜单锁定功能、边缘遮盖功能、图像水平垂直调整、按键锁定以及遥控器锁定功能 ；</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台</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9300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9300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7</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电子白板</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鸿合</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1、▲书写技术：i-AIST红外线感应技术，投影机光线被遮挡不影响连续书写。</w:t>
            </w:r>
            <w:r>
              <w:rPr>
                <w:rFonts w:hint="eastAsia" w:ascii="新宋体" w:hAnsi="新宋体" w:eastAsia="新宋体" w:cs="宋体"/>
                <w:szCs w:val="21"/>
              </w:rPr>
              <w:br w:type="textWrapping"/>
            </w:r>
            <w:r>
              <w:rPr>
                <w:rFonts w:hint="eastAsia" w:ascii="新宋体" w:hAnsi="新宋体" w:eastAsia="新宋体" w:cs="宋体"/>
                <w:szCs w:val="21"/>
              </w:rPr>
              <w:t xml:space="preserve">2、边框对角线尺寸：83英寸  4:3 </w:t>
            </w:r>
            <w:r>
              <w:rPr>
                <w:rFonts w:hint="eastAsia" w:ascii="新宋体" w:hAnsi="新宋体" w:eastAsia="新宋体" w:cs="宋体"/>
                <w:szCs w:val="21"/>
              </w:rPr>
              <w:br w:type="textWrapping"/>
            </w:r>
            <w:r>
              <w:rPr>
                <w:rFonts w:hint="eastAsia" w:ascii="新宋体" w:hAnsi="新宋体" w:eastAsia="新宋体" w:cs="宋体"/>
                <w:szCs w:val="21"/>
              </w:rPr>
              <w:t>3、分辨率：32767×32767</w:t>
            </w:r>
            <w:r>
              <w:rPr>
                <w:rFonts w:hint="eastAsia" w:ascii="新宋体" w:hAnsi="新宋体" w:eastAsia="新宋体" w:cs="宋体"/>
                <w:szCs w:val="21"/>
              </w:rPr>
              <w:br w:type="textWrapping"/>
            </w:r>
            <w:r>
              <w:rPr>
                <w:rFonts w:hint="eastAsia" w:ascii="新宋体" w:hAnsi="新宋体" w:eastAsia="新宋体" w:cs="宋体"/>
                <w:szCs w:val="21"/>
              </w:rPr>
              <w:t>4、有效感应面积 1651mm 宽X 1175mm高</w:t>
            </w:r>
            <w:r>
              <w:rPr>
                <w:rFonts w:hint="eastAsia" w:ascii="新宋体" w:hAnsi="新宋体" w:eastAsia="新宋体" w:cs="宋体"/>
                <w:szCs w:val="21"/>
              </w:rPr>
              <w:br w:type="textWrapping"/>
            </w:r>
            <w:r>
              <w:rPr>
                <w:rFonts w:hint="eastAsia" w:ascii="新宋体" w:hAnsi="新宋体" w:eastAsia="新宋体" w:cs="宋体"/>
                <w:szCs w:val="21"/>
              </w:rPr>
              <w:t>5、多人书写触控：至少三个人可以同时在电子白板上进行书写，支持四点触控</w:t>
            </w:r>
            <w:r>
              <w:rPr>
                <w:rFonts w:hint="eastAsia" w:ascii="新宋体" w:hAnsi="新宋体" w:eastAsia="新宋体" w:cs="宋体"/>
                <w:szCs w:val="21"/>
              </w:rPr>
              <w:br w:type="textWrapping"/>
            </w:r>
            <w:r>
              <w:rPr>
                <w:rFonts w:hint="eastAsia" w:ascii="新宋体" w:hAnsi="新宋体" w:eastAsia="新宋体" w:cs="宋体"/>
                <w:szCs w:val="21"/>
              </w:rPr>
              <w:t>6、▲面板快捷键：白板两侧各具备15个快捷键，通过快捷键，可直接操作白板软件；在Windows界面下仅通过操作快捷键，即可实现PPT翻页功能，具备自定义快捷键，可以定义软件功能，方便使用</w:t>
            </w:r>
            <w:r>
              <w:rPr>
                <w:rFonts w:hint="eastAsia" w:ascii="新宋体" w:hAnsi="新宋体" w:eastAsia="新宋体" w:cs="宋体"/>
                <w:szCs w:val="21"/>
              </w:rPr>
              <w:br w:type="textWrapping"/>
            </w:r>
            <w:r>
              <w:rPr>
                <w:rFonts w:hint="eastAsia" w:ascii="新宋体" w:hAnsi="新宋体" w:eastAsia="新宋体" w:cs="宋体"/>
                <w:szCs w:val="21"/>
              </w:rPr>
              <w:t>7、边框面板：边框及面板采用金属材质设计，面板支持水性笔书写，可反复擦除。</w:t>
            </w:r>
            <w:r>
              <w:rPr>
                <w:rFonts w:hint="eastAsia" w:ascii="新宋体" w:hAnsi="新宋体" w:eastAsia="新宋体" w:cs="宋体"/>
                <w:szCs w:val="21"/>
              </w:rPr>
              <w:br w:type="textWrapping"/>
            </w:r>
            <w:r>
              <w:rPr>
                <w:rFonts w:hint="eastAsia" w:ascii="新宋体" w:hAnsi="新宋体" w:eastAsia="新宋体" w:cs="宋体"/>
                <w:szCs w:val="21"/>
              </w:rPr>
              <w:t>8、智能笔盒：可连接智能笔盒，提起不同颜色的笔即可书写不同颜色的笔迹，拿起橡皮即可直接擦写</w:t>
            </w:r>
            <w:r>
              <w:rPr>
                <w:rFonts w:hint="eastAsia" w:ascii="新宋体" w:hAnsi="新宋体" w:eastAsia="新宋体" w:cs="宋体"/>
                <w:szCs w:val="21"/>
              </w:rPr>
              <w:br w:type="textWrapping"/>
            </w:r>
            <w:r>
              <w:rPr>
                <w:rFonts w:hint="eastAsia" w:ascii="新宋体" w:hAnsi="新宋体" w:eastAsia="新宋体" w:cs="宋体"/>
                <w:szCs w:val="21"/>
              </w:rPr>
              <w:t>9、免驱书写功能：支持HID方式来使用白板，不需要安装软件，即插即用，支持电脑操作系统附带的书写功能，实现快速安装使用电子白板。</w:t>
            </w:r>
            <w:r>
              <w:rPr>
                <w:rFonts w:hint="eastAsia" w:ascii="新宋体" w:hAnsi="新宋体" w:eastAsia="新宋体" w:cs="宋体"/>
                <w:szCs w:val="21"/>
              </w:rPr>
              <w:br w:type="textWrapping"/>
            </w:r>
            <w:r>
              <w:rPr>
                <w:rFonts w:hint="eastAsia" w:ascii="新宋体" w:hAnsi="新宋体" w:eastAsia="新宋体" w:cs="宋体"/>
                <w:szCs w:val="21"/>
              </w:rPr>
              <w:t>11、▲智能控制：边框上可加装投影机控制模块，方便控制投影机的开关及信号的切换。</w:t>
            </w:r>
            <w:r>
              <w:rPr>
                <w:rFonts w:hint="eastAsia" w:ascii="新宋体" w:hAnsi="新宋体" w:eastAsia="新宋体" w:cs="宋体"/>
                <w:szCs w:val="21"/>
              </w:rPr>
              <w:br w:type="textWrapping"/>
            </w:r>
            <w:r>
              <w:rPr>
                <w:rFonts w:hint="eastAsia" w:ascii="新宋体" w:hAnsi="新宋体" w:eastAsia="新宋体" w:cs="宋体"/>
                <w:szCs w:val="21"/>
              </w:rPr>
              <w:t>12、★本次采购的投影机、电子白板产品为同一厂家品牌。</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9300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9300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518"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8</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钢制讲台</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高的</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top"/>
          </w:tcPr>
          <w:p>
            <w:pPr>
              <w:rPr>
                <w:rFonts w:hint="eastAsia" w:ascii="新宋体" w:hAnsi="新宋体" w:eastAsia="新宋体" w:cs="宋体"/>
                <w:szCs w:val="21"/>
              </w:rPr>
            </w:pPr>
            <w:r>
              <w:rPr>
                <w:rFonts w:hint="eastAsia" w:ascii="新宋体" w:hAnsi="新宋体" w:eastAsia="新宋体" w:cs="宋体"/>
                <w:szCs w:val="21"/>
              </w:rPr>
              <w:t>1、材料：防盗、防火、防静电全钢结构设计，表面经酸洗处理、磷化防锈后静电喷塑，坚固耐用。</w:t>
            </w:r>
            <w:r>
              <w:rPr>
                <w:rFonts w:hint="eastAsia" w:ascii="新宋体" w:hAnsi="新宋体" w:eastAsia="新宋体" w:cs="宋体"/>
                <w:szCs w:val="21"/>
              </w:rPr>
              <w:br w:type="textWrapping"/>
            </w:r>
            <w:r>
              <w:rPr>
                <w:rFonts w:hint="eastAsia" w:ascii="新宋体" w:hAnsi="新宋体" w:eastAsia="新宋体" w:cs="宋体"/>
                <w:szCs w:val="21"/>
              </w:rPr>
              <w:t>2、尺寸：外形尺寸：长1800 *宽680*高920(单位mm)，展台位置：长470*宽600*高235(单位mm)。</w:t>
            </w:r>
            <w:r>
              <w:rPr>
                <w:rFonts w:hint="eastAsia" w:ascii="新宋体" w:hAnsi="新宋体" w:eastAsia="新宋体" w:cs="宋体"/>
                <w:szCs w:val="21"/>
              </w:rPr>
              <w:br w:type="textWrapping"/>
            </w:r>
            <w:r>
              <w:rPr>
                <w:rFonts w:hint="eastAsia" w:ascii="新宋体" w:hAnsi="新宋体" w:eastAsia="新宋体" w:cs="宋体"/>
                <w:szCs w:val="21"/>
              </w:rPr>
              <w:t>3、讲台结构：中央控制区设置在讲台的左边，并设置一个保护门，打开门后，门变成一个工作台面，中央控制区可以安装18.5寸（16:9）液晶显示器（可选择角度可调）、显示器和台面接口在讲台关闭状态下均不可见。讲台右侧设有内抽式实物展台抽屉，轻轻拉出即可使用实物展台；并设有上锁的储物柜门，以方便老师存放物品，且台面还可以做实验。轻轻右推即可使用实物展台；前门可随意选择装大小门、对开门、带粉笔盒门。</w:t>
            </w:r>
            <w:r>
              <w:rPr>
                <w:rFonts w:hint="eastAsia" w:ascii="新宋体" w:hAnsi="新宋体" w:eastAsia="新宋体" w:cs="宋体"/>
                <w:szCs w:val="21"/>
              </w:rPr>
              <w:br w:type="textWrapping"/>
            </w:r>
            <w:r>
              <w:rPr>
                <w:rFonts w:hint="eastAsia" w:ascii="新宋体" w:hAnsi="新宋体" w:eastAsia="新宋体" w:cs="宋体"/>
                <w:szCs w:val="21"/>
              </w:rPr>
              <w:t>4、讲台锁：整个讲台用1把钥匙或1张卡打开一个锁后便能轻松开启操作台面，犹如开启手提电脑一般简单。</w:t>
            </w:r>
          </w:p>
          <w:p>
            <w:pPr>
              <w:rPr>
                <w:rFonts w:hint="eastAsia" w:ascii="新宋体" w:hAnsi="新宋体" w:eastAsia="新宋体" w:cs="宋体"/>
                <w:szCs w:val="21"/>
              </w:rPr>
            </w:pPr>
            <w:r>
              <w:rPr>
                <w:rFonts w:hint="eastAsia" w:ascii="新宋体" w:hAnsi="新宋体" w:eastAsia="新宋体" w:cs="宋体"/>
                <w:szCs w:val="21"/>
              </w:rPr>
              <w:t>5、含讲台扩展模块：台面电脑功能扩展及外接设备接口：讲台集成有电脑启动与重启开关、外置电脑光驱、220V电源，搭载外接模块配备了USB、话筒、VGA、音视频信号输入接口及网络输出接口。具有完善的安装附件。</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张</w:t>
            </w:r>
          </w:p>
        </w:tc>
        <w:tc>
          <w:tcPr>
            <w:tcW w:w="632"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4300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4300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 w:hRule="atLeast"/>
          <w:jc w:val="center"/>
        </w:trPr>
        <w:tc>
          <w:tcPr>
            <w:tcW w:w="518"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9</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功放</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达克斯</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hint="eastAsia" w:ascii="新宋体" w:hAnsi="新宋体" w:eastAsia="新宋体" w:cs="宋体"/>
                <w:szCs w:val="21"/>
              </w:rPr>
            </w:pPr>
            <w:r>
              <w:rPr>
                <w:rFonts w:hint="eastAsia" w:ascii="新宋体" w:hAnsi="新宋体" w:eastAsia="新宋体" w:cs="宋体"/>
                <w:szCs w:val="21"/>
              </w:rPr>
              <w:t>频率响应（-3dB/+1dB):20Hz~20KHz</w:t>
            </w:r>
          </w:p>
          <w:p>
            <w:pPr>
              <w:rPr>
                <w:rFonts w:hint="eastAsia" w:ascii="新宋体" w:hAnsi="新宋体" w:eastAsia="新宋体" w:cs="宋体"/>
                <w:szCs w:val="21"/>
              </w:rPr>
            </w:pPr>
            <w:r>
              <w:rPr>
                <w:rFonts w:hint="eastAsia" w:ascii="新宋体" w:hAnsi="新宋体" w:eastAsia="新宋体" w:cs="宋体"/>
                <w:szCs w:val="21"/>
              </w:rPr>
              <w:t>失真：0.1%</w:t>
            </w:r>
          </w:p>
          <w:p>
            <w:pPr>
              <w:rPr>
                <w:rFonts w:hint="eastAsia" w:ascii="新宋体" w:hAnsi="新宋体" w:eastAsia="新宋体" w:cs="宋体"/>
                <w:szCs w:val="21"/>
              </w:rPr>
            </w:pPr>
            <w:r>
              <w:rPr>
                <w:rFonts w:hint="eastAsia" w:ascii="新宋体" w:hAnsi="新宋体" w:eastAsia="新宋体" w:cs="宋体"/>
                <w:szCs w:val="21"/>
              </w:rPr>
              <w:t>输入灵敏度（线路）:0.22v/10kohm</w:t>
            </w:r>
          </w:p>
          <w:p>
            <w:pPr>
              <w:rPr>
                <w:rFonts w:hint="eastAsia" w:ascii="新宋体" w:hAnsi="新宋体" w:eastAsia="新宋体" w:cs="宋体"/>
                <w:szCs w:val="21"/>
              </w:rPr>
            </w:pPr>
            <w:r>
              <w:rPr>
                <w:rFonts w:hint="eastAsia" w:ascii="新宋体" w:hAnsi="新宋体" w:eastAsia="新宋体" w:cs="宋体"/>
                <w:szCs w:val="21"/>
              </w:rPr>
              <w:t>输入灵敏度（话筒）:15mv/2kohm</w:t>
            </w:r>
          </w:p>
          <w:p>
            <w:pPr>
              <w:rPr>
                <w:rFonts w:hint="eastAsia" w:ascii="新宋体" w:hAnsi="新宋体" w:eastAsia="新宋体" w:cs="宋体"/>
                <w:szCs w:val="21"/>
              </w:rPr>
            </w:pPr>
            <w:r>
              <w:rPr>
                <w:rFonts w:hint="eastAsia" w:ascii="新宋体" w:hAnsi="新宋体" w:eastAsia="新宋体" w:cs="宋体"/>
                <w:szCs w:val="21"/>
              </w:rPr>
              <w:t>输入灵敏度（视频）:1Vpp/47kohm</w:t>
            </w:r>
          </w:p>
          <w:p>
            <w:pPr>
              <w:rPr>
                <w:rFonts w:hint="eastAsia" w:ascii="新宋体" w:hAnsi="新宋体" w:eastAsia="新宋体" w:cs="宋体"/>
                <w:szCs w:val="21"/>
              </w:rPr>
            </w:pPr>
            <w:r>
              <w:rPr>
                <w:rFonts w:hint="eastAsia" w:ascii="新宋体" w:hAnsi="新宋体" w:eastAsia="新宋体" w:cs="宋体"/>
                <w:szCs w:val="21"/>
              </w:rPr>
              <w:t>噪声:-85dB</w:t>
            </w:r>
          </w:p>
          <w:p>
            <w:pPr>
              <w:rPr>
                <w:rFonts w:hint="eastAsia" w:ascii="新宋体" w:hAnsi="新宋体" w:eastAsia="新宋体" w:cs="宋体"/>
                <w:szCs w:val="21"/>
              </w:rPr>
            </w:pPr>
            <w:r>
              <w:rPr>
                <w:rFonts w:hint="eastAsia" w:ascii="新宋体" w:hAnsi="新宋体" w:eastAsia="新宋体" w:cs="宋体"/>
                <w:szCs w:val="21"/>
              </w:rPr>
              <w:t>额定输出功率（8Ω）：80WX2</w:t>
            </w:r>
          </w:p>
          <w:p>
            <w:pPr>
              <w:rPr>
                <w:rFonts w:hint="eastAsia" w:ascii="新宋体" w:hAnsi="新宋体" w:eastAsia="新宋体" w:cs="宋体"/>
                <w:szCs w:val="21"/>
              </w:rPr>
            </w:pPr>
            <w:r>
              <w:rPr>
                <w:rFonts w:hint="eastAsia" w:ascii="新宋体" w:hAnsi="新宋体" w:eastAsia="新宋体" w:cs="宋体"/>
                <w:szCs w:val="21"/>
              </w:rPr>
              <w:t>额定输出功率（4Ω）：120WX2.</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台</w:t>
            </w:r>
          </w:p>
        </w:tc>
        <w:tc>
          <w:tcPr>
            <w:tcW w:w="632"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2800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2800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518"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10</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无线话筒</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得胜</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hint="eastAsia" w:ascii="新宋体" w:hAnsi="新宋体" w:eastAsia="新宋体" w:cs="宋体"/>
                <w:szCs w:val="21"/>
              </w:rPr>
            </w:pPr>
            <w:r>
              <w:rPr>
                <w:rFonts w:hint="eastAsia" w:ascii="新宋体" w:hAnsi="新宋体" w:eastAsia="新宋体" w:cs="宋体"/>
                <w:szCs w:val="21"/>
              </w:rPr>
              <w:t>一拖二 可领夹可手持可座持，可根据需求定制</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套</w:t>
            </w:r>
          </w:p>
        </w:tc>
        <w:tc>
          <w:tcPr>
            <w:tcW w:w="632"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2100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2100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11</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音箱</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达克斯</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hint="eastAsia" w:ascii="新宋体" w:hAnsi="新宋体" w:eastAsia="新宋体" w:cs="宋体"/>
                <w:szCs w:val="21"/>
              </w:rPr>
            </w:pPr>
            <w:r>
              <w:rPr>
                <w:rFonts w:hint="eastAsia" w:ascii="新宋体" w:hAnsi="新宋体" w:eastAsia="新宋体" w:cs="宋体"/>
                <w:szCs w:val="21"/>
              </w:rPr>
              <w:t>额定功率 30w；输入电压 70v/100v；灵敏度（1m、1w） 89db</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对</w:t>
            </w:r>
          </w:p>
        </w:tc>
        <w:tc>
          <w:tcPr>
            <w:tcW w:w="632"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2</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1400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1400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12</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切换设备</w:t>
            </w:r>
          </w:p>
        </w:tc>
        <w:tc>
          <w:tcPr>
            <w:tcW w:w="11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迈拓</w:t>
            </w:r>
          </w:p>
        </w:tc>
        <w:tc>
          <w:tcPr>
            <w:tcW w:w="773" w:type="dxa"/>
            <w:gridSpan w:val="2"/>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hint="eastAsia" w:ascii="新宋体" w:hAnsi="新宋体" w:eastAsia="新宋体" w:cs="宋体"/>
                <w:szCs w:val="21"/>
              </w:rPr>
            </w:pPr>
            <w:r>
              <w:rPr>
                <w:rFonts w:hint="eastAsia" w:ascii="新宋体" w:hAnsi="新宋体" w:eastAsia="新宋体" w:cs="宋体"/>
                <w:szCs w:val="21"/>
              </w:rPr>
              <w:t>4路视频输出4路VGA输出，同时方便笔记本电脑上网，带有手提电脑的VGA含原装线材,带遥控</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个</w:t>
            </w:r>
          </w:p>
        </w:tc>
        <w:tc>
          <w:tcPr>
            <w:tcW w:w="632"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1700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1700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13</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小计1</w:t>
            </w:r>
          </w:p>
        </w:tc>
        <w:tc>
          <w:tcPr>
            <w:tcW w:w="1149" w:type="dxa"/>
            <w:vAlign w:val="center"/>
          </w:tcPr>
          <w:p>
            <w:pPr>
              <w:jc w:val="center"/>
              <w:rPr>
                <w:rFonts w:hint="eastAsia" w:ascii="新宋体" w:hAnsi="新宋体" w:eastAsia="新宋体" w:cs="新宋体"/>
                <w:szCs w:val="21"/>
                <w:lang w:eastAsia="en-US"/>
              </w:rPr>
            </w:pPr>
          </w:p>
        </w:tc>
        <w:tc>
          <w:tcPr>
            <w:tcW w:w="773" w:type="dxa"/>
            <w:gridSpan w:val="2"/>
            <w:vAlign w:val="center"/>
          </w:tcPr>
          <w:p>
            <w:pPr>
              <w:jc w:val="center"/>
              <w:rPr>
                <w:rFonts w:hint="eastAsia" w:ascii="新宋体" w:hAnsi="新宋体" w:eastAsia="新宋体" w:cs="新宋体"/>
                <w:szCs w:val="21"/>
              </w:rPr>
            </w:pPr>
          </w:p>
        </w:tc>
        <w:tc>
          <w:tcPr>
            <w:tcW w:w="5548" w:type="dxa"/>
            <w:vAlign w:val="center"/>
          </w:tcPr>
          <w:p>
            <w:pPr>
              <w:rPr>
                <w:rFonts w:hint="eastAsia" w:ascii="新宋体" w:hAnsi="新宋体" w:eastAsia="新宋体" w:cs="宋体"/>
                <w:szCs w:val="21"/>
              </w:rPr>
            </w:pPr>
          </w:p>
        </w:tc>
        <w:tc>
          <w:tcPr>
            <w:tcW w:w="529" w:type="dxa"/>
            <w:vAlign w:val="center"/>
          </w:tcPr>
          <w:p>
            <w:pPr>
              <w:jc w:val="center"/>
              <w:rPr>
                <w:rFonts w:hint="eastAsia" w:ascii="新宋体" w:hAnsi="新宋体" w:eastAsia="新宋体"/>
                <w:szCs w:val="21"/>
              </w:rPr>
            </w:pPr>
          </w:p>
        </w:tc>
        <w:tc>
          <w:tcPr>
            <w:tcW w:w="632" w:type="dxa"/>
            <w:vAlign w:val="center"/>
          </w:tcPr>
          <w:p>
            <w:pPr>
              <w:jc w:val="center"/>
              <w:rPr>
                <w:rFonts w:hint="eastAsia" w:ascii="新宋体" w:hAnsi="新宋体" w:eastAsia="新宋体" w:cs="宋体"/>
                <w:szCs w:val="21"/>
              </w:rPr>
            </w:pPr>
          </w:p>
        </w:tc>
        <w:tc>
          <w:tcPr>
            <w:tcW w:w="895" w:type="dxa"/>
            <w:vAlign w:val="center"/>
          </w:tcPr>
          <w:p>
            <w:pPr>
              <w:jc w:val="center"/>
              <w:rPr>
                <w:rFonts w:hint="eastAsia" w:ascii="新宋体" w:hAnsi="新宋体" w:eastAsia="新宋体" w:cs="新宋体"/>
                <w:szCs w:val="21"/>
                <w:lang w:eastAsia="en-US"/>
              </w:rPr>
            </w:pPr>
          </w:p>
        </w:tc>
        <w:tc>
          <w:tcPr>
            <w:tcW w:w="794" w:type="dxa"/>
            <w:vAlign w:val="center"/>
          </w:tcPr>
          <w:p>
            <w:pPr>
              <w:jc w:val="center"/>
              <w:rPr>
                <w:rFonts w:hint="eastAsia" w:ascii="新宋体" w:hAnsi="新宋体" w:eastAsia="新宋体" w:cs="新宋体"/>
                <w:szCs w:val="21"/>
              </w:rPr>
            </w:pPr>
          </w:p>
        </w:tc>
        <w:tc>
          <w:tcPr>
            <w:tcW w:w="830" w:type="dxa"/>
            <w:vAlign w:val="center"/>
          </w:tcPr>
          <w:p>
            <w:pPr>
              <w:jc w:val="center"/>
              <w:rPr>
                <w:rFonts w:hint="eastAsia" w:ascii="新宋体" w:hAnsi="新宋体" w:eastAsia="新宋体" w:cs="新宋体"/>
                <w:szCs w:val="21"/>
              </w:rPr>
            </w:pPr>
          </w:p>
        </w:tc>
        <w:tc>
          <w:tcPr>
            <w:tcW w:w="941" w:type="dxa"/>
            <w:vAlign w:val="center"/>
          </w:tcPr>
          <w:p>
            <w:pPr>
              <w:jc w:val="center"/>
              <w:rPr>
                <w:rFonts w:ascii="新宋体" w:hAnsi="新宋体" w:eastAsia="新宋体" w:cs="新宋体"/>
                <w:szCs w:val="21"/>
              </w:rPr>
            </w:pP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167900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4634" w:type="dxa"/>
            <w:gridSpan w:val="13"/>
            <w:vAlign w:val="center"/>
          </w:tcPr>
          <w:p>
            <w:pPr>
              <w:jc w:val="both"/>
              <w:rPr>
                <w:rFonts w:hint="eastAsia" w:ascii="新宋体" w:hAnsi="新宋体" w:eastAsia="新宋体" w:cs="新宋体"/>
                <w:b/>
                <w:szCs w:val="21"/>
                <w:lang w:eastAsia="en-US"/>
              </w:rPr>
            </w:pPr>
            <w:r>
              <w:rPr>
                <w:rFonts w:hint="eastAsia" w:ascii="新宋体" w:hAnsi="新宋体" w:eastAsia="新宋体" w:cs="宋体"/>
                <w:b/>
                <w:szCs w:val="21"/>
              </w:rPr>
              <w:t>二、工业实训室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序号</w:t>
            </w:r>
          </w:p>
        </w:tc>
        <w:tc>
          <w:tcPr>
            <w:tcW w:w="945"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名称</w:t>
            </w:r>
          </w:p>
        </w:tc>
        <w:tc>
          <w:tcPr>
            <w:tcW w:w="1273" w:type="dxa"/>
            <w:gridSpan w:val="2"/>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制造商</w:t>
            </w:r>
          </w:p>
        </w:tc>
        <w:tc>
          <w:tcPr>
            <w:tcW w:w="6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原产国</w:t>
            </w:r>
          </w:p>
        </w:tc>
        <w:tc>
          <w:tcPr>
            <w:tcW w:w="5548"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规格型号功能</w:t>
            </w:r>
          </w:p>
        </w:tc>
        <w:tc>
          <w:tcPr>
            <w:tcW w:w="52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单位</w:t>
            </w:r>
          </w:p>
        </w:tc>
        <w:tc>
          <w:tcPr>
            <w:tcW w:w="632"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数量</w:t>
            </w:r>
          </w:p>
        </w:tc>
        <w:tc>
          <w:tcPr>
            <w:tcW w:w="895"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lang w:eastAsia="en-US"/>
              </w:rPr>
              <w:t>出厂</w:t>
            </w:r>
          </w:p>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单价</w:t>
            </w:r>
          </w:p>
        </w:tc>
        <w:tc>
          <w:tcPr>
            <w:tcW w:w="794"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运输费</w:t>
            </w:r>
          </w:p>
        </w:tc>
        <w:tc>
          <w:tcPr>
            <w:tcW w:w="830"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保险费</w:t>
            </w:r>
          </w:p>
        </w:tc>
        <w:tc>
          <w:tcPr>
            <w:tcW w:w="941"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单价</w:t>
            </w:r>
          </w:p>
        </w:tc>
        <w:tc>
          <w:tcPr>
            <w:tcW w:w="1080"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实训平台</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大黄蜂ABB1410</w:t>
            </w:r>
          </w:p>
        </w:tc>
        <w:tc>
          <w:tcPr>
            <w:tcW w:w="6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中国</w:t>
            </w:r>
          </w:p>
        </w:tc>
        <w:tc>
          <w:tcPr>
            <w:tcW w:w="5548" w:type="dxa"/>
            <w:vAlign w:val="center"/>
          </w:tcPr>
          <w:p>
            <w:pPr>
              <w:rPr>
                <w:rFonts w:hint="eastAsia" w:ascii="新宋体" w:hAnsi="新宋体" w:eastAsia="新宋体" w:cs="宋体"/>
                <w:szCs w:val="21"/>
              </w:rPr>
            </w:pPr>
            <w:r>
              <w:rPr>
                <w:rFonts w:hint="eastAsia" w:ascii="新宋体" w:hAnsi="新宋体" w:eastAsia="新宋体" w:cs="宋体"/>
                <w:szCs w:val="21"/>
              </w:rPr>
              <w:t>六轴工业机器人:</w:t>
            </w:r>
            <w:r>
              <w:rPr>
                <w:rFonts w:hint="eastAsia" w:ascii="新宋体" w:hAnsi="新宋体" w:eastAsia="新宋体" w:cs="宋体"/>
                <w:szCs w:val="21"/>
              </w:rPr>
              <w:br w:type="textWrapping"/>
            </w:r>
            <w:r>
              <w:rPr>
                <w:rFonts w:hint="eastAsia" w:ascii="新宋体" w:hAnsi="新宋体" w:eastAsia="新宋体" w:cs="宋体"/>
                <w:szCs w:val="21"/>
              </w:rPr>
              <w:t>1、工业机械手工作半径：800mm；</w:t>
            </w:r>
            <w:r>
              <w:rPr>
                <w:rFonts w:hint="eastAsia" w:ascii="新宋体" w:hAnsi="新宋体" w:eastAsia="新宋体" w:cs="宋体"/>
                <w:szCs w:val="21"/>
              </w:rPr>
              <w:br w:type="textWrapping"/>
            </w:r>
            <w:r>
              <w:rPr>
                <w:rFonts w:hint="eastAsia" w:ascii="新宋体" w:hAnsi="新宋体" w:eastAsia="新宋体" w:cs="宋体"/>
                <w:szCs w:val="21"/>
              </w:rPr>
              <w:t>2、抓持载荷：5kg；</w:t>
            </w:r>
            <w:r>
              <w:rPr>
                <w:rFonts w:hint="eastAsia" w:ascii="新宋体" w:hAnsi="新宋体" w:eastAsia="新宋体" w:cs="宋体"/>
                <w:szCs w:val="21"/>
              </w:rPr>
              <w:br w:type="textWrapping"/>
            </w:r>
            <w:r>
              <w:rPr>
                <w:rFonts w:hint="eastAsia" w:ascii="新宋体" w:hAnsi="新宋体" w:eastAsia="新宋体" w:cs="宋体"/>
                <w:szCs w:val="21"/>
              </w:rPr>
              <w:t>3、手臂荷重：1 kg；</w:t>
            </w:r>
            <w:r>
              <w:rPr>
                <w:rFonts w:hint="eastAsia" w:ascii="新宋体" w:hAnsi="新宋体" w:eastAsia="新宋体" w:cs="宋体"/>
                <w:szCs w:val="21"/>
              </w:rPr>
              <w:br w:type="textWrapping"/>
            </w:r>
            <w:r>
              <w:rPr>
                <w:rFonts w:hint="eastAsia" w:ascii="新宋体" w:hAnsi="新宋体" w:eastAsia="新宋体" w:cs="宋体"/>
                <w:szCs w:val="21"/>
              </w:rPr>
              <w:t>4、自由度数：6；</w:t>
            </w:r>
            <w:r>
              <w:rPr>
                <w:rFonts w:hint="eastAsia" w:ascii="新宋体" w:hAnsi="新宋体" w:eastAsia="新宋体" w:cs="宋体"/>
                <w:szCs w:val="21"/>
              </w:rPr>
              <w:br w:type="textWrapping"/>
            </w:r>
            <w:r>
              <w:rPr>
                <w:rFonts w:hint="eastAsia" w:ascii="新宋体" w:hAnsi="新宋体" w:eastAsia="新宋体" w:cs="宋体"/>
                <w:szCs w:val="21"/>
              </w:rPr>
              <w:t>5、防护等级：IP54或更高；</w:t>
            </w:r>
            <w:r>
              <w:rPr>
                <w:rFonts w:hint="eastAsia" w:ascii="新宋体" w:hAnsi="新宋体" w:eastAsia="新宋体" w:cs="宋体"/>
                <w:szCs w:val="21"/>
              </w:rPr>
              <w:br w:type="textWrapping"/>
            </w:r>
            <w:r>
              <w:rPr>
                <w:rFonts w:hint="eastAsia" w:ascii="新宋体" w:hAnsi="新宋体" w:eastAsia="新宋体" w:cs="宋体"/>
                <w:szCs w:val="21"/>
              </w:rPr>
              <w:t>6、安装方式：地面方式；</w:t>
            </w:r>
            <w:r>
              <w:rPr>
                <w:rFonts w:hint="eastAsia" w:ascii="新宋体" w:hAnsi="新宋体" w:eastAsia="新宋体" w:cs="宋体"/>
                <w:szCs w:val="21"/>
              </w:rPr>
              <w:br w:type="textWrapping"/>
            </w:r>
            <w:r>
              <w:rPr>
                <w:rFonts w:hint="eastAsia" w:ascii="新宋体" w:hAnsi="新宋体" w:eastAsia="新宋体" w:cs="宋体"/>
                <w:szCs w:val="21"/>
              </w:rPr>
              <w:t>7、机械手重量：225kg；</w:t>
            </w:r>
            <w:r>
              <w:rPr>
                <w:rFonts w:hint="eastAsia" w:ascii="新宋体" w:hAnsi="新宋体" w:eastAsia="新宋体" w:cs="宋体"/>
                <w:szCs w:val="21"/>
              </w:rPr>
              <w:br w:type="textWrapping"/>
            </w:r>
            <w:r>
              <w:rPr>
                <w:rFonts w:hint="eastAsia" w:ascii="新宋体" w:hAnsi="新宋体" w:eastAsia="新宋体" w:cs="宋体"/>
                <w:szCs w:val="21"/>
              </w:rPr>
              <w:t>8、位置重复精度：0.05mm；</w:t>
            </w:r>
            <w:r>
              <w:rPr>
                <w:rFonts w:hint="eastAsia" w:ascii="新宋体" w:hAnsi="新宋体" w:eastAsia="新宋体" w:cs="宋体"/>
                <w:szCs w:val="21"/>
              </w:rPr>
              <w:br w:type="textWrapping"/>
            </w:r>
            <w:r>
              <w:rPr>
                <w:rFonts w:hint="eastAsia" w:ascii="新宋体" w:hAnsi="新宋体" w:eastAsia="新宋体" w:cs="宋体"/>
                <w:szCs w:val="21"/>
              </w:rPr>
              <w:t>9、手腕集成信号源：2路；</w:t>
            </w:r>
            <w:r>
              <w:rPr>
                <w:rFonts w:hint="eastAsia" w:ascii="新宋体" w:hAnsi="新宋体" w:eastAsia="新宋体" w:cs="宋体"/>
                <w:szCs w:val="21"/>
              </w:rPr>
              <w:br w:type="textWrapping"/>
            </w:r>
            <w:r>
              <w:rPr>
                <w:rFonts w:hint="eastAsia" w:ascii="新宋体" w:hAnsi="新宋体" w:eastAsia="新宋体" w:cs="宋体"/>
                <w:szCs w:val="21"/>
              </w:rPr>
              <w:t>10、集成气源: 手腕设4路空气（5 bar）；</w:t>
            </w:r>
            <w:r>
              <w:rPr>
                <w:rFonts w:hint="eastAsia" w:ascii="新宋体" w:hAnsi="新宋体" w:eastAsia="新宋体" w:cs="宋体"/>
                <w:szCs w:val="21"/>
              </w:rPr>
              <w:br w:type="textWrapping"/>
            </w:r>
            <w:r>
              <w:rPr>
                <w:rFonts w:hint="eastAsia" w:ascii="新宋体" w:hAnsi="新宋体" w:eastAsia="新宋体" w:cs="宋体"/>
                <w:szCs w:val="21"/>
              </w:rPr>
              <w:t>11、机械手转动范围：</w:t>
            </w:r>
            <w:r>
              <w:rPr>
                <w:rFonts w:hint="eastAsia" w:ascii="新宋体" w:hAnsi="新宋体" w:eastAsia="新宋体" w:cs="宋体"/>
                <w:szCs w:val="21"/>
              </w:rPr>
              <w:br w:type="textWrapping"/>
            </w:r>
            <w:r>
              <w:rPr>
                <w:rFonts w:hint="eastAsia" w:ascii="新宋体" w:hAnsi="新宋体" w:eastAsia="新宋体" w:cs="宋体"/>
                <w:szCs w:val="21"/>
              </w:rPr>
              <w:t>轴1：±170°，120°/s；</w:t>
            </w:r>
            <w:r>
              <w:rPr>
                <w:rFonts w:hint="eastAsia" w:ascii="新宋体" w:hAnsi="新宋体" w:eastAsia="新宋体" w:cs="宋体"/>
                <w:szCs w:val="21"/>
              </w:rPr>
              <w:br w:type="textWrapping"/>
            </w:r>
            <w:r>
              <w:rPr>
                <w:rFonts w:hint="eastAsia" w:ascii="新宋体" w:hAnsi="新宋体" w:eastAsia="新宋体" w:cs="宋体"/>
                <w:szCs w:val="21"/>
              </w:rPr>
              <w:t>轴2：±70°，120°/s；</w:t>
            </w:r>
            <w:r>
              <w:rPr>
                <w:rFonts w:hint="eastAsia" w:ascii="新宋体" w:hAnsi="新宋体" w:eastAsia="新宋体" w:cs="宋体"/>
                <w:szCs w:val="21"/>
              </w:rPr>
              <w:br w:type="textWrapping"/>
            </w:r>
            <w:r>
              <w:rPr>
                <w:rFonts w:hint="eastAsia" w:ascii="新宋体" w:hAnsi="新宋体" w:eastAsia="新宋体" w:cs="宋体"/>
                <w:szCs w:val="21"/>
              </w:rPr>
              <w:t>轴3：+70－-65°，120°/s；</w:t>
            </w:r>
            <w:r>
              <w:rPr>
                <w:rFonts w:hint="eastAsia" w:ascii="新宋体" w:hAnsi="新宋体" w:eastAsia="新宋体" w:cs="宋体"/>
                <w:szCs w:val="21"/>
              </w:rPr>
              <w:br w:type="textWrapping"/>
            </w:r>
            <w:r>
              <w:rPr>
                <w:rFonts w:hint="eastAsia" w:ascii="新宋体" w:hAnsi="新宋体" w:eastAsia="新宋体" w:cs="宋体"/>
                <w:szCs w:val="21"/>
              </w:rPr>
              <w:t>轴4：±150°，280°/s；</w:t>
            </w:r>
            <w:r>
              <w:rPr>
                <w:rFonts w:hint="eastAsia" w:ascii="新宋体" w:hAnsi="新宋体" w:eastAsia="新宋体" w:cs="宋体"/>
                <w:szCs w:val="21"/>
              </w:rPr>
              <w:br w:type="textWrapping"/>
            </w:r>
            <w:r>
              <w:rPr>
                <w:rFonts w:hint="eastAsia" w:ascii="新宋体" w:hAnsi="新宋体" w:eastAsia="新宋体" w:cs="宋体"/>
                <w:szCs w:val="21"/>
              </w:rPr>
              <w:t>轴5：±115°，280°/s；</w:t>
            </w:r>
            <w:r>
              <w:rPr>
                <w:rFonts w:hint="eastAsia" w:ascii="新宋体" w:hAnsi="新宋体" w:eastAsia="新宋体" w:cs="宋体"/>
                <w:szCs w:val="21"/>
              </w:rPr>
              <w:br w:type="textWrapping"/>
            </w:r>
            <w:r>
              <w:rPr>
                <w:rFonts w:hint="eastAsia" w:ascii="新宋体" w:hAnsi="新宋体" w:eastAsia="新宋体" w:cs="宋体"/>
                <w:szCs w:val="21"/>
              </w:rPr>
              <w:t>轴6：±300°，280°/s；</w:t>
            </w:r>
            <w:r>
              <w:rPr>
                <w:rFonts w:hint="eastAsia" w:ascii="新宋体" w:hAnsi="新宋体" w:eastAsia="新宋体" w:cs="宋体"/>
                <w:szCs w:val="21"/>
              </w:rPr>
              <w:br w:type="textWrapping"/>
            </w:r>
            <w:r>
              <w:rPr>
                <w:rFonts w:hint="eastAsia" w:ascii="新宋体" w:hAnsi="新宋体" w:eastAsia="新宋体" w:cs="宋体"/>
                <w:szCs w:val="21"/>
              </w:rPr>
              <w:t>12、紧凑型控制柜；</w:t>
            </w:r>
            <w:r>
              <w:rPr>
                <w:rFonts w:hint="eastAsia" w:ascii="新宋体" w:hAnsi="新宋体" w:eastAsia="新宋体" w:cs="宋体"/>
                <w:szCs w:val="21"/>
              </w:rPr>
              <w:br w:type="textWrapping"/>
            </w:r>
            <w:r>
              <w:rPr>
                <w:rFonts w:hint="eastAsia" w:ascii="新宋体" w:hAnsi="新宋体" w:eastAsia="新宋体" w:cs="宋体"/>
                <w:szCs w:val="21"/>
              </w:rPr>
              <w:t>13、可视化彩屏示教器，附带5m电缆；</w:t>
            </w:r>
            <w:r>
              <w:rPr>
                <w:rFonts w:hint="eastAsia" w:ascii="新宋体" w:hAnsi="新宋体" w:eastAsia="新宋体" w:cs="宋体"/>
                <w:szCs w:val="21"/>
              </w:rPr>
              <w:br w:type="textWrapping"/>
            </w:r>
            <w:r>
              <w:rPr>
                <w:rFonts w:hint="eastAsia" w:ascii="新宋体" w:hAnsi="新宋体" w:eastAsia="新宋体" w:cs="宋体"/>
                <w:szCs w:val="21"/>
              </w:rPr>
              <w:t>14、16位I/O板，采集和控制外围信号；</w:t>
            </w:r>
            <w:r>
              <w:rPr>
                <w:rFonts w:hint="eastAsia" w:ascii="新宋体" w:hAnsi="新宋体" w:eastAsia="新宋体" w:cs="宋体"/>
                <w:szCs w:val="21"/>
              </w:rPr>
              <w:br w:type="textWrapping"/>
            </w:r>
            <w:r>
              <w:rPr>
                <w:rFonts w:hint="eastAsia" w:ascii="新宋体" w:hAnsi="新宋体" w:eastAsia="新宋体" w:cs="宋体"/>
                <w:szCs w:val="21"/>
              </w:rPr>
              <w:t>15、安全性:安全停、紧急停、2通道安全回路监测、3位启动装置；</w:t>
            </w:r>
            <w:r>
              <w:rPr>
                <w:rFonts w:hint="eastAsia" w:ascii="新宋体" w:hAnsi="新宋体" w:eastAsia="新宋体" w:cs="宋体"/>
                <w:szCs w:val="21"/>
              </w:rPr>
              <w:br w:type="textWrapping"/>
            </w:r>
            <w:r>
              <w:rPr>
                <w:rFonts w:hint="eastAsia" w:ascii="新宋体" w:hAnsi="新宋体" w:eastAsia="新宋体" w:cs="宋体"/>
                <w:szCs w:val="21"/>
              </w:rPr>
              <w:t>16、可就机器人使用寿命内，使用机器人离线软件进行实时程序，IO，机器人3D动态动作监控；</w:t>
            </w:r>
          </w:p>
          <w:p>
            <w:pPr>
              <w:rPr>
                <w:rFonts w:ascii="新宋体" w:hAnsi="新宋体" w:eastAsia="新宋体" w:cs="宋体"/>
                <w:szCs w:val="21"/>
              </w:rPr>
            </w:pPr>
            <w:r>
              <w:rPr>
                <w:rFonts w:hint="eastAsia" w:ascii="新宋体" w:hAnsi="新宋体" w:eastAsia="新宋体" w:cs="宋体"/>
                <w:szCs w:val="21"/>
              </w:rPr>
              <w:t>17、提供机器人自动连接服务器程序及机器人网络功能。</w:t>
            </w:r>
            <w:r>
              <w:rPr>
                <w:rFonts w:hint="eastAsia" w:ascii="新宋体" w:hAnsi="新宋体" w:eastAsia="新宋体" w:cs="宋体"/>
                <w:szCs w:val="21"/>
              </w:rPr>
              <w:br w:type="textWrapping"/>
            </w:r>
            <w:r>
              <w:rPr>
                <w:rFonts w:hint="eastAsia" w:ascii="新宋体" w:hAnsi="新宋体" w:eastAsia="新宋体" w:cs="宋体"/>
                <w:szCs w:val="21"/>
              </w:rPr>
              <w:t>实训平台：</w:t>
            </w:r>
            <w:r>
              <w:rPr>
                <w:rFonts w:hint="eastAsia" w:ascii="新宋体" w:hAnsi="新宋体" w:eastAsia="新宋体" w:cs="宋体"/>
                <w:szCs w:val="21"/>
              </w:rPr>
              <w:br w:type="textWrapping"/>
            </w:r>
            <w:r>
              <w:rPr>
                <w:rFonts w:hint="eastAsia" w:ascii="新宋体" w:hAnsi="新宋体" w:eastAsia="新宋体" w:cs="宋体"/>
                <w:szCs w:val="21"/>
              </w:rPr>
              <w:t>1、送料机构 ：一套</w:t>
            </w:r>
            <w:r>
              <w:rPr>
                <w:rFonts w:hint="eastAsia" w:ascii="新宋体" w:hAnsi="新宋体" w:eastAsia="新宋体" w:cs="宋体"/>
                <w:szCs w:val="21"/>
              </w:rPr>
              <w:br w:type="textWrapping"/>
            </w:r>
            <w:r>
              <w:rPr>
                <w:rFonts w:hint="eastAsia" w:ascii="新宋体" w:hAnsi="新宋体" w:eastAsia="新宋体" w:cs="宋体"/>
                <w:szCs w:val="21"/>
              </w:rPr>
              <w:t>实现物料的定向输出：行程60MM双轴气缸1条，配磁感应器1个，电磁阀1 个，工件仓储1个。</w:t>
            </w:r>
            <w:r>
              <w:rPr>
                <w:rFonts w:hint="eastAsia" w:ascii="新宋体" w:hAnsi="新宋体" w:eastAsia="新宋体" w:cs="宋体"/>
                <w:szCs w:val="21"/>
              </w:rPr>
              <w:br w:type="textWrapping"/>
            </w:r>
            <w:r>
              <w:rPr>
                <w:rFonts w:hint="eastAsia" w:ascii="新宋体" w:hAnsi="新宋体" w:eastAsia="新宋体" w:cs="宋体"/>
                <w:szCs w:val="21"/>
              </w:rPr>
              <w:t>2、拧紧定位装配机构：一套</w:t>
            </w:r>
            <w:r>
              <w:rPr>
                <w:rFonts w:hint="eastAsia" w:ascii="新宋体" w:hAnsi="新宋体" w:eastAsia="新宋体" w:cs="宋体"/>
                <w:szCs w:val="21"/>
              </w:rPr>
              <w:br w:type="textWrapping"/>
            </w:r>
            <w:r>
              <w:rPr>
                <w:rFonts w:hint="eastAsia" w:ascii="新宋体" w:hAnsi="新宋体" w:eastAsia="新宋体" w:cs="宋体"/>
                <w:szCs w:val="21"/>
              </w:rPr>
              <w:t>实现对工件的进行精确定位：步进电机两个，气缸2个，精定位一个，步进拧紧电机两个，步进旋转送料机构两个，光电开关两个，磁感应开关两个。</w:t>
            </w:r>
            <w:r>
              <w:rPr>
                <w:rFonts w:hint="eastAsia" w:ascii="新宋体" w:hAnsi="新宋体" w:eastAsia="新宋体" w:cs="宋体"/>
                <w:szCs w:val="21"/>
              </w:rPr>
              <w:br w:type="textWrapping"/>
            </w:r>
            <w:r>
              <w:rPr>
                <w:rFonts w:hint="eastAsia" w:ascii="新宋体" w:hAnsi="新宋体" w:eastAsia="新宋体" w:cs="宋体"/>
                <w:szCs w:val="21"/>
              </w:rPr>
              <w:t>3、涂胶系统：一套</w:t>
            </w:r>
            <w:r>
              <w:rPr>
                <w:rFonts w:hint="eastAsia" w:ascii="新宋体" w:hAnsi="新宋体" w:eastAsia="新宋体" w:cs="宋体"/>
                <w:szCs w:val="21"/>
              </w:rPr>
              <w:br w:type="textWrapping"/>
            </w:r>
            <w:r>
              <w:rPr>
                <w:rFonts w:hint="eastAsia" w:ascii="新宋体" w:hAnsi="新宋体" w:eastAsia="新宋体" w:cs="宋体"/>
                <w:szCs w:val="21"/>
              </w:rPr>
              <w:t>对工件时行涂胶处理，按照工件的实际形态进行路径轨迹运动，并带有胶枪进行喷涂。</w:t>
            </w:r>
            <w:r>
              <w:rPr>
                <w:rFonts w:hint="eastAsia" w:ascii="新宋体" w:hAnsi="新宋体" w:eastAsia="新宋体" w:cs="宋体"/>
                <w:szCs w:val="21"/>
              </w:rPr>
              <w:br w:type="textWrapping"/>
            </w:r>
            <w:r>
              <w:rPr>
                <w:rFonts w:hint="eastAsia" w:ascii="新宋体" w:hAnsi="新宋体" w:eastAsia="新宋体" w:cs="宋体"/>
                <w:szCs w:val="21"/>
              </w:rPr>
              <w:t>4、搬运码垛输送线   1套</w:t>
            </w:r>
            <w:r>
              <w:rPr>
                <w:rFonts w:hint="eastAsia" w:ascii="新宋体" w:hAnsi="新宋体" w:eastAsia="新宋体" w:cs="宋体"/>
                <w:szCs w:val="21"/>
              </w:rPr>
              <w:br w:type="textWrapping"/>
            </w:r>
            <w:r>
              <w:rPr>
                <w:rFonts w:hint="eastAsia" w:ascii="新宋体" w:hAnsi="新宋体" w:eastAsia="新宋体" w:cs="宋体"/>
                <w:szCs w:val="21"/>
              </w:rPr>
              <w:t>实现对工件的传送：从输送带上拾取工件，并放至码垛桌面上排列整齐。</w:t>
            </w:r>
            <w:r>
              <w:rPr>
                <w:rFonts w:hint="eastAsia" w:ascii="新宋体" w:hAnsi="新宋体" w:eastAsia="新宋体" w:cs="宋体"/>
                <w:szCs w:val="21"/>
              </w:rPr>
              <w:br w:type="textWrapping"/>
            </w:r>
            <w:r>
              <w:rPr>
                <w:rFonts w:hint="eastAsia" w:ascii="新宋体" w:hAnsi="新宋体" w:eastAsia="新宋体" w:cs="宋体"/>
                <w:szCs w:val="21"/>
              </w:rPr>
              <w:t>5、TCP练习区：一套</w:t>
            </w:r>
            <w:r>
              <w:rPr>
                <w:rFonts w:hint="eastAsia" w:ascii="新宋体" w:hAnsi="新宋体" w:eastAsia="新宋体" w:cs="宋体"/>
                <w:szCs w:val="21"/>
              </w:rPr>
              <w:br w:type="textWrapping"/>
            </w:r>
            <w:r>
              <w:rPr>
                <w:rFonts w:hint="eastAsia" w:ascii="新宋体" w:hAnsi="新宋体" w:eastAsia="新宋体" w:cs="宋体"/>
                <w:szCs w:val="21"/>
              </w:rPr>
              <w:t>实现对机器人编程控制的练习：精密定位点进行拾取，切换夹具。</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宋体"/>
                <w:szCs w:val="21"/>
              </w:rPr>
            </w:pPr>
            <w:r>
              <w:rPr>
                <w:rFonts w:hint="eastAsia" w:ascii="新宋体" w:hAnsi="新宋体" w:eastAsia="新宋体" w:cs="宋体"/>
                <w:szCs w:val="21"/>
              </w:rPr>
              <w:t>348000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宋体"/>
                <w:szCs w:val="21"/>
              </w:rPr>
            </w:pPr>
            <w:r>
              <w:rPr>
                <w:rFonts w:hint="eastAsia" w:ascii="新宋体" w:hAnsi="新宋体" w:eastAsia="新宋体" w:cs="宋体"/>
                <w:szCs w:val="21"/>
              </w:rPr>
              <w:t>348000</w:t>
            </w:r>
          </w:p>
        </w:tc>
        <w:tc>
          <w:tcPr>
            <w:tcW w:w="1080" w:type="dxa"/>
            <w:vAlign w:val="center"/>
          </w:tcPr>
          <w:p>
            <w:pPr>
              <w:jc w:val="center"/>
              <w:rPr>
                <w:rFonts w:ascii="新宋体" w:hAnsi="新宋体" w:eastAsia="新宋体" w:cs="宋体"/>
                <w:szCs w:val="21"/>
              </w:rPr>
            </w:pPr>
            <w:r>
              <w:rPr>
                <w:rFonts w:hint="eastAsia" w:ascii="新宋体" w:hAnsi="新宋体" w:eastAsia="新宋体" w:cs="宋体"/>
                <w:szCs w:val="21"/>
              </w:rPr>
              <w:t>348000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2</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仿真软件</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大黄蜂K-</w:t>
            </w:r>
            <w:r>
              <w:rPr>
                <w:rFonts w:ascii="新宋体" w:hAnsi="新宋体" w:eastAsia="新宋体" w:cs="新宋体"/>
                <w:szCs w:val="21"/>
              </w:rPr>
              <w:t>ROSET</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进口，仿真工业机器人工作站</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宋体"/>
                <w:szCs w:val="21"/>
              </w:rPr>
            </w:pPr>
            <w:r>
              <w:rPr>
                <w:rFonts w:hint="eastAsia" w:ascii="新宋体" w:hAnsi="新宋体" w:eastAsia="新宋体" w:cs="宋体"/>
                <w:szCs w:val="21"/>
              </w:rPr>
              <w:t>赠送</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宋体"/>
                <w:szCs w:val="21"/>
              </w:rPr>
            </w:pPr>
            <w:r>
              <w:rPr>
                <w:rFonts w:hint="eastAsia" w:ascii="新宋体" w:hAnsi="新宋体" w:eastAsia="新宋体" w:cs="宋体"/>
                <w:szCs w:val="21"/>
              </w:rPr>
              <w:t>赠送</w:t>
            </w:r>
          </w:p>
        </w:tc>
        <w:tc>
          <w:tcPr>
            <w:tcW w:w="1080" w:type="dxa"/>
            <w:vAlign w:val="center"/>
          </w:tcPr>
          <w:p>
            <w:pPr>
              <w:jc w:val="center"/>
              <w:rPr>
                <w:rFonts w:ascii="新宋体" w:hAnsi="新宋体" w:eastAsia="新宋体" w:cs="宋体"/>
                <w:szCs w:val="21"/>
              </w:rPr>
            </w:pPr>
            <w:r>
              <w:rPr>
                <w:rFonts w:hint="eastAsia" w:ascii="新宋体" w:hAnsi="新宋体" w:eastAsia="新宋体" w:cs="宋体"/>
                <w:szCs w:val="21"/>
              </w:rPr>
              <w:t>赠送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3</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6自由度机器人</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大黄蜂KAWASAKI RS05N</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机械手配置 ：</w:t>
            </w:r>
            <w:r>
              <w:rPr>
                <w:rFonts w:hint="eastAsia" w:ascii="新宋体" w:hAnsi="新宋体" w:eastAsia="新宋体" w:cs="宋体"/>
                <w:szCs w:val="21"/>
              </w:rPr>
              <w:br w:type="textWrapping"/>
            </w:r>
            <w:r>
              <w:rPr>
                <w:rFonts w:hint="eastAsia" w:ascii="新宋体" w:hAnsi="新宋体" w:eastAsia="新宋体" w:cs="宋体"/>
                <w:szCs w:val="21"/>
              </w:rPr>
              <w:t>六轴自由度机器人，球形工作范围、开链式结构;</w:t>
            </w:r>
            <w:r>
              <w:rPr>
                <w:rFonts w:hint="eastAsia" w:ascii="新宋体" w:hAnsi="新宋体" w:eastAsia="新宋体" w:cs="宋体"/>
                <w:szCs w:val="21"/>
              </w:rPr>
              <w:br w:type="textWrapping"/>
            </w:r>
            <w:r>
              <w:rPr>
                <w:rFonts w:hint="eastAsia" w:ascii="新宋体" w:hAnsi="新宋体" w:eastAsia="新宋体" w:cs="宋体"/>
                <w:szCs w:val="21"/>
              </w:rPr>
              <w:t>J1-J6 轴均采用三协绝对值伺服电机。</w:t>
            </w:r>
            <w:r>
              <w:rPr>
                <w:rFonts w:hint="eastAsia" w:ascii="新宋体" w:hAnsi="新宋体" w:eastAsia="新宋体" w:cs="宋体"/>
                <w:szCs w:val="21"/>
              </w:rPr>
              <w:br w:type="textWrapping"/>
            </w:r>
            <w:r>
              <w:rPr>
                <w:rFonts w:hint="eastAsia" w:ascii="新宋体" w:hAnsi="新宋体" w:eastAsia="新宋体" w:cs="宋体"/>
                <w:szCs w:val="21"/>
              </w:rPr>
              <w:t>J1-J6 轴采用谐波减速机：底座及 J2、J3、J4 轴及输出副臂采用铸铝结构及拼板焊接；</w:t>
            </w:r>
            <w:r>
              <w:rPr>
                <w:rFonts w:hint="eastAsia" w:ascii="新宋体" w:hAnsi="新宋体" w:eastAsia="新宋体" w:cs="宋体"/>
                <w:szCs w:val="21"/>
              </w:rPr>
              <w:br w:type="textWrapping"/>
            </w:r>
            <w:r>
              <w:rPr>
                <w:rFonts w:hint="eastAsia" w:ascii="新宋体" w:hAnsi="新宋体" w:eastAsia="新宋体" w:cs="宋体"/>
                <w:szCs w:val="21"/>
              </w:rPr>
              <w:t xml:space="preserve">环境温度 : 5-45 ℃； </w:t>
            </w:r>
            <w:r>
              <w:rPr>
                <w:rFonts w:ascii="新宋体" w:hAnsi="新宋体" w:eastAsia="新宋体" w:cs="宋体"/>
                <w:szCs w:val="21"/>
              </w:rPr>
              <w:t>²</w:t>
            </w:r>
            <w:r>
              <w:rPr>
                <w:rFonts w:hint="eastAsia" w:ascii="新宋体" w:hAnsi="新宋体" w:eastAsia="新宋体" w:cs="宋体"/>
                <w:szCs w:val="21"/>
              </w:rPr>
              <w:br w:type="textWrapping"/>
            </w:r>
            <w:r>
              <w:rPr>
                <w:rFonts w:hint="eastAsia" w:ascii="新宋体" w:hAnsi="新宋体" w:eastAsia="新宋体" w:cs="宋体"/>
                <w:szCs w:val="21"/>
              </w:rPr>
              <w:t>湿度 : 30% 到最大 95%，不结露；</w:t>
            </w:r>
            <w:r>
              <w:rPr>
                <w:rFonts w:hint="eastAsia" w:ascii="新宋体" w:hAnsi="新宋体" w:eastAsia="新宋体" w:cs="宋体"/>
                <w:szCs w:val="21"/>
              </w:rPr>
              <w:br w:type="textWrapping"/>
            </w:r>
            <w:r>
              <w:rPr>
                <w:rFonts w:hint="eastAsia" w:ascii="新宋体" w:hAnsi="新宋体" w:eastAsia="新宋体" w:cs="宋体"/>
                <w:szCs w:val="21"/>
              </w:rPr>
              <w:t xml:space="preserve">安装方式：落地式 </w:t>
            </w:r>
            <w:r>
              <w:rPr>
                <w:rFonts w:ascii="新宋体" w:hAnsi="新宋体" w:eastAsia="新宋体" w:cs="宋体"/>
                <w:szCs w:val="21"/>
              </w:rPr>
              <w:t>²</w:t>
            </w:r>
            <w:r>
              <w:rPr>
                <w:rFonts w:hint="eastAsia" w:ascii="新宋体" w:hAnsi="新宋体" w:eastAsia="新宋体" w:cs="宋体"/>
                <w:szCs w:val="21"/>
              </w:rPr>
              <w:t xml:space="preserve"> 活动半径:600mm； </w:t>
            </w:r>
            <w:r>
              <w:rPr>
                <w:rFonts w:ascii="新宋体" w:hAnsi="新宋体" w:eastAsia="新宋体" w:cs="宋体"/>
                <w:szCs w:val="21"/>
              </w:rPr>
              <w:t>²</w:t>
            </w:r>
            <w:r>
              <w:rPr>
                <w:rFonts w:hint="eastAsia" w:ascii="新宋体" w:hAnsi="新宋体" w:eastAsia="新宋体" w:cs="宋体"/>
                <w:szCs w:val="21"/>
              </w:rPr>
              <w:t xml:space="preserve"> </w:t>
            </w:r>
            <w:r>
              <w:rPr>
                <w:rFonts w:hint="eastAsia" w:ascii="新宋体" w:hAnsi="新宋体" w:eastAsia="新宋体" w:cs="宋体"/>
                <w:szCs w:val="21"/>
              </w:rPr>
              <w:br w:type="textWrapping"/>
            </w:r>
            <w:r>
              <w:rPr>
                <w:rFonts w:hint="eastAsia" w:ascii="新宋体" w:hAnsi="新宋体" w:eastAsia="新宋体" w:cs="宋体"/>
                <w:szCs w:val="21"/>
              </w:rPr>
              <w:t>最大负载:3 KG；</w:t>
            </w:r>
            <w:r>
              <w:rPr>
                <w:rFonts w:hint="eastAsia" w:ascii="新宋体" w:hAnsi="新宋体" w:eastAsia="新宋体" w:cs="宋体"/>
                <w:szCs w:val="21"/>
              </w:rPr>
              <w:br w:type="textWrapping"/>
            </w:r>
            <w:r>
              <w:rPr>
                <w:rFonts w:hint="eastAsia" w:ascii="新宋体" w:hAnsi="新宋体" w:eastAsia="新宋体" w:cs="宋体"/>
                <w:szCs w:val="21"/>
              </w:rPr>
              <w:t xml:space="preserve">重复定位精度：±0.05 mm； </w:t>
            </w:r>
            <w:r>
              <w:rPr>
                <w:rFonts w:hint="eastAsia" w:ascii="新宋体" w:hAnsi="新宋体" w:eastAsia="新宋体" w:cs="宋体"/>
                <w:szCs w:val="21"/>
              </w:rPr>
              <w:br w:type="textWrapping"/>
            </w:r>
            <w:r>
              <w:rPr>
                <w:rFonts w:hint="eastAsia" w:ascii="新宋体" w:hAnsi="新宋体" w:eastAsia="新宋体" w:cs="宋体"/>
                <w:szCs w:val="21"/>
              </w:rPr>
              <w:t>机械手电控单元 ：</w:t>
            </w:r>
            <w:r>
              <w:rPr>
                <w:rFonts w:hint="eastAsia" w:ascii="新宋体" w:hAnsi="新宋体" w:eastAsia="新宋体" w:cs="宋体"/>
                <w:szCs w:val="21"/>
              </w:rPr>
              <w:br w:type="textWrapping"/>
            </w:r>
            <w:r>
              <w:rPr>
                <w:rFonts w:hint="eastAsia" w:ascii="新宋体" w:hAnsi="新宋体" w:eastAsia="新宋体" w:cs="宋体"/>
                <w:szCs w:val="21"/>
              </w:rPr>
              <w:t>CW1A  基于工业 PC 机的关节机械手控制器。</w:t>
            </w:r>
            <w:r>
              <w:rPr>
                <w:rFonts w:hint="eastAsia" w:ascii="新宋体" w:hAnsi="新宋体" w:eastAsia="新宋体" w:cs="宋体"/>
                <w:szCs w:val="21"/>
              </w:rPr>
              <w:br w:type="textWrapping"/>
            </w:r>
            <w:r>
              <w:rPr>
                <w:rFonts w:hint="eastAsia" w:ascii="新宋体" w:hAnsi="新宋体" w:eastAsia="新宋体" w:cs="宋体"/>
                <w:szCs w:val="21"/>
              </w:rPr>
              <w:t>额定功率: 11 KVA（未包含外围设备在内）。</w:t>
            </w:r>
            <w:r>
              <w:rPr>
                <w:rFonts w:hint="eastAsia" w:ascii="新宋体" w:hAnsi="新宋体" w:eastAsia="新宋体" w:cs="宋体"/>
                <w:szCs w:val="21"/>
              </w:rPr>
              <w:br w:type="textWrapping"/>
            </w:r>
            <w:r>
              <w:rPr>
                <w:rFonts w:hint="eastAsia" w:ascii="新宋体" w:hAnsi="新宋体" w:eastAsia="新宋体" w:cs="宋体"/>
                <w:szCs w:val="21"/>
              </w:rPr>
              <w:t xml:space="preserve">配备手摇轮。 </w:t>
            </w:r>
            <w:r>
              <w:rPr>
                <w:rFonts w:ascii="新宋体" w:hAnsi="新宋体" w:eastAsia="新宋体" w:cs="宋体"/>
                <w:szCs w:val="21"/>
              </w:rPr>
              <w:t>²</w:t>
            </w:r>
            <w:r>
              <w:rPr>
                <w:rFonts w:hint="eastAsia" w:ascii="新宋体" w:hAnsi="新宋体" w:eastAsia="新宋体" w:cs="宋体"/>
                <w:szCs w:val="21"/>
              </w:rPr>
              <w:t xml:space="preserve"> </w:t>
            </w:r>
            <w:r>
              <w:rPr>
                <w:rFonts w:hint="eastAsia" w:ascii="新宋体" w:hAnsi="新宋体" w:eastAsia="新宋体" w:cs="宋体"/>
                <w:szCs w:val="21"/>
              </w:rPr>
              <w:br w:type="textWrapping"/>
            </w:r>
            <w:r>
              <w:rPr>
                <w:rFonts w:hint="eastAsia" w:ascii="新宋体" w:hAnsi="新宋体" w:eastAsia="新宋体" w:cs="宋体"/>
                <w:szCs w:val="21"/>
              </w:rPr>
              <w:t>防护等级：普通型本体 IP54、洁净室型 IP67。</w:t>
            </w:r>
            <w:r>
              <w:rPr>
                <w:rFonts w:hint="eastAsia" w:ascii="新宋体" w:hAnsi="新宋体" w:eastAsia="新宋体" w:cs="宋体"/>
                <w:szCs w:val="21"/>
              </w:rPr>
              <w:br w:type="textWrapping"/>
            </w:r>
            <w:r>
              <w:rPr>
                <w:rFonts w:hint="eastAsia" w:ascii="新宋体" w:hAnsi="新宋体" w:eastAsia="新宋体" w:cs="宋体"/>
                <w:szCs w:val="21"/>
              </w:rPr>
              <w:t xml:space="preserve">湿度: 最大 95%，不结露。 </w:t>
            </w:r>
            <w:r>
              <w:rPr>
                <w:rFonts w:ascii="新宋体" w:hAnsi="新宋体" w:eastAsia="新宋体" w:cs="宋体"/>
                <w:szCs w:val="21"/>
              </w:rPr>
              <w:t>²</w:t>
            </w:r>
            <w:r>
              <w:rPr>
                <w:rFonts w:hint="eastAsia" w:ascii="新宋体" w:hAnsi="新宋体" w:eastAsia="新宋体" w:cs="宋体"/>
                <w:szCs w:val="21"/>
              </w:rPr>
              <w:br w:type="textWrapping"/>
            </w:r>
            <w:r>
              <w:rPr>
                <w:rFonts w:hint="eastAsia" w:ascii="新宋体" w:hAnsi="新宋体" w:eastAsia="新宋体" w:cs="宋体"/>
                <w:szCs w:val="21"/>
              </w:rPr>
              <w:t xml:space="preserve">环境温度 5 - 45℃。 </w:t>
            </w:r>
            <w:r>
              <w:rPr>
                <w:rFonts w:ascii="新宋体" w:hAnsi="新宋体" w:eastAsia="新宋体" w:cs="宋体"/>
                <w:szCs w:val="21"/>
              </w:rPr>
              <w:t>²</w:t>
            </w:r>
            <w:r>
              <w:rPr>
                <w:rFonts w:hint="eastAsia" w:ascii="新宋体" w:hAnsi="新宋体" w:eastAsia="新宋体" w:cs="宋体"/>
                <w:szCs w:val="21"/>
              </w:rPr>
              <w:br w:type="textWrapping"/>
            </w:r>
            <w:r>
              <w:rPr>
                <w:rFonts w:hint="eastAsia" w:ascii="新宋体" w:hAnsi="新宋体" w:eastAsia="新宋体" w:cs="宋体"/>
                <w:szCs w:val="21"/>
              </w:rPr>
              <w:t xml:space="preserve">噪音水平  最高 80db(A)。 </w:t>
            </w:r>
            <w:r>
              <w:rPr>
                <w:rFonts w:hint="eastAsia" w:ascii="新宋体" w:hAnsi="新宋体" w:eastAsia="新宋体" w:cs="宋体"/>
                <w:szCs w:val="21"/>
              </w:rPr>
              <w:br w:type="textWrapping"/>
            </w:r>
            <w:r>
              <w:rPr>
                <w:rFonts w:hint="eastAsia" w:ascii="新宋体" w:hAnsi="新宋体" w:eastAsia="新宋体" w:cs="宋体"/>
                <w:szCs w:val="21"/>
              </w:rPr>
              <w:t xml:space="preserve">多相变压器，三相加地线，3 * 400V。 </w:t>
            </w:r>
            <w:r>
              <w:rPr>
                <w:rFonts w:hint="eastAsia" w:ascii="新宋体" w:hAnsi="新宋体" w:eastAsia="新宋体" w:cs="宋体"/>
                <w:szCs w:val="21"/>
              </w:rPr>
              <w:br w:type="textWrapping"/>
            </w:r>
            <w:r>
              <w:rPr>
                <w:rFonts w:hint="eastAsia" w:ascii="新宋体" w:hAnsi="新宋体" w:eastAsia="新宋体" w:cs="宋体"/>
                <w:szCs w:val="21"/>
              </w:rPr>
              <w:t xml:space="preserve">裸机软件单元：全中文操作系统。 </w:t>
            </w:r>
            <w:r>
              <w:rPr>
                <w:rFonts w:ascii="新宋体" w:hAnsi="新宋体" w:eastAsia="新宋体" w:cs="宋体"/>
                <w:szCs w:val="21"/>
              </w:rPr>
              <w:t>²</w:t>
            </w:r>
            <w:r>
              <w:rPr>
                <w:rFonts w:hint="eastAsia" w:ascii="新宋体" w:hAnsi="新宋体" w:eastAsia="新宋体" w:cs="宋体"/>
                <w:szCs w:val="21"/>
              </w:rPr>
              <w:br w:type="textWrapping"/>
            </w:r>
            <w:r>
              <w:rPr>
                <w:rFonts w:hint="eastAsia" w:ascii="新宋体" w:hAnsi="新宋体" w:eastAsia="新宋体" w:cs="宋体"/>
                <w:szCs w:val="21"/>
              </w:rPr>
              <w:t>内置通用工业机器人软件工艺包。</w:t>
            </w:r>
            <w:r>
              <w:rPr>
                <w:rFonts w:hint="eastAsia" w:ascii="新宋体" w:hAnsi="新宋体" w:eastAsia="新宋体" w:cs="宋体"/>
                <w:szCs w:val="21"/>
              </w:rPr>
              <w:br w:type="textWrapping"/>
            </w:r>
            <w:r>
              <w:rPr>
                <w:rFonts w:hint="eastAsia" w:ascii="新宋体" w:hAnsi="新宋体" w:eastAsia="新宋体" w:cs="宋体"/>
                <w:szCs w:val="21"/>
              </w:rPr>
              <w:t>连接电缆 ：手臂和控制器连接电缆线。长度：5m。两端为 180 度的接头。</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台</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宋体"/>
                <w:szCs w:val="21"/>
              </w:rPr>
            </w:pPr>
            <w:r>
              <w:rPr>
                <w:rFonts w:hint="eastAsia" w:ascii="新宋体" w:hAnsi="新宋体" w:eastAsia="新宋体" w:cs="宋体"/>
                <w:szCs w:val="21"/>
              </w:rPr>
              <w:t>178000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宋体"/>
                <w:szCs w:val="21"/>
              </w:rPr>
            </w:pPr>
            <w:r>
              <w:rPr>
                <w:rFonts w:hint="eastAsia" w:ascii="新宋体" w:hAnsi="新宋体" w:eastAsia="新宋体" w:cs="宋体"/>
                <w:szCs w:val="21"/>
              </w:rPr>
              <w:t>178000</w:t>
            </w:r>
          </w:p>
        </w:tc>
        <w:tc>
          <w:tcPr>
            <w:tcW w:w="1080" w:type="dxa"/>
            <w:vAlign w:val="center"/>
          </w:tcPr>
          <w:p>
            <w:pPr>
              <w:jc w:val="center"/>
              <w:rPr>
                <w:rFonts w:ascii="新宋体" w:hAnsi="新宋体" w:eastAsia="新宋体" w:cs="宋体"/>
                <w:szCs w:val="21"/>
              </w:rPr>
            </w:pPr>
            <w:r>
              <w:rPr>
                <w:rFonts w:hint="eastAsia" w:ascii="新宋体" w:hAnsi="新宋体" w:eastAsia="新宋体" w:cs="宋体"/>
                <w:szCs w:val="21"/>
              </w:rPr>
              <w:t>178000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4</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TCP/码垛/涂胶实训台</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台面尺寸  长宽高1600*1320*700MM 包含模块 直流电机一台，气缸一个，井式料仓一个，同步分检输送带一个，码垛平台两个（顺序排列与回型排列），异形件一个，TCP练习区一个，曲面练习区一个。机器人控制器置于台架内。</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张</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宋体"/>
                <w:szCs w:val="21"/>
              </w:rPr>
            </w:pPr>
            <w:r>
              <w:rPr>
                <w:rFonts w:hint="eastAsia" w:ascii="新宋体" w:hAnsi="新宋体" w:eastAsia="新宋体" w:cs="宋体"/>
                <w:szCs w:val="21"/>
              </w:rPr>
              <w:t>38000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宋体"/>
                <w:szCs w:val="21"/>
              </w:rPr>
            </w:pPr>
            <w:r>
              <w:rPr>
                <w:rFonts w:hint="eastAsia" w:ascii="新宋体" w:hAnsi="新宋体" w:eastAsia="新宋体" w:cs="宋体"/>
                <w:szCs w:val="21"/>
              </w:rPr>
              <w:t>38000</w:t>
            </w:r>
          </w:p>
        </w:tc>
        <w:tc>
          <w:tcPr>
            <w:tcW w:w="1080" w:type="dxa"/>
            <w:vAlign w:val="center"/>
          </w:tcPr>
          <w:p>
            <w:pPr>
              <w:jc w:val="center"/>
              <w:rPr>
                <w:rFonts w:ascii="新宋体" w:hAnsi="新宋体" w:eastAsia="新宋体" w:cs="宋体"/>
                <w:szCs w:val="21"/>
              </w:rPr>
            </w:pPr>
            <w:r>
              <w:rPr>
                <w:rFonts w:hint="eastAsia" w:ascii="新宋体" w:hAnsi="新宋体" w:eastAsia="新宋体" w:cs="宋体"/>
                <w:szCs w:val="21"/>
              </w:rPr>
              <w:t>38000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5</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气动系统及机械模块</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夹具交换锁紧进气口(通气后夹具侧锁紧)气管直径：Φ4</w:t>
            </w:r>
            <w:r>
              <w:rPr>
                <w:rFonts w:hint="eastAsia" w:ascii="新宋体" w:hAnsi="新宋体" w:eastAsia="新宋体" w:cs="宋体"/>
                <w:szCs w:val="21"/>
              </w:rPr>
              <w:br w:type="textWrapping"/>
            </w:r>
            <w:r>
              <w:rPr>
                <w:rFonts w:hint="eastAsia" w:ascii="新宋体" w:hAnsi="新宋体" w:eastAsia="新宋体" w:cs="宋体"/>
                <w:szCs w:val="21"/>
              </w:rPr>
              <w:t>夹具交换松开进气口(通气后夹具侧松开)气管直径：Φ4</w:t>
            </w:r>
            <w:r>
              <w:rPr>
                <w:rFonts w:hint="eastAsia" w:ascii="新宋体" w:hAnsi="新宋体" w:eastAsia="新宋体" w:cs="宋体"/>
                <w:szCs w:val="21"/>
              </w:rPr>
              <w:br w:type="textWrapping"/>
            </w:r>
            <w:r>
              <w:rPr>
                <w:rFonts w:hint="eastAsia" w:ascii="新宋体" w:hAnsi="新宋体" w:eastAsia="新宋体" w:cs="宋体"/>
                <w:szCs w:val="21"/>
              </w:rPr>
              <w:t>连接器&amp;连接线配件选择</w:t>
            </w:r>
            <w:r>
              <w:rPr>
                <w:rFonts w:hint="eastAsia" w:ascii="新宋体" w:hAnsi="新宋体" w:eastAsia="新宋体" w:cs="宋体"/>
                <w:szCs w:val="21"/>
              </w:rPr>
              <w:br w:type="textWrapping"/>
            </w:r>
            <w:r>
              <w:rPr>
                <w:rFonts w:hint="eastAsia" w:ascii="新宋体" w:hAnsi="新宋体" w:eastAsia="新宋体" w:cs="宋体"/>
                <w:szCs w:val="21"/>
              </w:rPr>
              <w:t>DPS09 机械手侧 DPS09-I 机械手侧</w:t>
            </w:r>
            <w:r>
              <w:rPr>
                <w:rFonts w:hint="eastAsia" w:ascii="新宋体" w:hAnsi="新宋体" w:eastAsia="新宋体" w:cs="宋体"/>
                <w:szCs w:val="21"/>
              </w:rPr>
              <w:br w:type="textWrapping"/>
            </w:r>
            <w:r>
              <w:rPr>
                <w:rFonts w:hint="eastAsia" w:ascii="新宋体" w:hAnsi="新宋体" w:eastAsia="新宋体" w:cs="宋体"/>
                <w:szCs w:val="21"/>
              </w:rPr>
              <w:t>连接器配件</w:t>
            </w:r>
            <w:r>
              <w:rPr>
                <w:rFonts w:hint="eastAsia" w:ascii="新宋体" w:hAnsi="新宋体" w:eastAsia="新宋体" w:cs="宋体"/>
                <w:szCs w:val="21"/>
              </w:rPr>
              <w:br w:type="textWrapping"/>
            </w:r>
            <w:r>
              <w:rPr>
                <w:rFonts w:hint="eastAsia" w:ascii="新宋体" w:hAnsi="新宋体" w:eastAsia="新宋体" w:cs="宋体"/>
                <w:szCs w:val="21"/>
              </w:rPr>
              <w:t>PS16 机械手侧 PS16-I 夹具侧</w:t>
            </w:r>
            <w:r>
              <w:rPr>
                <w:rFonts w:hint="eastAsia" w:ascii="新宋体" w:hAnsi="新宋体" w:eastAsia="新宋体" w:cs="宋体"/>
                <w:szCs w:val="21"/>
              </w:rPr>
              <w:br w:type="textWrapping"/>
            </w:r>
            <w:r>
              <w:rPr>
                <w:rFonts w:hint="eastAsia" w:ascii="新宋体" w:hAnsi="新宋体" w:eastAsia="新宋体" w:cs="宋体"/>
                <w:szCs w:val="21"/>
              </w:rPr>
              <w:t>D-SUB&amp;探头连接器 探头连接器（焊锡固定式）</w:t>
            </w:r>
            <w:r>
              <w:rPr>
                <w:rFonts w:hint="eastAsia" w:ascii="新宋体" w:hAnsi="新宋体" w:eastAsia="新宋体" w:cs="宋体"/>
                <w:szCs w:val="21"/>
              </w:rPr>
              <w:br w:type="textWrapping"/>
            </w:r>
            <w:r>
              <w:rPr>
                <w:rFonts w:hint="eastAsia" w:ascii="新宋体" w:hAnsi="新宋体" w:eastAsia="新宋体" w:cs="宋体"/>
                <w:szCs w:val="21"/>
              </w:rPr>
              <w:t>机械手侧 夹具侧 机械手侧 夹具侧</w:t>
            </w:r>
            <w:r>
              <w:rPr>
                <w:rFonts w:hint="eastAsia" w:ascii="新宋体" w:hAnsi="新宋体" w:eastAsia="新宋体" w:cs="宋体"/>
                <w:szCs w:val="21"/>
              </w:rPr>
              <w:br w:type="textWrapping"/>
            </w:r>
            <w:r>
              <w:rPr>
                <w:rFonts w:hint="eastAsia" w:ascii="新宋体" w:hAnsi="新宋体" w:eastAsia="新宋体" w:cs="宋体"/>
                <w:szCs w:val="21"/>
              </w:rPr>
              <w:t>配线规格 AWG22</w:t>
            </w:r>
            <w:r>
              <w:rPr>
                <w:rFonts w:hint="eastAsia" w:ascii="新宋体" w:hAnsi="新宋体" w:eastAsia="新宋体" w:cs="宋体"/>
                <w:szCs w:val="21"/>
              </w:rPr>
              <w:br w:type="textWrapping"/>
            </w:r>
            <w:r>
              <w:rPr>
                <w:rFonts w:hint="eastAsia" w:ascii="新宋体" w:hAnsi="新宋体" w:eastAsia="新宋体" w:cs="宋体"/>
                <w:szCs w:val="21"/>
              </w:rPr>
              <w:t>电气接点 9芯 16芯</w:t>
            </w:r>
            <w:r>
              <w:rPr>
                <w:rFonts w:hint="eastAsia" w:ascii="新宋体" w:hAnsi="新宋体" w:eastAsia="新宋体" w:cs="宋体"/>
                <w:szCs w:val="21"/>
              </w:rPr>
              <w:br w:type="textWrapping"/>
            </w:r>
            <w:r>
              <w:rPr>
                <w:rFonts w:hint="eastAsia" w:ascii="新宋体" w:hAnsi="新宋体" w:eastAsia="新宋体" w:cs="宋体"/>
                <w:szCs w:val="21"/>
              </w:rPr>
              <w:t>重 量 25g 8g 11g</w:t>
            </w:r>
            <w:r>
              <w:rPr>
                <w:rFonts w:hint="eastAsia" w:ascii="新宋体" w:hAnsi="新宋体" w:eastAsia="新宋体" w:cs="宋体"/>
                <w:szCs w:val="21"/>
              </w:rPr>
              <w:br w:type="textWrapping"/>
            </w:r>
            <w:r>
              <w:rPr>
                <w:rFonts w:hint="eastAsia" w:ascii="新宋体" w:hAnsi="新宋体" w:eastAsia="新宋体" w:cs="宋体"/>
                <w:szCs w:val="21"/>
              </w:rPr>
              <w:t>连接线配件</w:t>
            </w:r>
            <w:r>
              <w:rPr>
                <w:rFonts w:hint="eastAsia" w:ascii="新宋体" w:hAnsi="新宋体" w:eastAsia="新宋体" w:cs="宋体"/>
                <w:szCs w:val="21"/>
              </w:rPr>
              <w:br w:type="textWrapping"/>
            </w:r>
            <w:r>
              <w:rPr>
                <w:rFonts w:hint="eastAsia" w:ascii="新宋体" w:hAnsi="新宋体" w:eastAsia="新宋体" w:cs="宋体"/>
                <w:szCs w:val="21"/>
              </w:rPr>
              <w:t>相关型号的探头连接器与对应的连接线配套</w:t>
            </w:r>
            <w:r>
              <w:rPr>
                <w:rFonts w:hint="eastAsia" w:ascii="新宋体" w:hAnsi="新宋体" w:eastAsia="新宋体" w:cs="宋体"/>
                <w:szCs w:val="21"/>
              </w:rPr>
              <w:br w:type="textWrapping"/>
            </w:r>
            <w:r>
              <w:rPr>
                <w:rFonts w:hint="eastAsia" w:ascii="新宋体" w:hAnsi="新宋体" w:eastAsia="新宋体" w:cs="宋体"/>
                <w:szCs w:val="21"/>
              </w:rPr>
              <w:t>D-SUB连接线 机械手侧 夹具侧</w:t>
            </w:r>
            <w:r>
              <w:rPr>
                <w:rFonts w:hint="eastAsia" w:ascii="新宋体" w:hAnsi="新宋体" w:eastAsia="新宋体" w:cs="宋体"/>
                <w:szCs w:val="21"/>
              </w:rPr>
              <w:br w:type="textWrapping"/>
            </w:r>
            <w:r>
              <w:rPr>
                <w:rFonts w:hint="eastAsia" w:ascii="新宋体" w:hAnsi="新宋体" w:eastAsia="新宋体" w:cs="宋体"/>
                <w:szCs w:val="21"/>
              </w:rPr>
              <w:t>规 格 OX-DS09-H OX-DS09-I-H</w:t>
            </w:r>
            <w:r>
              <w:rPr>
                <w:rFonts w:hint="eastAsia" w:ascii="新宋体" w:hAnsi="新宋体" w:eastAsia="新宋体" w:cs="宋体"/>
                <w:szCs w:val="21"/>
              </w:rPr>
              <w:br w:type="textWrapping"/>
            </w:r>
            <w:r>
              <w:rPr>
                <w:rFonts w:hint="eastAsia" w:ascii="新宋体" w:hAnsi="新宋体" w:eastAsia="新宋体" w:cs="宋体"/>
                <w:szCs w:val="21"/>
              </w:rPr>
              <w:t>电气配线 可动连接线（AWG22）,UL对应</w:t>
            </w:r>
            <w:r>
              <w:rPr>
                <w:rFonts w:hint="eastAsia" w:ascii="新宋体" w:hAnsi="新宋体" w:eastAsia="新宋体" w:cs="宋体"/>
                <w:szCs w:val="21"/>
              </w:rPr>
              <w:br w:type="textWrapping"/>
            </w:r>
            <w:r>
              <w:rPr>
                <w:rFonts w:hint="eastAsia" w:ascii="新宋体" w:hAnsi="新宋体" w:eastAsia="新宋体" w:cs="宋体"/>
                <w:szCs w:val="21"/>
              </w:rPr>
              <w:t>连接线长 0.5m</w:t>
            </w:r>
            <w:r>
              <w:rPr>
                <w:rFonts w:hint="eastAsia" w:ascii="新宋体" w:hAnsi="新宋体" w:eastAsia="新宋体" w:cs="宋体"/>
                <w:szCs w:val="21"/>
              </w:rPr>
              <w:br w:type="textWrapping"/>
            </w:r>
            <w:r>
              <w:rPr>
                <w:rFonts w:hint="eastAsia" w:ascii="新宋体" w:hAnsi="新宋体" w:eastAsia="新宋体" w:cs="宋体"/>
                <w:szCs w:val="21"/>
              </w:rPr>
              <w:t>重量 40g</w:t>
            </w:r>
            <w:r>
              <w:rPr>
                <w:rFonts w:hint="eastAsia" w:ascii="新宋体" w:hAnsi="新宋体" w:eastAsia="新宋体" w:cs="宋体"/>
                <w:szCs w:val="21"/>
              </w:rPr>
              <w:br w:type="textWrapping"/>
            </w:r>
            <w:r>
              <w:rPr>
                <w:rFonts w:hint="eastAsia" w:ascii="新宋体" w:hAnsi="新宋体" w:eastAsia="新宋体" w:cs="宋体"/>
                <w:szCs w:val="21"/>
              </w:rPr>
              <w:t>D-SUB连接线·OX用 机械手侧 机械手侧 夹具侧</w:t>
            </w:r>
            <w:r>
              <w:rPr>
                <w:rFonts w:hint="eastAsia" w:ascii="新宋体" w:hAnsi="新宋体" w:eastAsia="新宋体" w:cs="宋体"/>
                <w:szCs w:val="21"/>
              </w:rPr>
              <w:br w:type="textWrapping"/>
            </w:r>
            <w:r>
              <w:rPr>
                <w:rFonts w:hint="eastAsia" w:ascii="新宋体" w:hAnsi="新宋体" w:eastAsia="新宋体" w:cs="宋体"/>
                <w:szCs w:val="21"/>
              </w:rPr>
              <w:t>规 格 OX-DS09S-H OX-DS09S-H(1.5m) OX-DS09P-I-H</w:t>
            </w:r>
            <w:r>
              <w:rPr>
                <w:rFonts w:hint="eastAsia" w:ascii="新宋体" w:hAnsi="新宋体" w:eastAsia="新宋体" w:cs="宋体"/>
                <w:szCs w:val="21"/>
              </w:rPr>
              <w:br w:type="textWrapping"/>
            </w:r>
            <w:r>
              <w:rPr>
                <w:rFonts w:hint="eastAsia" w:ascii="新宋体" w:hAnsi="新宋体" w:eastAsia="新宋体" w:cs="宋体"/>
                <w:szCs w:val="21"/>
              </w:rPr>
              <w:t>电气配线 可动电缆线（AWG22）,UL对应</w:t>
            </w:r>
            <w:r>
              <w:rPr>
                <w:rFonts w:hint="eastAsia" w:ascii="新宋体" w:hAnsi="新宋体" w:eastAsia="新宋体" w:cs="宋体"/>
                <w:szCs w:val="21"/>
              </w:rPr>
              <w:br w:type="textWrapping"/>
            </w:r>
            <w:r>
              <w:rPr>
                <w:rFonts w:hint="eastAsia" w:ascii="新宋体" w:hAnsi="新宋体" w:eastAsia="新宋体" w:cs="宋体"/>
                <w:szCs w:val="21"/>
              </w:rPr>
              <w:t>连接线长 05m 1.5m 0.5m</w:t>
            </w:r>
            <w:r>
              <w:rPr>
                <w:rFonts w:hint="eastAsia" w:ascii="新宋体" w:hAnsi="新宋体" w:eastAsia="新宋体" w:cs="宋体"/>
                <w:szCs w:val="21"/>
              </w:rPr>
              <w:br w:type="textWrapping"/>
            </w:r>
            <w:r>
              <w:rPr>
                <w:rFonts w:hint="eastAsia" w:ascii="新宋体" w:hAnsi="新宋体" w:eastAsia="新宋体" w:cs="宋体"/>
                <w:szCs w:val="21"/>
              </w:rPr>
              <w:t>重 量 60g 138g 60g</w:t>
            </w:r>
            <w:r>
              <w:rPr>
                <w:rFonts w:hint="eastAsia" w:ascii="新宋体" w:hAnsi="新宋体" w:eastAsia="新宋体" w:cs="宋体"/>
                <w:szCs w:val="21"/>
              </w:rPr>
              <w:br w:type="textWrapping"/>
            </w:r>
            <w:r>
              <w:rPr>
                <w:rFonts w:hint="eastAsia" w:ascii="新宋体" w:hAnsi="新宋体" w:eastAsia="新宋体" w:cs="宋体"/>
                <w:szCs w:val="21"/>
              </w:rPr>
              <w:t>D-SUB电缆线·OX用 机械手侧(L) 机械手侧(L) 夹具侧(L)</w:t>
            </w:r>
            <w:r>
              <w:rPr>
                <w:rFonts w:hint="eastAsia" w:ascii="新宋体" w:hAnsi="新宋体" w:eastAsia="新宋体" w:cs="宋体"/>
                <w:szCs w:val="21"/>
              </w:rPr>
              <w:br w:type="textWrapping"/>
            </w:r>
            <w:r>
              <w:rPr>
                <w:rFonts w:hint="eastAsia" w:ascii="新宋体" w:hAnsi="新宋体" w:eastAsia="新宋体" w:cs="宋体"/>
                <w:szCs w:val="21"/>
              </w:rPr>
              <w:t>规 格 OX-DS09SL-H OX-DS09SL-H(1.5m) OX-DS09PL-I-H</w:t>
            </w:r>
            <w:r>
              <w:rPr>
                <w:rFonts w:hint="eastAsia" w:ascii="新宋体" w:hAnsi="新宋体" w:eastAsia="新宋体" w:cs="宋体"/>
                <w:szCs w:val="21"/>
              </w:rPr>
              <w:br w:type="textWrapping"/>
            </w:r>
            <w:r>
              <w:rPr>
                <w:rFonts w:hint="eastAsia" w:ascii="新宋体" w:hAnsi="新宋体" w:eastAsia="新宋体" w:cs="宋体"/>
                <w:szCs w:val="21"/>
              </w:rPr>
              <w:t>电气配线 可动连接线（AWG22）,UL对应</w:t>
            </w:r>
            <w:r>
              <w:rPr>
                <w:rFonts w:hint="eastAsia" w:ascii="新宋体" w:hAnsi="新宋体" w:eastAsia="新宋体" w:cs="宋体"/>
                <w:szCs w:val="21"/>
              </w:rPr>
              <w:br w:type="textWrapping"/>
            </w:r>
            <w:r>
              <w:rPr>
                <w:rFonts w:hint="eastAsia" w:ascii="新宋体" w:hAnsi="新宋体" w:eastAsia="新宋体" w:cs="宋体"/>
                <w:szCs w:val="21"/>
              </w:rPr>
              <w:t>连接线长 0.5m 1.5m 0.5m</w:t>
            </w:r>
            <w:r>
              <w:rPr>
                <w:rFonts w:hint="eastAsia" w:ascii="新宋体" w:hAnsi="新宋体" w:eastAsia="新宋体" w:cs="宋体"/>
                <w:szCs w:val="21"/>
              </w:rPr>
              <w:br w:type="textWrapping"/>
            </w:r>
            <w:r>
              <w:rPr>
                <w:rFonts w:hint="eastAsia" w:ascii="新宋体" w:hAnsi="新宋体" w:eastAsia="新宋体" w:cs="宋体"/>
                <w:szCs w:val="21"/>
              </w:rPr>
              <w:t>重 量 60g 138g 60g</w:t>
            </w:r>
            <w:r>
              <w:rPr>
                <w:rFonts w:hint="eastAsia" w:ascii="新宋体" w:hAnsi="新宋体" w:eastAsia="新宋体" w:cs="宋体"/>
                <w:szCs w:val="21"/>
              </w:rPr>
              <w:br w:type="textWrapping"/>
            </w:r>
            <w:r>
              <w:rPr>
                <w:rFonts w:hint="eastAsia" w:ascii="新宋体" w:hAnsi="新宋体" w:eastAsia="新宋体" w:cs="宋体"/>
                <w:szCs w:val="21"/>
              </w:rPr>
              <w:t>夹具交换气路交换</w:t>
            </w:r>
            <w:r>
              <w:rPr>
                <w:rFonts w:hint="eastAsia" w:ascii="新宋体" w:hAnsi="新宋体" w:eastAsia="新宋体" w:cs="宋体"/>
                <w:szCs w:val="21"/>
              </w:rPr>
              <w:br w:type="textWrapping"/>
            </w:r>
            <w:r>
              <w:rPr>
                <w:rFonts w:hint="eastAsia" w:ascii="新宋体" w:hAnsi="新宋体" w:eastAsia="新宋体" w:cs="宋体"/>
                <w:szCs w:val="21"/>
              </w:rPr>
              <w:t>（机械手侧） （夹具侧）</w:t>
            </w:r>
            <w:r>
              <w:rPr>
                <w:rFonts w:hint="eastAsia" w:ascii="新宋体" w:hAnsi="新宋体" w:eastAsia="新宋体" w:cs="宋体"/>
                <w:szCs w:val="21"/>
              </w:rPr>
              <w:br w:type="textWrapping"/>
            </w:r>
            <w:r>
              <w:rPr>
                <w:rFonts w:hint="eastAsia" w:ascii="新宋体" w:hAnsi="新宋体" w:eastAsia="新宋体" w:cs="宋体"/>
                <w:szCs w:val="21"/>
              </w:rPr>
              <w:t>夹具侧气路交换与机械手侧气路交换一一对应，气路交</w:t>
            </w:r>
            <w:r>
              <w:rPr>
                <w:rFonts w:hint="eastAsia" w:ascii="新宋体" w:hAnsi="新宋体" w:eastAsia="新宋体" w:cs="宋体"/>
                <w:szCs w:val="21"/>
              </w:rPr>
              <w:br w:type="textWrapping"/>
            </w:r>
            <w:r>
              <w:rPr>
                <w:rFonts w:hint="eastAsia" w:ascii="新宋体" w:hAnsi="新宋体" w:eastAsia="新宋体" w:cs="宋体"/>
                <w:szCs w:val="21"/>
              </w:rPr>
              <w:t xml:space="preserve"> 换（标准回路,M5接口）一共6回路；</w:t>
            </w:r>
            <w:r>
              <w:rPr>
                <w:rFonts w:hint="eastAsia" w:ascii="新宋体" w:hAnsi="新宋体" w:eastAsia="新宋体" w:cs="宋体"/>
                <w:szCs w:val="21"/>
              </w:rPr>
              <w:br w:type="textWrapping"/>
            </w:r>
            <w:r>
              <w:rPr>
                <w:rFonts w:hint="eastAsia" w:ascii="新宋体" w:hAnsi="新宋体" w:eastAsia="新宋体" w:cs="宋体"/>
                <w:szCs w:val="21"/>
              </w:rPr>
              <w:t>其中OX-20A/OX-20AI可以扩展到9回路(1/8接口扩展3个)</w:t>
            </w:r>
            <w:r>
              <w:rPr>
                <w:rFonts w:hint="eastAsia" w:ascii="新宋体" w:hAnsi="新宋体" w:eastAsia="新宋体" w:cs="宋体"/>
                <w:szCs w:val="21"/>
              </w:rPr>
              <w:br w:type="textWrapping"/>
            </w:r>
            <w:r>
              <w:rPr>
                <w:rFonts w:hint="eastAsia" w:ascii="新宋体" w:hAnsi="新宋体" w:eastAsia="新宋体" w:cs="宋体"/>
                <w:szCs w:val="21"/>
              </w:rPr>
              <w:t xml:space="preserve"> 或者扩展到11回路(M5接口扩展5个)。</w:t>
            </w:r>
            <w:r>
              <w:rPr>
                <w:rFonts w:hint="eastAsia" w:ascii="新宋体" w:hAnsi="新宋体" w:eastAsia="新宋体" w:cs="宋体"/>
                <w:szCs w:val="21"/>
              </w:rPr>
              <w:br w:type="textWrapping"/>
            </w:r>
            <w:r>
              <w:rPr>
                <w:rFonts w:hint="eastAsia" w:ascii="新宋体" w:hAnsi="新宋体" w:eastAsia="新宋体" w:cs="宋体"/>
                <w:szCs w:val="21"/>
              </w:rPr>
              <w:t>机械手侧与夹具侧配合</w:t>
            </w:r>
            <w:r>
              <w:rPr>
                <w:rFonts w:hint="eastAsia" w:ascii="新宋体" w:hAnsi="新宋体" w:eastAsia="新宋体" w:cs="宋体"/>
                <w:szCs w:val="21"/>
              </w:rPr>
              <w:br w:type="textWrapping"/>
            </w:r>
            <w:r>
              <w:rPr>
                <w:rFonts w:hint="eastAsia" w:ascii="新宋体" w:hAnsi="新宋体" w:eastAsia="新宋体" w:cs="宋体"/>
                <w:szCs w:val="21"/>
              </w:rPr>
              <w:t>（机械手侧） （夹具侧）</w:t>
            </w:r>
            <w:r>
              <w:rPr>
                <w:rFonts w:hint="eastAsia" w:ascii="新宋体" w:hAnsi="新宋体" w:eastAsia="新宋体" w:cs="宋体"/>
                <w:szCs w:val="21"/>
              </w:rPr>
              <w:br w:type="textWrapping"/>
            </w:r>
            <w:r>
              <w:rPr>
                <w:rFonts w:hint="eastAsia" w:ascii="新宋体" w:hAnsi="新宋体" w:eastAsia="新宋体" w:cs="宋体"/>
                <w:szCs w:val="21"/>
              </w:rPr>
              <w:t>机械手侧与夹具侧连接配合，实现电信号、气路交换.</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2</w:t>
            </w:r>
          </w:p>
        </w:tc>
        <w:tc>
          <w:tcPr>
            <w:tcW w:w="895" w:type="dxa"/>
            <w:vAlign w:val="center"/>
          </w:tcPr>
          <w:p>
            <w:pPr>
              <w:jc w:val="center"/>
              <w:rPr>
                <w:rFonts w:ascii="新宋体" w:hAnsi="新宋体" w:eastAsia="新宋体" w:cs="宋体"/>
                <w:szCs w:val="21"/>
              </w:rPr>
            </w:pPr>
            <w:r>
              <w:rPr>
                <w:rFonts w:hint="eastAsia" w:ascii="新宋体" w:hAnsi="新宋体" w:eastAsia="新宋体" w:cs="宋体"/>
                <w:szCs w:val="21"/>
              </w:rPr>
              <w:t>21500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宋体"/>
                <w:szCs w:val="21"/>
              </w:rPr>
            </w:pPr>
            <w:r>
              <w:rPr>
                <w:rFonts w:hint="eastAsia" w:ascii="新宋体" w:hAnsi="新宋体" w:eastAsia="新宋体" w:cs="宋体"/>
                <w:szCs w:val="21"/>
              </w:rPr>
              <w:t>21500</w:t>
            </w:r>
          </w:p>
        </w:tc>
        <w:tc>
          <w:tcPr>
            <w:tcW w:w="1080" w:type="dxa"/>
            <w:vAlign w:val="center"/>
          </w:tcPr>
          <w:p>
            <w:pPr>
              <w:jc w:val="center"/>
              <w:rPr>
                <w:rFonts w:ascii="新宋体" w:hAnsi="新宋体" w:eastAsia="新宋体" w:cs="宋体"/>
                <w:szCs w:val="21"/>
              </w:rPr>
            </w:pPr>
            <w:r>
              <w:rPr>
                <w:rFonts w:hint="eastAsia" w:ascii="新宋体" w:hAnsi="新宋体" w:eastAsia="新宋体" w:cs="宋体"/>
                <w:szCs w:val="21"/>
              </w:rPr>
              <w:t>43000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6</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桁架式机械手</w:t>
            </w:r>
          </w:p>
        </w:tc>
        <w:tc>
          <w:tcPr>
            <w:tcW w:w="1273" w:type="dxa"/>
            <w:gridSpan w:val="2"/>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rPr>
              <w:t>大黄蜂</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　适用于各型卧式射出成型机，适用于外观及精度要求较高的成品及水口取出。手臂型式有单截式及双截式，单截式上下行程为500，双截式上下行程为600mm。三轴(行走/前后/主臂)/五轴(行走/前后2个)/主臂/副臂)驱动使用高性能的AC伺服马达驱动，具备超高速的取出时间3.8秒、全周时间在6秒内，高钢性滑轨转动，搭配开发式伺服定位控制系统，实现高精度取出。机械结构：</w:t>
            </w:r>
            <w:r>
              <w:rPr>
                <w:rFonts w:hint="eastAsia" w:ascii="新宋体" w:hAnsi="新宋体" w:eastAsia="新宋体" w:cs="宋体"/>
                <w:szCs w:val="21"/>
              </w:rPr>
              <w:br w:type="textWrapping"/>
            </w:r>
            <w:r>
              <w:rPr>
                <w:rFonts w:hint="eastAsia" w:ascii="新宋体" w:hAnsi="新宋体" w:eastAsia="新宋体" w:cs="宋体"/>
                <w:szCs w:val="21"/>
              </w:rPr>
              <w:t>　本体结构高刚性设计,结构稳定震动小,耐久寿命长。伺服运动控制卡及电路采用微电脑控制系统,全部自主研发,可以进行联动，直线插补等功能，提供上位机控制程序，提供与之完全匹配的3D仿真配套软件。上下及前后使用气缸驱动。走行、前后及上下手臂均采用高精密线性滑轨，速度快，噪音低,定位精准,耐磨损、耐热、寿命长不变形。</w:t>
            </w:r>
            <w:r>
              <w:rPr>
                <w:rFonts w:hint="eastAsia" w:ascii="新宋体" w:hAnsi="新宋体" w:eastAsia="新宋体" w:cs="宋体"/>
                <w:szCs w:val="21"/>
              </w:rPr>
              <w:br w:type="textWrapping"/>
            </w:r>
            <w:r>
              <w:rPr>
                <w:rFonts w:hint="eastAsia" w:ascii="新宋体" w:hAnsi="新宋体" w:eastAsia="新宋体" w:cs="宋体"/>
                <w:szCs w:val="21"/>
              </w:rPr>
              <w:t>高性能AC伺服马达：配合高精度线性滑轨及皮带传动，速度快噪音低,定位准度可达±0.3mm。</w:t>
            </w:r>
            <w:r>
              <w:rPr>
                <w:rFonts w:hint="eastAsia" w:ascii="新宋体" w:hAnsi="新宋体" w:eastAsia="新宋体" w:cs="宋体"/>
                <w:szCs w:val="21"/>
              </w:rPr>
              <w:br w:type="textWrapping"/>
            </w:r>
            <w:r>
              <w:rPr>
                <w:rFonts w:hint="eastAsia" w:ascii="新宋体" w:hAnsi="新宋体" w:eastAsia="新宋体" w:cs="宋体"/>
                <w:szCs w:val="21"/>
              </w:rPr>
              <w:t>控制系统：微电脑控制系统,全部自主研发,</w:t>
            </w:r>
            <w:r>
              <w:rPr>
                <w:rFonts w:hint="eastAsia" w:ascii="新宋体" w:hAnsi="新宋体" w:eastAsia="新宋体" w:cs="宋体"/>
                <w:szCs w:val="21"/>
              </w:rPr>
              <w:br w:type="textWrapping"/>
            </w:r>
            <w:r>
              <w:rPr>
                <w:rFonts w:hint="eastAsia" w:ascii="新宋体" w:hAnsi="新宋体" w:eastAsia="新宋体" w:cs="宋体"/>
                <w:szCs w:val="21"/>
              </w:rPr>
              <w:t>多种功能及程序提供选择,可自动检测故障并记录,便于维修及解决问题。</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台</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宋体"/>
                <w:szCs w:val="21"/>
              </w:rPr>
            </w:pPr>
            <w:r>
              <w:rPr>
                <w:rFonts w:hint="eastAsia" w:ascii="新宋体" w:hAnsi="新宋体" w:eastAsia="新宋体" w:cs="宋体"/>
                <w:szCs w:val="21"/>
              </w:rPr>
              <w:t>37500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宋体"/>
                <w:szCs w:val="21"/>
              </w:rPr>
            </w:pPr>
            <w:r>
              <w:rPr>
                <w:rFonts w:hint="eastAsia" w:ascii="新宋体" w:hAnsi="新宋体" w:eastAsia="新宋体" w:cs="宋体"/>
                <w:szCs w:val="21"/>
              </w:rPr>
              <w:t>37500</w:t>
            </w:r>
          </w:p>
        </w:tc>
        <w:tc>
          <w:tcPr>
            <w:tcW w:w="1080" w:type="dxa"/>
            <w:vAlign w:val="center"/>
          </w:tcPr>
          <w:p>
            <w:pPr>
              <w:jc w:val="center"/>
              <w:rPr>
                <w:rFonts w:ascii="新宋体" w:hAnsi="新宋体" w:eastAsia="新宋体" w:cs="宋体"/>
                <w:szCs w:val="21"/>
              </w:rPr>
            </w:pPr>
            <w:r>
              <w:rPr>
                <w:rFonts w:hint="eastAsia" w:ascii="新宋体" w:hAnsi="新宋体" w:eastAsia="新宋体" w:cs="宋体"/>
                <w:szCs w:val="21"/>
              </w:rPr>
              <w:t>37500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7</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圆柱坐标机器人</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hint="eastAsia" w:ascii="新宋体" w:hAnsi="新宋体" w:eastAsia="新宋体" w:cs="宋体"/>
                <w:szCs w:val="21"/>
              </w:rPr>
            </w:pPr>
            <w:r>
              <w:rPr>
                <w:rFonts w:hint="eastAsia" w:ascii="新宋体" w:hAnsi="新宋体" w:eastAsia="新宋体" w:cs="宋体"/>
                <w:szCs w:val="21"/>
              </w:rPr>
              <w:t>负载：4KG</w:t>
            </w:r>
            <w:r>
              <w:rPr>
                <w:rFonts w:hint="eastAsia" w:ascii="新宋体" w:hAnsi="新宋体" w:eastAsia="新宋体" w:cs="宋体"/>
                <w:szCs w:val="21"/>
              </w:rPr>
              <w:br w:type="textWrapping"/>
            </w:r>
            <w:r>
              <w:rPr>
                <w:rFonts w:hint="eastAsia" w:ascii="新宋体" w:hAnsi="新宋体" w:eastAsia="新宋体" w:cs="宋体"/>
                <w:szCs w:val="21"/>
              </w:rPr>
              <w:t>臂展：1000MM</w:t>
            </w:r>
            <w:r>
              <w:rPr>
                <w:rFonts w:hint="eastAsia" w:ascii="新宋体" w:hAnsi="新宋体" w:eastAsia="新宋体" w:cs="宋体"/>
                <w:szCs w:val="21"/>
              </w:rPr>
              <w:br w:type="textWrapping"/>
            </w:r>
            <w:r>
              <w:rPr>
                <w:rFonts w:hint="eastAsia" w:ascii="新宋体" w:hAnsi="新宋体" w:eastAsia="新宋体" w:cs="宋体"/>
                <w:szCs w:val="21"/>
              </w:rPr>
              <w:t>轴数：4轴</w:t>
            </w:r>
            <w:r>
              <w:rPr>
                <w:rFonts w:hint="eastAsia" w:ascii="新宋体" w:hAnsi="新宋体" w:eastAsia="新宋体" w:cs="宋体"/>
                <w:szCs w:val="21"/>
              </w:rPr>
              <w:br w:type="textWrapping"/>
            </w:r>
            <w:r>
              <w:rPr>
                <w:rFonts w:hint="eastAsia" w:ascii="新宋体" w:hAnsi="新宋体" w:eastAsia="新宋体" w:cs="宋体"/>
                <w:szCs w:val="21"/>
              </w:rPr>
              <w:t>驱动方式：AC伺服</w:t>
            </w:r>
            <w:r>
              <w:rPr>
                <w:rFonts w:hint="eastAsia" w:ascii="新宋体" w:hAnsi="新宋体" w:eastAsia="新宋体" w:cs="宋体"/>
                <w:szCs w:val="21"/>
              </w:rPr>
              <w:br w:type="textWrapping"/>
            </w:r>
            <w:r>
              <w:rPr>
                <w:rFonts w:hint="eastAsia" w:ascii="新宋体" w:hAnsi="新宋体" w:eastAsia="新宋体" w:cs="宋体"/>
                <w:szCs w:val="21"/>
              </w:rPr>
              <w:t>1轴：升降上下行程400MM</w:t>
            </w:r>
            <w:r>
              <w:rPr>
                <w:rFonts w:hint="eastAsia" w:ascii="新宋体" w:hAnsi="新宋体" w:eastAsia="新宋体" w:cs="宋体"/>
                <w:szCs w:val="21"/>
              </w:rPr>
              <w:br w:type="textWrapping"/>
            </w:r>
            <w:r>
              <w:rPr>
                <w:rFonts w:hint="eastAsia" w:ascii="新宋体" w:hAnsi="新宋体" w:eastAsia="新宋体" w:cs="宋体"/>
                <w:szCs w:val="21"/>
              </w:rPr>
              <w:t>J2轴：旋转±135°</w:t>
            </w:r>
            <w:r>
              <w:rPr>
                <w:rFonts w:hint="eastAsia" w:ascii="新宋体" w:hAnsi="新宋体" w:eastAsia="新宋体" w:cs="宋体"/>
                <w:szCs w:val="21"/>
              </w:rPr>
              <w:br w:type="textWrapping"/>
            </w:r>
            <w:r>
              <w:rPr>
                <w:rFonts w:hint="eastAsia" w:ascii="新宋体" w:hAnsi="新宋体" w:eastAsia="新宋体" w:cs="宋体"/>
                <w:szCs w:val="21"/>
              </w:rPr>
              <w:t>J3轴：伸缩(半径1000MM,有效行程可做到550MM</w:t>
            </w:r>
            <w:r>
              <w:rPr>
                <w:rFonts w:hint="eastAsia" w:ascii="新宋体" w:hAnsi="新宋体" w:eastAsia="新宋体" w:cs="宋体"/>
                <w:szCs w:val="21"/>
              </w:rPr>
              <w:br w:type="textWrapping"/>
            </w:r>
            <w:r>
              <w:rPr>
                <w:rFonts w:hint="eastAsia" w:ascii="新宋体" w:hAnsi="新宋体" w:eastAsia="新宋体" w:cs="宋体"/>
                <w:szCs w:val="21"/>
              </w:rPr>
              <w:t>J4轴：旋转，水平面±90°、角度矫正</w:t>
            </w:r>
          </w:p>
          <w:p>
            <w:pPr>
              <w:rPr>
                <w:rFonts w:hint="eastAsia" w:ascii="新宋体" w:hAnsi="新宋体" w:eastAsia="新宋体" w:cs="宋体"/>
                <w:szCs w:val="21"/>
              </w:rPr>
            </w:pPr>
            <w:r>
              <w:rPr>
                <w:rFonts w:hint="eastAsia" w:ascii="新宋体" w:hAnsi="新宋体" w:eastAsia="新宋体" w:cs="宋体"/>
                <w:szCs w:val="21"/>
              </w:rPr>
              <w:t>伺服运动控制卡及电路采用微电脑控制系统,全部自主研发,可以进行联动，直线插补等功能，提供上位机控制程序，提供与之完全匹配的3D仿真配套软件。</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台</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宋体"/>
                <w:szCs w:val="21"/>
              </w:rPr>
            </w:pPr>
            <w:r>
              <w:rPr>
                <w:rFonts w:hint="eastAsia" w:ascii="新宋体" w:hAnsi="新宋体" w:eastAsia="新宋体" w:cs="宋体"/>
                <w:szCs w:val="21"/>
              </w:rPr>
              <w:t>137500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宋体"/>
                <w:szCs w:val="21"/>
              </w:rPr>
            </w:pPr>
            <w:r>
              <w:rPr>
                <w:rFonts w:hint="eastAsia" w:ascii="新宋体" w:hAnsi="新宋体" w:eastAsia="新宋体" w:cs="宋体"/>
                <w:szCs w:val="21"/>
              </w:rPr>
              <w:t>137500</w:t>
            </w:r>
          </w:p>
        </w:tc>
        <w:tc>
          <w:tcPr>
            <w:tcW w:w="1080" w:type="dxa"/>
            <w:vAlign w:val="center"/>
          </w:tcPr>
          <w:p>
            <w:pPr>
              <w:jc w:val="center"/>
              <w:rPr>
                <w:rFonts w:ascii="新宋体" w:hAnsi="新宋体" w:eastAsia="新宋体" w:cs="宋体"/>
                <w:szCs w:val="21"/>
              </w:rPr>
            </w:pPr>
            <w:r>
              <w:rPr>
                <w:rFonts w:hint="eastAsia" w:ascii="新宋体" w:hAnsi="新宋体" w:eastAsia="新宋体" w:cs="宋体"/>
                <w:szCs w:val="21"/>
              </w:rPr>
              <w:t>137500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8</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小计2</w:t>
            </w:r>
          </w:p>
        </w:tc>
        <w:tc>
          <w:tcPr>
            <w:tcW w:w="1273" w:type="dxa"/>
            <w:gridSpan w:val="2"/>
            <w:vAlign w:val="center"/>
          </w:tcPr>
          <w:p>
            <w:pPr>
              <w:jc w:val="center"/>
              <w:rPr>
                <w:rFonts w:hint="eastAsia" w:ascii="新宋体" w:hAnsi="新宋体" w:eastAsia="新宋体" w:cs="新宋体"/>
                <w:szCs w:val="21"/>
              </w:rPr>
            </w:pPr>
          </w:p>
        </w:tc>
        <w:tc>
          <w:tcPr>
            <w:tcW w:w="649" w:type="dxa"/>
            <w:vAlign w:val="center"/>
          </w:tcPr>
          <w:p>
            <w:pPr>
              <w:jc w:val="center"/>
              <w:rPr>
                <w:rFonts w:hint="eastAsia" w:ascii="新宋体" w:hAnsi="新宋体" w:eastAsia="新宋体" w:cs="新宋体"/>
                <w:szCs w:val="21"/>
              </w:rPr>
            </w:pPr>
          </w:p>
        </w:tc>
        <w:tc>
          <w:tcPr>
            <w:tcW w:w="5548" w:type="dxa"/>
            <w:vAlign w:val="center"/>
          </w:tcPr>
          <w:p>
            <w:pPr>
              <w:rPr>
                <w:rFonts w:hint="eastAsia" w:ascii="新宋体" w:hAnsi="新宋体" w:eastAsia="新宋体" w:cs="宋体"/>
                <w:szCs w:val="21"/>
              </w:rPr>
            </w:pPr>
          </w:p>
        </w:tc>
        <w:tc>
          <w:tcPr>
            <w:tcW w:w="529" w:type="dxa"/>
            <w:vAlign w:val="center"/>
          </w:tcPr>
          <w:p>
            <w:pPr>
              <w:jc w:val="center"/>
              <w:rPr>
                <w:rFonts w:hint="eastAsia" w:ascii="新宋体" w:hAnsi="新宋体" w:eastAsia="新宋体" w:cs="宋体"/>
                <w:szCs w:val="21"/>
              </w:rPr>
            </w:pPr>
          </w:p>
        </w:tc>
        <w:tc>
          <w:tcPr>
            <w:tcW w:w="632" w:type="dxa"/>
            <w:vAlign w:val="center"/>
          </w:tcPr>
          <w:p>
            <w:pPr>
              <w:jc w:val="center"/>
              <w:rPr>
                <w:rFonts w:hint="eastAsia" w:ascii="新宋体" w:hAnsi="新宋体" w:eastAsia="新宋体" w:cs="宋体"/>
                <w:szCs w:val="21"/>
              </w:rPr>
            </w:pPr>
          </w:p>
        </w:tc>
        <w:tc>
          <w:tcPr>
            <w:tcW w:w="895" w:type="dxa"/>
            <w:vAlign w:val="center"/>
          </w:tcPr>
          <w:p>
            <w:pPr>
              <w:jc w:val="center"/>
              <w:textAlignment w:val="center"/>
              <w:rPr>
                <w:rFonts w:hint="eastAsia" w:ascii="新宋体" w:hAnsi="新宋体" w:eastAsia="新宋体" w:cs="新宋体"/>
                <w:szCs w:val="21"/>
                <w:lang w:eastAsia="en-US"/>
              </w:rPr>
            </w:pPr>
          </w:p>
        </w:tc>
        <w:tc>
          <w:tcPr>
            <w:tcW w:w="794" w:type="dxa"/>
            <w:vAlign w:val="center"/>
          </w:tcPr>
          <w:p>
            <w:pPr>
              <w:jc w:val="center"/>
              <w:rPr>
                <w:rFonts w:hint="eastAsia" w:ascii="新宋体" w:hAnsi="新宋体" w:eastAsia="新宋体" w:cs="新宋体"/>
                <w:szCs w:val="21"/>
              </w:rPr>
            </w:pPr>
          </w:p>
        </w:tc>
        <w:tc>
          <w:tcPr>
            <w:tcW w:w="830" w:type="dxa"/>
            <w:vAlign w:val="center"/>
          </w:tcPr>
          <w:p>
            <w:pPr>
              <w:jc w:val="center"/>
              <w:rPr>
                <w:rFonts w:hint="eastAsia" w:ascii="新宋体" w:hAnsi="新宋体" w:eastAsia="新宋体" w:cs="新宋体"/>
                <w:szCs w:val="21"/>
              </w:rPr>
            </w:pPr>
          </w:p>
        </w:tc>
        <w:tc>
          <w:tcPr>
            <w:tcW w:w="941" w:type="dxa"/>
            <w:vAlign w:val="center"/>
          </w:tcPr>
          <w:p>
            <w:pPr>
              <w:jc w:val="center"/>
              <w:rPr>
                <w:rFonts w:ascii="新宋体" w:hAnsi="新宋体" w:eastAsia="新宋体" w:cs="宋体"/>
                <w:szCs w:val="21"/>
              </w:rPr>
            </w:pPr>
          </w:p>
        </w:tc>
        <w:tc>
          <w:tcPr>
            <w:tcW w:w="1080" w:type="dxa"/>
            <w:vAlign w:val="center"/>
          </w:tcPr>
          <w:p>
            <w:pPr>
              <w:jc w:val="center"/>
              <w:rPr>
                <w:rFonts w:ascii="新宋体" w:hAnsi="新宋体" w:eastAsia="新宋体" w:cs="宋体"/>
                <w:szCs w:val="21"/>
              </w:rPr>
            </w:pPr>
            <w:r>
              <w:rPr>
                <w:rFonts w:hint="eastAsia" w:ascii="新宋体" w:hAnsi="新宋体" w:eastAsia="新宋体" w:cs="宋体"/>
                <w:szCs w:val="21"/>
              </w:rPr>
              <w:t>782000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4634" w:type="dxa"/>
            <w:gridSpan w:val="13"/>
            <w:vAlign w:val="center"/>
          </w:tcPr>
          <w:p>
            <w:pPr>
              <w:jc w:val="both"/>
              <w:rPr>
                <w:rFonts w:hint="eastAsia" w:ascii="新宋体" w:hAnsi="新宋体" w:eastAsia="新宋体" w:cs="新宋体"/>
                <w:b/>
                <w:szCs w:val="21"/>
                <w:lang w:eastAsia="en-US"/>
              </w:rPr>
            </w:pPr>
            <w:r>
              <w:rPr>
                <w:rFonts w:hint="eastAsia" w:ascii="新宋体" w:hAnsi="新宋体" w:eastAsia="新宋体" w:cs="宋体"/>
                <w:b/>
                <w:szCs w:val="21"/>
              </w:rPr>
              <w:t>三、多机器人协同生产线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序号</w:t>
            </w:r>
          </w:p>
        </w:tc>
        <w:tc>
          <w:tcPr>
            <w:tcW w:w="945"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名称</w:t>
            </w:r>
          </w:p>
        </w:tc>
        <w:tc>
          <w:tcPr>
            <w:tcW w:w="1273" w:type="dxa"/>
            <w:gridSpan w:val="2"/>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制造商</w:t>
            </w:r>
          </w:p>
        </w:tc>
        <w:tc>
          <w:tcPr>
            <w:tcW w:w="6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原产国</w:t>
            </w:r>
          </w:p>
        </w:tc>
        <w:tc>
          <w:tcPr>
            <w:tcW w:w="5548"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规格型号功能</w:t>
            </w:r>
          </w:p>
        </w:tc>
        <w:tc>
          <w:tcPr>
            <w:tcW w:w="52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单位</w:t>
            </w:r>
          </w:p>
        </w:tc>
        <w:tc>
          <w:tcPr>
            <w:tcW w:w="632"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数量</w:t>
            </w:r>
          </w:p>
        </w:tc>
        <w:tc>
          <w:tcPr>
            <w:tcW w:w="895"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lang w:eastAsia="en-US"/>
              </w:rPr>
              <w:t>出厂</w:t>
            </w:r>
          </w:p>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单价</w:t>
            </w:r>
          </w:p>
        </w:tc>
        <w:tc>
          <w:tcPr>
            <w:tcW w:w="794"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运输费</w:t>
            </w:r>
          </w:p>
        </w:tc>
        <w:tc>
          <w:tcPr>
            <w:tcW w:w="830"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保险费</w:t>
            </w:r>
          </w:p>
        </w:tc>
        <w:tc>
          <w:tcPr>
            <w:tcW w:w="941"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单价</w:t>
            </w:r>
          </w:p>
        </w:tc>
        <w:tc>
          <w:tcPr>
            <w:tcW w:w="1080"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视觉搬运机器人</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大黄蜂K</w:t>
            </w:r>
            <w:r>
              <w:rPr>
                <w:rFonts w:ascii="新宋体" w:hAnsi="新宋体" w:eastAsia="新宋体" w:cs="新宋体"/>
                <w:szCs w:val="21"/>
              </w:rPr>
              <w:t>AWASAKI RS10N</w:t>
            </w:r>
          </w:p>
        </w:tc>
        <w:tc>
          <w:tcPr>
            <w:tcW w:w="649"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自由度负载水平伸展距离重复性工作范围</w:t>
            </w:r>
            <w:r>
              <w:rPr>
                <w:rFonts w:hint="eastAsia" w:ascii="新宋体" w:hAnsi="新宋体" w:eastAsia="新宋体" w:cs="宋体"/>
                <w:szCs w:val="21"/>
              </w:rPr>
              <w:br w:type="textWrapping"/>
            </w:r>
            <w:r>
              <w:rPr>
                <w:rFonts w:hint="eastAsia" w:ascii="新宋体" w:hAnsi="新宋体" w:eastAsia="新宋体" w:cs="宋体"/>
                <w:szCs w:val="21"/>
              </w:rPr>
              <w:t>(度)</w:t>
            </w:r>
            <w:r>
              <w:rPr>
                <w:rFonts w:hint="eastAsia" w:ascii="新宋体" w:hAnsi="新宋体" w:eastAsia="新宋体" w:cs="宋体"/>
                <w:szCs w:val="21"/>
              </w:rPr>
              <w:br w:type="textWrapping"/>
            </w:r>
            <w:r>
              <w:rPr>
                <w:rFonts w:hint="eastAsia" w:ascii="新宋体" w:hAnsi="新宋体" w:eastAsia="新宋体" w:cs="宋体"/>
                <w:szCs w:val="21"/>
              </w:rPr>
              <w:t>最大速度</w:t>
            </w:r>
            <w:r>
              <w:rPr>
                <w:rFonts w:hint="eastAsia" w:ascii="新宋体" w:hAnsi="新宋体" w:eastAsia="新宋体" w:cs="宋体"/>
                <w:szCs w:val="21"/>
              </w:rPr>
              <w:br w:type="textWrapping"/>
            </w:r>
            <w:r>
              <w:rPr>
                <w:rFonts w:hint="eastAsia" w:ascii="新宋体" w:hAnsi="新宋体" w:eastAsia="新宋体" w:cs="宋体"/>
                <w:szCs w:val="21"/>
              </w:rPr>
              <w:t>(度/秒)手腕承载能力质量机身颜色安装保护等级控制柜</w:t>
            </w:r>
            <w:r>
              <w:rPr>
                <w:rFonts w:hint="eastAsia" w:ascii="新宋体" w:hAnsi="新宋体" w:eastAsia="新宋体" w:cs="宋体"/>
                <w:szCs w:val="21"/>
              </w:rPr>
              <w:br w:type="textWrapping"/>
            </w:r>
            <w:r>
              <w:rPr>
                <w:rFonts w:hint="eastAsia" w:ascii="新宋体" w:hAnsi="新宋体" w:eastAsia="新宋体" w:cs="宋体"/>
                <w:szCs w:val="21"/>
              </w:rPr>
              <w:t>RS010L/RS010N的规格</w:t>
            </w:r>
            <w:r>
              <w:rPr>
                <w:rFonts w:hint="eastAsia" w:ascii="新宋体" w:hAnsi="新宋体" w:eastAsia="新宋体" w:cs="宋体"/>
                <w:szCs w:val="21"/>
              </w:rPr>
              <w:br w:type="textWrapping"/>
            </w:r>
            <w:r>
              <w:rPr>
                <w:rFonts w:hint="eastAsia" w:ascii="新宋体" w:hAnsi="新宋体" w:eastAsia="新宋体" w:cs="宋体"/>
                <w:szCs w:val="21"/>
              </w:rPr>
              <w:t xml:space="preserve">6 轴 </w:t>
            </w:r>
            <w:r>
              <w:rPr>
                <w:rFonts w:hint="eastAsia" w:ascii="新宋体" w:hAnsi="新宋体" w:eastAsia="新宋体" w:cs="宋体"/>
                <w:szCs w:val="21"/>
              </w:rPr>
              <w:br w:type="textWrapping"/>
            </w:r>
            <w:r>
              <w:rPr>
                <w:rFonts w:hint="eastAsia" w:ascii="新宋体" w:hAnsi="新宋体" w:eastAsia="新宋体" w:cs="宋体"/>
                <w:szCs w:val="21"/>
              </w:rPr>
              <w:t xml:space="preserve">10 kg </w:t>
            </w:r>
            <w:r>
              <w:rPr>
                <w:rFonts w:hint="eastAsia" w:ascii="新宋体" w:hAnsi="新宋体" w:eastAsia="新宋体" w:cs="宋体"/>
                <w:szCs w:val="21"/>
              </w:rPr>
              <w:br w:type="textWrapping"/>
            </w:r>
            <w:r>
              <w:rPr>
                <w:rFonts w:hint="eastAsia" w:ascii="新宋体" w:hAnsi="新宋体" w:eastAsia="新宋体" w:cs="宋体"/>
                <w:szCs w:val="21"/>
              </w:rPr>
              <w:t xml:space="preserve">1450/1,925 mm </w:t>
            </w:r>
            <w:r>
              <w:rPr>
                <w:rFonts w:hint="eastAsia" w:ascii="新宋体" w:hAnsi="新宋体" w:eastAsia="新宋体" w:cs="宋体"/>
                <w:szCs w:val="21"/>
              </w:rPr>
              <w:br w:type="textWrapping"/>
            </w:r>
            <w:r>
              <w:rPr>
                <w:rFonts w:hint="eastAsia" w:ascii="新宋体" w:hAnsi="新宋体" w:eastAsia="新宋体" w:cs="宋体"/>
                <w:szCs w:val="21"/>
              </w:rPr>
              <w:t xml:space="preserve">±0.06 mm-±0.04 mm </w:t>
            </w:r>
            <w:r>
              <w:rPr>
                <w:rFonts w:hint="eastAsia" w:ascii="新宋体" w:hAnsi="新宋体" w:eastAsia="新宋体" w:cs="宋体"/>
                <w:szCs w:val="21"/>
              </w:rPr>
              <w:br w:type="textWrapping"/>
            </w:r>
            <w:r>
              <w:rPr>
                <w:rFonts w:hint="eastAsia" w:ascii="新宋体" w:hAnsi="新宋体" w:eastAsia="新宋体" w:cs="宋体"/>
                <w:szCs w:val="21"/>
              </w:rPr>
              <w:t xml:space="preserve">轴 运动范围 最大速度 </w:t>
            </w:r>
            <w:r>
              <w:rPr>
                <w:rFonts w:hint="eastAsia" w:ascii="新宋体" w:hAnsi="新宋体" w:eastAsia="新宋体" w:cs="宋体"/>
                <w:szCs w:val="21"/>
              </w:rPr>
              <w:br w:type="textWrapping"/>
            </w:r>
            <w:r>
              <w:rPr>
                <w:rFonts w:hint="eastAsia" w:ascii="新宋体" w:hAnsi="新宋体" w:eastAsia="新宋体" w:cs="宋体"/>
                <w:szCs w:val="21"/>
              </w:rPr>
              <w:t xml:space="preserve">JT1 ±180° 190°/s </w:t>
            </w:r>
            <w:r>
              <w:rPr>
                <w:rFonts w:hint="eastAsia" w:ascii="新宋体" w:hAnsi="新宋体" w:eastAsia="新宋体" w:cs="宋体"/>
                <w:szCs w:val="21"/>
              </w:rPr>
              <w:br w:type="textWrapping"/>
            </w:r>
            <w:r>
              <w:rPr>
                <w:rFonts w:hint="eastAsia" w:ascii="新宋体" w:hAnsi="新宋体" w:eastAsia="新宋体" w:cs="宋体"/>
                <w:szCs w:val="21"/>
              </w:rPr>
              <w:t xml:space="preserve">JT2 +155° ~ -105° 205°/s </w:t>
            </w:r>
            <w:r>
              <w:rPr>
                <w:rFonts w:hint="eastAsia" w:ascii="新宋体" w:hAnsi="新宋体" w:eastAsia="新宋体" w:cs="宋体"/>
                <w:szCs w:val="21"/>
              </w:rPr>
              <w:br w:type="textWrapping"/>
            </w:r>
            <w:r>
              <w:rPr>
                <w:rFonts w:hint="eastAsia" w:ascii="新宋体" w:hAnsi="新宋体" w:eastAsia="新宋体" w:cs="宋体"/>
                <w:szCs w:val="21"/>
              </w:rPr>
              <w:t xml:space="preserve">JT3 +150° ~ -163° 210°/s </w:t>
            </w:r>
            <w:r>
              <w:rPr>
                <w:rFonts w:hint="eastAsia" w:ascii="新宋体" w:hAnsi="新宋体" w:eastAsia="新宋体" w:cs="宋体"/>
                <w:szCs w:val="21"/>
              </w:rPr>
              <w:br w:type="textWrapping"/>
            </w:r>
            <w:r>
              <w:rPr>
                <w:rFonts w:hint="eastAsia" w:ascii="新宋体" w:hAnsi="新宋体" w:eastAsia="新宋体" w:cs="宋体"/>
                <w:szCs w:val="21"/>
              </w:rPr>
              <w:t xml:space="preserve">JT4 ±270° 400°/s </w:t>
            </w:r>
            <w:r>
              <w:rPr>
                <w:rFonts w:hint="eastAsia" w:ascii="新宋体" w:hAnsi="新宋体" w:eastAsia="新宋体" w:cs="宋体"/>
                <w:szCs w:val="21"/>
              </w:rPr>
              <w:br w:type="textWrapping"/>
            </w:r>
            <w:r>
              <w:rPr>
                <w:rFonts w:hint="eastAsia" w:ascii="新宋体" w:hAnsi="新宋体" w:eastAsia="新宋体" w:cs="宋体"/>
                <w:szCs w:val="21"/>
              </w:rPr>
              <w:t xml:space="preserve">JT5 ±145° 360°/s </w:t>
            </w:r>
            <w:r>
              <w:rPr>
                <w:rFonts w:hint="eastAsia" w:ascii="新宋体" w:hAnsi="新宋体" w:eastAsia="新宋体" w:cs="宋体"/>
                <w:szCs w:val="21"/>
              </w:rPr>
              <w:br w:type="textWrapping"/>
            </w:r>
            <w:r>
              <w:rPr>
                <w:rFonts w:hint="eastAsia" w:ascii="新宋体" w:hAnsi="新宋体" w:eastAsia="新宋体" w:cs="宋体"/>
                <w:szCs w:val="21"/>
              </w:rPr>
              <w:t xml:space="preserve">JT6 ±360° 610°/s </w:t>
            </w:r>
            <w:r>
              <w:rPr>
                <w:rFonts w:hint="eastAsia" w:ascii="新宋体" w:hAnsi="新宋体" w:eastAsia="新宋体" w:cs="宋体"/>
                <w:szCs w:val="21"/>
              </w:rPr>
              <w:br w:type="textWrapping"/>
            </w:r>
            <w:r>
              <w:rPr>
                <w:rFonts w:hint="eastAsia" w:ascii="新宋体" w:hAnsi="新宋体" w:eastAsia="新宋体" w:cs="宋体"/>
                <w:szCs w:val="21"/>
              </w:rPr>
              <w:t xml:space="preserve">轴 最大力矩 惯性力矩 </w:t>
            </w:r>
            <w:r>
              <w:rPr>
                <w:rFonts w:hint="eastAsia" w:ascii="新宋体" w:hAnsi="新宋体" w:eastAsia="新宋体" w:cs="宋体"/>
                <w:szCs w:val="21"/>
              </w:rPr>
              <w:br w:type="textWrapping"/>
            </w:r>
            <w:r>
              <w:rPr>
                <w:rFonts w:hint="eastAsia" w:ascii="新宋体" w:hAnsi="新宋体" w:eastAsia="新宋体" w:cs="宋体"/>
                <w:szCs w:val="21"/>
              </w:rPr>
              <w:t xml:space="preserve">JT4 22 N•m 0.7 kg•m2 </w:t>
            </w:r>
            <w:r>
              <w:rPr>
                <w:rFonts w:hint="eastAsia" w:ascii="新宋体" w:hAnsi="新宋体" w:eastAsia="新宋体" w:cs="宋体"/>
                <w:szCs w:val="21"/>
              </w:rPr>
              <w:br w:type="textWrapping"/>
            </w:r>
            <w:r>
              <w:rPr>
                <w:rFonts w:hint="eastAsia" w:ascii="新宋体" w:hAnsi="新宋体" w:eastAsia="新宋体" w:cs="宋体"/>
                <w:szCs w:val="21"/>
              </w:rPr>
              <w:t xml:space="preserve">JT5 22 N•m 0.7 kg•m2 </w:t>
            </w:r>
            <w:r>
              <w:rPr>
                <w:rFonts w:hint="eastAsia" w:ascii="新宋体" w:hAnsi="新宋体" w:eastAsia="新宋体" w:cs="宋体"/>
                <w:szCs w:val="21"/>
              </w:rPr>
              <w:br w:type="textWrapping"/>
            </w:r>
            <w:r>
              <w:rPr>
                <w:rFonts w:hint="eastAsia" w:ascii="新宋体" w:hAnsi="新宋体" w:eastAsia="新宋体" w:cs="宋体"/>
                <w:szCs w:val="21"/>
              </w:rPr>
              <w:t xml:space="preserve">JT6 10 N•m 0.2 kg•m2 </w:t>
            </w:r>
            <w:r>
              <w:rPr>
                <w:rFonts w:hint="eastAsia" w:ascii="新宋体" w:hAnsi="新宋体" w:eastAsia="新宋体" w:cs="宋体"/>
                <w:szCs w:val="21"/>
              </w:rPr>
              <w:br w:type="textWrapping"/>
            </w:r>
            <w:r>
              <w:rPr>
                <w:rFonts w:hint="eastAsia" w:ascii="新宋体" w:hAnsi="新宋体" w:eastAsia="新宋体" w:cs="宋体"/>
                <w:szCs w:val="21"/>
              </w:rPr>
              <w:t xml:space="preserve">230 kg </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台</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195000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195000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195000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2</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水平多关节机器人</w:t>
            </w:r>
          </w:p>
          <w:p>
            <w:pPr>
              <w:jc w:val="center"/>
              <w:rPr>
                <w:rFonts w:ascii="新宋体" w:hAnsi="新宋体" w:eastAsia="新宋体" w:cs="宋体"/>
                <w:szCs w:val="21"/>
              </w:rPr>
            </w:pPr>
            <w:r>
              <w:rPr>
                <w:rFonts w:hint="eastAsia" w:ascii="新宋体" w:hAnsi="新宋体" w:eastAsia="新宋体" w:cs="宋体"/>
                <w:szCs w:val="21"/>
              </w:rPr>
              <w:t>（一个装配机器人，一个加工机器人）</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大黄蜂BBR HSC5</w:t>
            </w:r>
          </w:p>
        </w:tc>
        <w:tc>
          <w:tcPr>
            <w:tcW w:w="6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rPr>
              <w:t>中国</w:t>
            </w:r>
          </w:p>
        </w:tc>
        <w:tc>
          <w:tcPr>
            <w:tcW w:w="5548" w:type="dxa"/>
            <w:vAlign w:val="center"/>
          </w:tcPr>
          <w:p>
            <w:pPr>
              <w:textAlignment w:val="center"/>
              <w:rPr>
                <w:rFonts w:ascii="新宋体" w:hAnsi="新宋体" w:eastAsia="新宋体" w:cs="宋体"/>
                <w:szCs w:val="21"/>
                <w:lang w:bidi="ar"/>
              </w:rPr>
            </w:pPr>
            <w:r>
              <w:rPr>
                <w:rFonts w:hint="eastAsia" w:ascii="新宋体" w:hAnsi="新宋体" w:eastAsia="新宋体" w:cs="宋体"/>
                <w:szCs w:val="21"/>
                <w:lang w:bidi="ar"/>
              </w:rPr>
              <w:t>技术参数：</w:t>
            </w:r>
          </w:p>
          <w:p>
            <w:pPr>
              <w:textAlignment w:val="center"/>
              <w:rPr>
                <w:rFonts w:ascii="新宋体" w:hAnsi="新宋体" w:eastAsia="新宋体" w:cs="宋体"/>
                <w:szCs w:val="21"/>
                <w:lang w:bidi="ar"/>
              </w:rPr>
            </w:pPr>
            <w:r>
              <w:rPr>
                <w:rFonts w:hint="eastAsia" w:ascii="新宋体" w:hAnsi="新宋体" w:eastAsia="新宋体" w:cs="宋体"/>
                <w:szCs w:val="21"/>
                <w:lang w:bidi="ar"/>
              </w:rPr>
              <w:t>1、机器人本体，1台：</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工作半径0.75m；</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有效负载5kg ；</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最大角速度540°/s，最高线速度4500mm/s；</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加速时间&lt;=200MS；</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本体回程间隙&lt;1 arc Sec</w:t>
            </w:r>
            <w:r>
              <w:rPr>
                <w:rFonts w:ascii="新宋体" w:hAnsi="新宋体" w:eastAsia="新宋体" w:cs="宋体"/>
                <w:szCs w:val="21"/>
                <w:lang w:bidi="ar"/>
              </w:rPr>
              <w:t>”</w:t>
            </w:r>
            <w:r>
              <w:rPr>
                <w:rFonts w:hint="eastAsia" w:ascii="新宋体" w:hAnsi="新宋体" w:eastAsia="新宋体" w:cs="宋体"/>
                <w:szCs w:val="21"/>
                <w:lang w:bidi="ar"/>
              </w:rPr>
              <w:t>；</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支持最大过负载200N.m；</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过载刚性&lt;0.0000004rad/N.m；</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单轴向径向精度&lt;100µm；</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最大行程Xy平面1500mm；</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角速度540°/s；</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线速度4500mm/s,Z轴150mm,线速度1000mm/s；</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方向±360°,720°/s；</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末端重复精度±0.1mm.角度精度±0.01度；</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重量&lt;=60KG；</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所有电气及气路由机器人内腔过线，无需外部接线；</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安装方式：直角墙壁安装；</w:t>
            </w:r>
          </w:p>
          <w:p>
            <w:pPr>
              <w:textAlignment w:val="center"/>
              <w:rPr>
                <w:rFonts w:ascii="新宋体" w:hAnsi="新宋体" w:eastAsia="新宋体" w:cs="宋体"/>
                <w:szCs w:val="21"/>
                <w:lang w:bidi="ar"/>
              </w:rPr>
            </w:pPr>
            <w:r>
              <w:rPr>
                <w:rFonts w:hint="eastAsia" w:ascii="新宋体" w:hAnsi="新宋体" w:eastAsia="新宋体" w:cs="宋体"/>
                <w:szCs w:val="21"/>
                <w:lang w:bidi="ar"/>
              </w:rPr>
              <w:t>2、控制器，1台：</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采用ARMStm32芯片为主控芯片；</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4路马达驱动信号；</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提供输入捕获与IO隔离输出模块；</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马达驱动采用优质高分辩率伺服驱动器；</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编码器精度4096000pulse/rev；</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绝对精度±15 arc sec,重复精度±1arc sec；</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电压200-230VAC，绝缘电压1500VAC每分钟，阻抗&gt;10M.功率&lt;=2.8KW；</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外接电源24VDC；</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支持TCP、RS232、USB通讯接口及协议；</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提供24路输入与24路输出接口；</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工作温度-8°-45°，防护IPC54；</w:t>
            </w:r>
          </w:p>
          <w:p>
            <w:pPr>
              <w:numPr>
                <w:ilvl w:val="0"/>
                <w:numId w:val="2"/>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提供机器人底层软件供学校教师进行二次开发；</w:t>
            </w:r>
          </w:p>
          <w:p>
            <w:pPr>
              <w:textAlignment w:val="center"/>
              <w:rPr>
                <w:rFonts w:ascii="新宋体" w:hAnsi="新宋体" w:eastAsia="新宋体" w:cs="宋体"/>
                <w:szCs w:val="21"/>
                <w:lang w:bidi="ar"/>
              </w:rPr>
            </w:pPr>
            <w:r>
              <w:rPr>
                <w:rFonts w:hint="eastAsia" w:ascii="新宋体" w:hAnsi="新宋体" w:eastAsia="新宋体" w:cs="宋体"/>
                <w:szCs w:val="21"/>
                <w:lang w:bidi="ar"/>
              </w:rPr>
              <w:t>3、软件参数（包括但不限于以下功能）：</w:t>
            </w:r>
          </w:p>
          <w:p>
            <w:pPr>
              <w:textAlignment w:val="center"/>
              <w:rPr>
                <w:rFonts w:ascii="新宋体" w:hAnsi="新宋体" w:eastAsia="新宋体" w:cs="宋体"/>
                <w:szCs w:val="21"/>
                <w:lang w:bidi="ar"/>
              </w:rPr>
            </w:pPr>
            <w:r>
              <w:rPr>
                <w:rFonts w:hint="eastAsia" w:ascii="新宋体" w:hAnsi="新宋体" w:eastAsia="新宋体" w:cs="宋体"/>
                <w:szCs w:val="21"/>
                <w:lang w:bidi="ar"/>
              </w:rPr>
              <w:t>1）C语言开发，包含但不限于PWM产生；</w:t>
            </w:r>
          </w:p>
          <w:p>
            <w:pPr>
              <w:textAlignment w:val="center"/>
              <w:rPr>
                <w:rFonts w:ascii="新宋体" w:hAnsi="新宋体" w:eastAsia="新宋体" w:cs="宋体"/>
                <w:szCs w:val="21"/>
                <w:lang w:bidi="ar"/>
              </w:rPr>
            </w:pPr>
            <w:r>
              <w:rPr>
                <w:rFonts w:hint="eastAsia" w:ascii="新宋体" w:hAnsi="新宋体" w:eastAsia="新宋体" w:cs="宋体"/>
                <w:szCs w:val="21"/>
                <w:lang w:bidi="ar"/>
              </w:rPr>
              <w:t>2）PWM计算；</w:t>
            </w:r>
          </w:p>
          <w:p>
            <w:pPr>
              <w:textAlignment w:val="center"/>
              <w:rPr>
                <w:rFonts w:ascii="新宋体" w:hAnsi="新宋体" w:eastAsia="新宋体" w:cs="宋体"/>
                <w:szCs w:val="21"/>
                <w:lang w:bidi="ar"/>
              </w:rPr>
            </w:pPr>
            <w:r>
              <w:rPr>
                <w:rFonts w:hint="eastAsia" w:ascii="新宋体" w:hAnsi="新宋体" w:eastAsia="新宋体" w:cs="宋体"/>
                <w:szCs w:val="21"/>
                <w:lang w:bidi="ar"/>
              </w:rPr>
              <w:t>3）◆</w:t>
            </w:r>
            <w:r>
              <w:rPr>
                <w:rFonts w:hint="eastAsia" w:ascii="新宋体" w:hAnsi="新宋体" w:eastAsia="新宋体" w:cs="宋体"/>
                <w:bCs/>
                <w:szCs w:val="21"/>
              </w:rPr>
              <w:t>能对机器人各轴进行</w:t>
            </w:r>
            <w:r>
              <w:rPr>
                <w:rFonts w:hint="eastAsia" w:ascii="新宋体" w:hAnsi="新宋体" w:eastAsia="新宋体" w:cs="宋体"/>
                <w:szCs w:val="21"/>
                <w:lang w:bidi="ar"/>
              </w:rPr>
              <w:t>加减速控制；</w:t>
            </w:r>
          </w:p>
          <w:p>
            <w:pPr>
              <w:textAlignment w:val="center"/>
              <w:rPr>
                <w:rFonts w:ascii="新宋体" w:hAnsi="新宋体" w:eastAsia="新宋体" w:cs="宋体"/>
                <w:szCs w:val="21"/>
                <w:lang w:bidi="ar"/>
              </w:rPr>
            </w:pPr>
            <w:r>
              <w:rPr>
                <w:rFonts w:hint="eastAsia" w:ascii="新宋体" w:hAnsi="新宋体" w:eastAsia="新宋体" w:cs="宋体"/>
                <w:szCs w:val="21"/>
                <w:lang w:bidi="ar"/>
              </w:rPr>
              <w:t>4）轴控制，插补，联动；</w:t>
            </w:r>
          </w:p>
          <w:p>
            <w:pPr>
              <w:textAlignment w:val="center"/>
              <w:rPr>
                <w:rFonts w:ascii="新宋体" w:hAnsi="新宋体" w:eastAsia="新宋体" w:cs="宋体"/>
                <w:szCs w:val="21"/>
                <w:lang w:bidi="ar"/>
              </w:rPr>
            </w:pPr>
            <w:r>
              <w:rPr>
                <w:rFonts w:hint="eastAsia" w:ascii="新宋体" w:hAnsi="新宋体" w:eastAsia="新宋体" w:cs="宋体"/>
                <w:szCs w:val="21"/>
                <w:lang w:bidi="ar"/>
              </w:rPr>
              <w:t>5）IO，延时，调度，限位等；</w:t>
            </w:r>
          </w:p>
          <w:p>
            <w:pPr>
              <w:textAlignment w:val="center"/>
              <w:rPr>
                <w:rFonts w:ascii="新宋体" w:hAnsi="新宋体" w:eastAsia="新宋体" w:cs="宋体"/>
                <w:szCs w:val="21"/>
                <w:lang w:bidi="ar"/>
              </w:rPr>
            </w:pPr>
            <w:r>
              <w:rPr>
                <w:rFonts w:hint="eastAsia" w:ascii="新宋体" w:hAnsi="新宋体" w:eastAsia="新宋体" w:cs="宋体"/>
                <w:szCs w:val="21"/>
                <w:lang w:bidi="ar"/>
              </w:rPr>
              <w:t>6）◆拥有自主算法，提供原始加减速曲线算法；</w:t>
            </w:r>
          </w:p>
          <w:p>
            <w:pPr>
              <w:textAlignment w:val="center"/>
              <w:rPr>
                <w:rFonts w:ascii="新宋体" w:hAnsi="新宋体" w:eastAsia="新宋体" w:cs="宋体"/>
                <w:szCs w:val="21"/>
                <w:lang w:bidi="ar"/>
              </w:rPr>
            </w:pPr>
            <w:r>
              <w:rPr>
                <w:rFonts w:hint="eastAsia" w:ascii="新宋体" w:hAnsi="新宋体" w:eastAsia="新宋体" w:cs="宋体"/>
                <w:szCs w:val="21"/>
                <w:lang w:bidi="ar"/>
              </w:rPr>
              <w:t>7）◆能提供算法仿真；</w:t>
            </w:r>
          </w:p>
          <w:p>
            <w:pPr>
              <w:textAlignment w:val="center"/>
              <w:rPr>
                <w:rFonts w:ascii="新宋体" w:hAnsi="新宋体" w:eastAsia="新宋体" w:cs="宋体"/>
                <w:szCs w:val="21"/>
                <w:lang w:bidi="ar"/>
              </w:rPr>
            </w:pPr>
            <w:r>
              <w:rPr>
                <w:rFonts w:hint="eastAsia" w:ascii="新宋体" w:hAnsi="新宋体" w:eastAsia="新宋体" w:cs="宋体"/>
                <w:szCs w:val="21"/>
                <w:lang w:bidi="ar"/>
              </w:rPr>
              <w:t>8）插补算法；</w:t>
            </w:r>
          </w:p>
          <w:p>
            <w:pPr>
              <w:textAlignment w:val="center"/>
              <w:rPr>
                <w:rFonts w:ascii="新宋体" w:hAnsi="新宋体" w:eastAsia="新宋体" w:cs="宋体"/>
                <w:szCs w:val="21"/>
                <w:lang w:bidi="ar"/>
              </w:rPr>
            </w:pPr>
            <w:r>
              <w:rPr>
                <w:rFonts w:hint="eastAsia" w:ascii="新宋体" w:hAnsi="新宋体" w:eastAsia="新宋体" w:cs="宋体"/>
                <w:szCs w:val="21"/>
                <w:lang w:bidi="ar"/>
              </w:rPr>
              <w:t>9）产生平面、空间的直线，圆弧插补算法；</w:t>
            </w:r>
          </w:p>
          <w:p>
            <w:pPr>
              <w:textAlignment w:val="center"/>
              <w:rPr>
                <w:rFonts w:ascii="新宋体" w:hAnsi="新宋体" w:eastAsia="新宋体" w:cs="宋体"/>
                <w:szCs w:val="21"/>
                <w:lang w:bidi="ar"/>
              </w:rPr>
            </w:pPr>
            <w:r>
              <w:rPr>
                <w:rFonts w:hint="eastAsia" w:ascii="新宋体" w:hAnsi="新宋体" w:eastAsia="新宋体" w:cs="宋体"/>
                <w:szCs w:val="21"/>
                <w:lang w:bidi="ar"/>
              </w:rPr>
              <w:t>10）◆提供平面Sspline线生成等核心算法；</w:t>
            </w:r>
          </w:p>
          <w:p>
            <w:pPr>
              <w:textAlignment w:val="center"/>
              <w:rPr>
                <w:rFonts w:hint="eastAsia" w:ascii="新宋体" w:hAnsi="新宋体" w:eastAsia="新宋体" w:cs="宋体"/>
                <w:szCs w:val="21"/>
                <w:lang w:bidi="ar"/>
              </w:rPr>
            </w:pPr>
            <w:r>
              <w:rPr>
                <w:rFonts w:hint="eastAsia" w:ascii="新宋体" w:hAnsi="新宋体" w:eastAsia="新宋体" w:cs="宋体"/>
                <w:szCs w:val="21"/>
                <w:lang w:bidi="ar"/>
              </w:rPr>
              <w:t>11）◆提供精度平面插补及加减速仿真算法，并提供轨迹仿真软件；</w:t>
            </w:r>
          </w:p>
          <w:p>
            <w:pPr>
              <w:textAlignment w:val="center"/>
              <w:rPr>
                <w:rFonts w:hint="eastAsia" w:ascii="新宋体" w:hAnsi="新宋体" w:eastAsia="新宋体" w:cs="宋体"/>
                <w:szCs w:val="21"/>
                <w:lang w:bidi="ar"/>
              </w:rPr>
            </w:pPr>
            <w:r>
              <w:rPr>
                <w:rFonts w:hint="eastAsia" w:ascii="新宋体" w:hAnsi="新宋体" w:eastAsia="新宋体" w:cs="宋体"/>
                <w:szCs w:val="21"/>
                <w:lang w:bidi="ar"/>
              </w:rPr>
              <w:t>12)能提供以上算法的培训.</w:t>
            </w:r>
          </w:p>
          <w:p>
            <w:pPr>
              <w:rPr>
                <w:rFonts w:hint="eastAsia" w:ascii="新宋体" w:hAnsi="新宋体" w:eastAsia="新宋体" w:cs="宋体"/>
                <w:szCs w:val="21"/>
              </w:rPr>
            </w:pPr>
            <w:r>
              <w:rPr>
                <w:rFonts w:hint="eastAsia" w:ascii="新宋体" w:hAnsi="新宋体" w:eastAsia="新宋体" w:cs="宋体"/>
                <w:szCs w:val="21"/>
                <w:lang w:bidi="ar"/>
              </w:rPr>
              <w:t>提供现场演示，</w:t>
            </w:r>
            <w:r>
              <w:rPr>
                <w:rFonts w:hint="eastAsia" w:ascii="新宋体" w:hAnsi="新宋体" w:eastAsia="新宋体" w:cs="宋体"/>
                <w:szCs w:val="21"/>
              </w:rPr>
              <w:t>演示以上带有“</w:t>
            </w:r>
            <w:r>
              <w:rPr>
                <w:rFonts w:hint="eastAsia" w:ascii="新宋体" w:hAnsi="新宋体" w:eastAsia="新宋体" w:cs="宋体"/>
                <w:szCs w:val="21"/>
                <w:lang w:bidi="ar"/>
              </w:rPr>
              <w:t>◆</w:t>
            </w:r>
            <w:r>
              <w:rPr>
                <w:rFonts w:hint="eastAsia" w:ascii="新宋体" w:hAnsi="新宋体" w:eastAsia="新宋体" w:cs="宋体"/>
                <w:szCs w:val="21"/>
              </w:rPr>
              <w:t>”号的第3项中3）、6）、7）、10）、11）项的技术参数中的内容。</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台</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2</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128000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128000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256000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3</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并联机器人</w:t>
            </w:r>
          </w:p>
        </w:tc>
        <w:tc>
          <w:tcPr>
            <w:tcW w:w="1273" w:type="dxa"/>
            <w:gridSpan w:val="2"/>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rPr>
              <w:t>大黄蜂</w:t>
            </w:r>
            <w:r>
              <w:rPr>
                <w:rFonts w:ascii="新宋体" w:hAnsi="新宋体" w:eastAsia="新宋体"/>
                <w:szCs w:val="21"/>
              </w:rPr>
              <w:t>SamB</w:t>
            </w:r>
            <w:r>
              <w:rPr>
                <w:rFonts w:hint="eastAsia" w:ascii="新宋体" w:hAnsi="新宋体" w:eastAsia="新宋体"/>
                <w:szCs w:val="21"/>
              </w:rPr>
              <w:t>ei</w:t>
            </w:r>
            <w:r>
              <w:rPr>
                <w:rFonts w:ascii="新宋体" w:hAnsi="新宋体" w:eastAsia="新宋体"/>
                <w:szCs w:val="21"/>
              </w:rPr>
              <w:t>-3</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textAlignment w:val="center"/>
              <w:rPr>
                <w:rFonts w:ascii="新宋体" w:hAnsi="新宋体" w:eastAsia="新宋体" w:cs="宋体"/>
                <w:szCs w:val="21"/>
              </w:rPr>
            </w:pPr>
            <w:r>
              <w:rPr>
                <w:rFonts w:hint="eastAsia" w:ascii="新宋体" w:hAnsi="新宋体" w:eastAsia="新宋体" w:cs="宋体"/>
                <w:szCs w:val="21"/>
                <w:lang w:bidi="ar"/>
              </w:rPr>
              <w:t>技术参数：</w:t>
            </w:r>
          </w:p>
          <w:p>
            <w:pPr>
              <w:textAlignment w:val="center"/>
              <w:rPr>
                <w:rFonts w:ascii="新宋体" w:hAnsi="新宋体" w:eastAsia="新宋体" w:cs="宋体"/>
                <w:szCs w:val="21"/>
              </w:rPr>
            </w:pPr>
            <w:r>
              <w:rPr>
                <w:rFonts w:hint="eastAsia" w:ascii="新宋体" w:hAnsi="新宋体" w:eastAsia="新宋体" w:cs="宋体"/>
                <w:szCs w:val="21"/>
                <w:lang w:bidi="ar"/>
              </w:rPr>
              <w:t>1、并联工业机器人本体，1台：</w:t>
            </w:r>
          </w:p>
          <w:p>
            <w:pPr>
              <w:numPr>
                <w:ilvl w:val="0"/>
                <w:numId w:val="3"/>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工作半径0.225m；</w:t>
            </w:r>
          </w:p>
          <w:p>
            <w:pPr>
              <w:numPr>
                <w:ilvl w:val="0"/>
                <w:numId w:val="3"/>
              </w:numPr>
              <w:ind w:left="420" w:hanging="420"/>
              <w:textAlignment w:val="center"/>
              <w:rPr>
                <w:rFonts w:ascii="新宋体" w:hAnsi="新宋体" w:eastAsia="新宋体" w:cs="宋体"/>
                <w:szCs w:val="21"/>
              </w:rPr>
            </w:pPr>
            <w:r>
              <w:rPr>
                <w:rFonts w:hint="eastAsia" w:ascii="新宋体" w:hAnsi="新宋体" w:eastAsia="新宋体" w:cs="宋体"/>
                <w:szCs w:val="21"/>
                <w:lang w:bidi="ar"/>
              </w:rPr>
              <w:t>有效负载3kg ；</w:t>
            </w:r>
          </w:p>
          <w:p>
            <w:pPr>
              <w:numPr>
                <w:ilvl w:val="0"/>
                <w:numId w:val="3"/>
              </w:numPr>
              <w:ind w:left="420" w:hanging="420"/>
              <w:textAlignment w:val="center"/>
              <w:rPr>
                <w:rFonts w:ascii="新宋体" w:hAnsi="新宋体" w:eastAsia="新宋体" w:cs="宋体"/>
                <w:szCs w:val="21"/>
              </w:rPr>
            </w:pPr>
            <w:r>
              <w:rPr>
                <w:rFonts w:hint="eastAsia" w:ascii="新宋体" w:hAnsi="新宋体" w:eastAsia="新宋体" w:cs="宋体"/>
                <w:szCs w:val="21"/>
                <w:lang w:bidi="ar"/>
              </w:rPr>
              <w:t>机器人型钢底座；</w:t>
            </w:r>
          </w:p>
          <w:p>
            <w:pPr>
              <w:textAlignment w:val="center"/>
              <w:rPr>
                <w:rFonts w:ascii="新宋体" w:hAnsi="新宋体" w:eastAsia="新宋体" w:cs="宋体"/>
                <w:szCs w:val="21"/>
              </w:rPr>
            </w:pPr>
            <w:r>
              <w:rPr>
                <w:rFonts w:hint="eastAsia" w:ascii="新宋体" w:hAnsi="新宋体" w:eastAsia="新宋体" w:cs="宋体"/>
                <w:szCs w:val="21"/>
                <w:lang w:bidi="ar"/>
              </w:rPr>
              <w:t>2、示教盒：</w:t>
            </w:r>
          </w:p>
          <w:p>
            <w:pPr>
              <w:textAlignment w:val="center"/>
              <w:rPr>
                <w:rFonts w:ascii="新宋体" w:hAnsi="新宋体" w:eastAsia="新宋体" w:cs="宋体"/>
                <w:szCs w:val="21"/>
                <w:lang w:bidi="ar"/>
              </w:rPr>
            </w:pPr>
            <w:r>
              <w:rPr>
                <w:rFonts w:hint="eastAsia" w:ascii="新宋体" w:hAnsi="新宋体" w:eastAsia="新宋体" w:cs="宋体"/>
                <w:szCs w:val="21"/>
                <w:lang w:bidi="ar"/>
              </w:rPr>
              <w:t>能与视觉系统配合传输带上的电子元器件位置信息，并负责搬运和协同码入作业。</w:t>
            </w:r>
          </w:p>
          <w:p>
            <w:pPr>
              <w:textAlignment w:val="center"/>
              <w:rPr>
                <w:rFonts w:ascii="新宋体" w:hAnsi="新宋体" w:eastAsia="新宋体" w:cs="宋体"/>
                <w:szCs w:val="21"/>
                <w:lang w:bidi="ar"/>
              </w:rPr>
            </w:pPr>
            <w:r>
              <w:rPr>
                <w:rFonts w:hint="eastAsia" w:ascii="新宋体" w:hAnsi="新宋体" w:eastAsia="新宋体" w:cs="宋体"/>
                <w:szCs w:val="21"/>
                <w:lang w:bidi="ar"/>
              </w:rPr>
              <w:t>3、机器人控制柜</w:t>
            </w:r>
          </w:p>
          <w:p>
            <w:pPr>
              <w:textAlignment w:val="center"/>
              <w:rPr>
                <w:rFonts w:ascii="新宋体" w:hAnsi="新宋体" w:eastAsia="新宋体" w:cs="宋体"/>
                <w:szCs w:val="21"/>
                <w:lang w:bidi="ar"/>
              </w:rPr>
            </w:pPr>
            <w:r>
              <w:rPr>
                <w:rFonts w:hint="eastAsia" w:ascii="新宋体" w:hAnsi="新宋体" w:eastAsia="新宋体" w:cs="宋体"/>
                <w:szCs w:val="21"/>
                <w:lang w:bidi="ar"/>
              </w:rPr>
              <w:t>通用型并联机器人电器控制柜</w:t>
            </w:r>
          </w:p>
          <w:p>
            <w:pPr>
              <w:textAlignment w:val="center"/>
              <w:rPr>
                <w:rFonts w:ascii="新宋体" w:hAnsi="新宋体" w:eastAsia="新宋体" w:cs="宋体"/>
                <w:szCs w:val="21"/>
              </w:rPr>
            </w:pPr>
            <w:r>
              <w:rPr>
                <w:rFonts w:hint="eastAsia" w:ascii="新宋体" w:hAnsi="新宋体" w:eastAsia="新宋体" w:cs="宋体"/>
                <w:szCs w:val="21"/>
                <w:lang w:bidi="ar"/>
              </w:rPr>
              <w:t>4、工业机器人技术参数：</w:t>
            </w:r>
            <w:r>
              <w:rPr>
                <w:rFonts w:hint="eastAsia" w:ascii="新宋体" w:hAnsi="新宋体" w:eastAsia="新宋体" w:cs="宋体"/>
                <w:szCs w:val="21"/>
                <w:lang w:bidi="ar"/>
              </w:rPr>
              <w:br w:type="textWrapping"/>
            </w:r>
            <w:r>
              <w:rPr>
                <w:rFonts w:hint="eastAsia" w:ascii="新宋体" w:hAnsi="新宋体" w:eastAsia="新宋体" w:cs="宋体"/>
                <w:szCs w:val="21"/>
                <w:lang w:bidi="ar"/>
              </w:rPr>
              <w:t>1）动作类型：并联；</w:t>
            </w:r>
          </w:p>
          <w:p>
            <w:pPr>
              <w:numPr>
                <w:ilvl w:val="0"/>
                <w:numId w:val="4"/>
              </w:numPr>
              <w:ind w:left="420" w:hanging="420"/>
              <w:textAlignment w:val="center"/>
              <w:rPr>
                <w:rFonts w:hint="eastAsia" w:ascii="新宋体" w:hAnsi="新宋体" w:eastAsia="新宋体" w:cs="宋体"/>
                <w:szCs w:val="21"/>
                <w:lang w:bidi="ar"/>
              </w:rPr>
            </w:pPr>
            <w:r>
              <w:rPr>
                <w:rFonts w:hint="eastAsia" w:ascii="新宋体" w:hAnsi="新宋体" w:eastAsia="新宋体" w:cs="宋体"/>
                <w:szCs w:val="21"/>
                <w:lang w:bidi="ar"/>
              </w:rPr>
              <w:t>负载能力：3Kg；</w:t>
            </w:r>
          </w:p>
          <w:p>
            <w:pPr>
              <w:numPr>
                <w:ilvl w:val="0"/>
                <w:numId w:val="4"/>
              </w:numPr>
              <w:ind w:left="420" w:hanging="420"/>
              <w:textAlignment w:val="center"/>
              <w:rPr>
                <w:rFonts w:hint="eastAsia" w:ascii="新宋体" w:hAnsi="新宋体" w:eastAsia="新宋体" w:cs="宋体"/>
                <w:szCs w:val="21"/>
                <w:lang w:bidi="ar"/>
              </w:rPr>
            </w:pPr>
            <w:r>
              <w:rPr>
                <w:rFonts w:hint="eastAsia" w:ascii="新宋体" w:hAnsi="新宋体" w:eastAsia="新宋体" w:cs="宋体"/>
                <w:szCs w:val="21"/>
                <w:lang w:bidi="ar"/>
              </w:rPr>
              <w:t>控制轴：4轴；</w:t>
            </w:r>
          </w:p>
          <w:p>
            <w:pPr>
              <w:numPr>
                <w:ilvl w:val="0"/>
                <w:numId w:val="4"/>
              </w:numPr>
              <w:ind w:left="420" w:hanging="420"/>
              <w:textAlignment w:val="center"/>
              <w:rPr>
                <w:rFonts w:hint="eastAsia" w:ascii="新宋体" w:hAnsi="新宋体" w:eastAsia="新宋体" w:cs="宋体"/>
                <w:szCs w:val="21"/>
                <w:lang w:bidi="ar"/>
              </w:rPr>
            </w:pPr>
            <w:r>
              <w:rPr>
                <w:rFonts w:hint="eastAsia" w:ascii="新宋体" w:hAnsi="新宋体" w:eastAsia="新宋体" w:cs="宋体"/>
                <w:szCs w:val="21"/>
                <w:lang w:bidi="ar"/>
              </w:rPr>
              <w:t>重复定位精度：±0.5mm；</w:t>
            </w:r>
          </w:p>
          <w:p>
            <w:pPr>
              <w:numPr>
                <w:ilvl w:val="0"/>
                <w:numId w:val="4"/>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最大动作范围：</w:t>
            </w:r>
          </w:p>
          <w:p>
            <w:pPr>
              <w:textAlignment w:val="center"/>
              <w:rPr>
                <w:rFonts w:ascii="新宋体" w:hAnsi="新宋体" w:eastAsia="新宋体" w:cs="宋体"/>
                <w:szCs w:val="21"/>
                <w:lang w:bidi="ar"/>
              </w:rPr>
            </w:pPr>
            <w:r>
              <w:rPr>
                <w:rFonts w:hint="eastAsia" w:ascii="新宋体" w:hAnsi="新宋体" w:eastAsia="新宋体" w:cs="宋体"/>
                <w:szCs w:val="21"/>
                <w:lang w:bidi="ar"/>
              </w:rPr>
              <w:t xml:space="preserve"> J1轴 ±40°</w:t>
            </w:r>
            <w:r>
              <w:rPr>
                <w:rFonts w:hint="eastAsia" w:ascii="新宋体" w:hAnsi="新宋体" w:eastAsia="新宋体" w:cs="宋体"/>
                <w:szCs w:val="21"/>
                <w:lang w:bidi="ar"/>
              </w:rPr>
              <w:br w:type="textWrapping"/>
            </w:r>
            <w:r>
              <w:rPr>
                <w:rFonts w:hint="eastAsia" w:ascii="新宋体" w:hAnsi="新宋体" w:eastAsia="新宋体" w:cs="宋体"/>
                <w:szCs w:val="21"/>
                <w:lang w:bidi="ar"/>
              </w:rPr>
              <w:t xml:space="preserve"> J2轴  ±40°</w:t>
            </w:r>
            <w:r>
              <w:rPr>
                <w:rFonts w:hint="eastAsia" w:ascii="新宋体" w:hAnsi="新宋体" w:eastAsia="新宋体" w:cs="宋体"/>
                <w:szCs w:val="21"/>
                <w:lang w:bidi="ar"/>
              </w:rPr>
              <w:br w:type="textWrapping"/>
            </w:r>
            <w:r>
              <w:rPr>
                <w:rFonts w:hint="eastAsia" w:ascii="新宋体" w:hAnsi="新宋体" w:eastAsia="新宋体" w:cs="宋体"/>
                <w:szCs w:val="21"/>
                <w:lang w:bidi="ar"/>
              </w:rPr>
              <w:t xml:space="preserve"> J3轴  ±40°°</w:t>
            </w:r>
            <w:r>
              <w:rPr>
                <w:rFonts w:hint="eastAsia" w:ascii="新宋体" w:hAnsi="新宋体" w:eastAsia="新宋体" w:cs="宋体"/>
                <w:szCs w:val="21"/>
                <w:lang w:bidi="ar"/>
              </w:rPr>
              <w:br w:type="textWrapping"/>
            </w:r>
            <w:r>
              <w:rPr>
                <w:rFonts w:hint="eastAsia" w:ascii="新宋体" w:hAnsi="新宋体" w:eastAsia="新宋体" w:cs="宋体"/>
                <w:szCs w:val="21"/>
                <w:lang w:bidi="ar"/>
              </w:rPr>
              <w:t xml:space="preserve"> J4轴 ±180°</w:t>
            </w:r>
            <w:r>
              <w:rPr>
                <w:rFonts w:hint="eastAsia" w:ascii="新宋体" w:hAnsi="新宋体" w:eastAsia="新宋体" w:cs="宋体"/>
                <w:szCs w:val="21"/>
                <w:lang w:bidi="ar"/>
              </w:rPr>
              <w:br w:type="textWrapping"/>
            </w:r>
            <w:r>
              <w:rPr>
                <w:rFonts w:hint="eastAsia" w:ascii="新宋体" w:hAnsi="新宋体" w:eastAsia="新宋体" w:cs="宋体"/>
                <w:szCs w:val="21"/>
                <w:lang w:bidi="ar"/>
              </w:rPr>
              <w:t>6）最大动作速度：</w:t>
            </w:r>
          </w:p>
          <w:p>
            <w:pPr>
              <w:textAlignment w:val="center"/>
              <w:rPr>
                <w:rFonts w:ascii="新宋体" w:hAnsi="新宋体" w:eastAsia="新宋体" w:cs="宋体"/>
                <w:szCs w:val="21"/>
                <w:lang w:bidi="ar"/>
              </w:rPr>
            </w:pPr>
            <w:r>
              <w:rPr>
                <w:rFonts w:hint="eastAsia" w:ascii="新宋体" w:hAnsi="新宋体" w:eastAsia="新宋体" w:cs="宋体"/>
                <w:szCs w:val="21"/>
                <w:lang w:bidi="ar"/>
              </w:rPr>
              <w:t xml:space="preserve"> J1轴 90°/s</w:t>
            </w:r>
            <w:r>
              <w:rPr>
                <w:rFonts w:hint="eastAsia" w:ascii="新宋体" w:hAnsi="新宋体" w:eastAsia="新宋体" w:cs="宋体"/>
                <w:szCs w:val="21"/>
                <w:lang w:bidi="ar"/>
              </w:rPr>
              <w:br w:type="textWrapping"/>
            </w:r>
            <w:r>
              <w:rPr>
                <w:rFonts w:hint="eastAsia" w:ascii="新宋体" w:hAnsi="新宋体" w:eastAsia="新宋体" w:cs="宋体"/>
                <w:szCs w:val="21"/>
                <w:lang w:bidi="ar"/>
              </w:rPr>
              <w:t xml:space="preserve"> J2轴 90°/s</w:t>
            </w:r>
            <w:r>
              <w:rPr>
                <w:rFonts w:hint="eastAsia" w:ascii="新宋体" w:hAnsi="新宋体" w:eastAsia="新宋体" w:cs="宋体"/>
                <w:szCs w:val="21"/>
                <w:lang w:bidi="ar"/>
              </w:rPr>
              <w:br w:type="textWrapping"/>
            </w:r>
            <w:r>
              <w:rPr>
                <w:rFonts w:hint="eastAsia" w:ascii="新宋体" w:hAnsi="新宋体" w:eastAsia="新宋体" w:cs="宋体"/>
                <w:szCs w:val="21"/>
                <w:lang w:bidi="ar"/>
              </w:rPr>
              <w:t xml:space="preserve"> J3轴 90°/s</w:t>
            </w:r>
            <w:r>
              <w:rPr>
                <w:rFonts w:hint="eastAsia" w:ascii="新宋体" w:hAnsi="新宋体" w:eastAsia="新宋体" w:cs="宋体"/>
                <w:szCs w:val="21"/>
                <w:lang w:bidi="ar"/>
              </w:rPr>
              <w:br w:type="textWrapping"/>
            </w:r>
            <w:r>
              <w:rPr>
                <w:rFonts w:hint="eastAsia" w:ascii="新宋体" w:hAnsi="新宋体" w:eastAsia="新宋体" w:cs="宋体"/>
                <w:szCs w:val="21"/>
                <w:lang w:bidi="ar"/>
              </w:rPr>
              <w:t>7）最大活动直径：450mm</w:t>
            </w:r>
            <w:r>
              <w:rPr>
                <w:rFonts w:hint="eastAsia" w:ascii="新宋体" w:hAnsi="新宋体" w:eastAsia="新宋体" w:cs="宋体"/>
                <w:szCs w:val="21"/>
                <w:lang w:bidi="ar"/>
              </w:rPr>
              <w:br w:type="textWrapping"/>
            </w:r>
            <w:r>
              <w:rPr>
                <w:rFonts w:hint="eastAsia" w:ascii="新宋体" w:hAnsi="新宋体" w:eastAsia="新宋体" w:cs="宋体"/>
                <w:szCs w:val="21"/>
                <w:lang w:bidi="ar"/>
              </w:rPr>
              <w:t>8）机器人高度 580mm</w:t>
            </w:r>
            <w:r>
              <w:rPr>
                <w:rFonts w:hint="eastAsia" w:ascii="新宋体" w:hAnsi="新宋体" w:eastAsia="新宋体" w:cs="宋体"/>
                <w:szCs w:val="21"/>
                <w:lang w:bidi="ar"/>
              </w:rPr>
              <w:br w:type="textWrapping"/>
            </w:r>
            <w:r>
              <w:rPr>
                <w:rFonts w:hint="eastAsia" w:ascii="新宋体" w:hAnsi="新宋体" w:eastAsia="新宋体" w:cs="宋体"/>
                <w:szCs w:val="21"/>
                <w:lang w:bidi="ar"/>
              </w:rPr>
              <w:t>9）环境温度 -5～45℃</w:t>
            </w:r>
            <w:r>
              <w:rPr>
                <w:rFonts w:hint="eastAsia" w:ascii="新宋体" w:hAnsi="新宋体" w:eastAsia="新宋体" w:cs="宋体"/>
                <w:szCs w:val="21"/>
                <w:lang w:bidi="ar"/>
              </w:rPr>
              <w:br w:type="textWrapping"/>
            </w:r>
            <w:r>
              <w:rPr>
                <w:rFonts w:hint="eastAsia" w:ascii="新宋体" w:hAnsi="新宋体" w:eastAsia="新宋体" w:cs="宋体"/>
                <w:szCs w:val="21"/>
                <w:lang w:bidi="ar"/>
              </w:rPr>
              <w:t>10）安装条件：地面安装、支架安装</w:t>
            </w:r>
            <w:r>
              <w:rPr>
                <w:rFonts w:hint="eastAsia" w:ascii="新宋体" w:hAnsi="新宋体" w:eastAsia="新宋体" w:cs="宋体"/>
                <w:szCs w:val="21"/>
                <w:lang w:bidi="ar"/>
              </w:rPr>
              <w:br w:type="textWrapping"/>
            </w:r>
            <w:r>
              <w:rPr>
                <w:rFonts w:hint="eastAsia" w:ascii="新宋体" w:hAnsi="新宋体" w:eastAsia="新宋体" w:cs="宋体"/>
                <w:szCs w:val="21"/>
                <w:lang w:bidi="ar"/>
              </w:rPr>
              <w:t>11）防护等级：IP65(防尘、防滴)</w:t>
            </w:r>
            <w:r>
              <w:rPr>
                <w:rFonts w:hint="eastAsia" w:ascii="新宋体" w:hAnsi="新宋体" w:eastAsia="新宋体" w:cs="宋体"/>
                <w:szCs w:val="21"/>
                <w:lang w:bidi="ar"/>
              </w:rPr>
              <w:br w:type="textWrapping"/>
            </w:r>
            <w:r>
              <w:rPr>
                <w:rFonts w:hint="eastAsia" w:ascii="新宋体" w:hAnsi="新宋体" w:eastAsia="新宋体" w:cs="宋体"/>
                <w:szCs w:val="21"/>
                <w:lang w:bidi="ar"/>
              </w:rPr>
              <w:t>12）本体重量： 约20kg</w:t>
            </w:r>
            <w:r>
              <w:rPr>
                <w:rFonts w:hint="eastAsia" w:ascii="新宋体" w:hAnsi="新宋体" w:eastAsia="新宋体" w:cs="宋体"/>
                <w:szCs w:val="21"/>
                <w:lang w:bidi="ar"/>
              </w:rPr>
              <w:br w:type="textWrapping"/>
            </w:r>
            <w:r>
              <w:rPr>
                <w:rFonts w:hint="eastAsia" w:ascii="新宋体" w:hAnsi="新宋体" w:eastAsia="新宋体" w:cs="宋体"/>
                <w:szCs w:val="21"/>
                <w:lang w:bidi="ar"/>
              </w:rPr>
              <w:t>13）供电电源：AC220V/50Hz</w:t>
            </w:r>
            <w:r>
              <w:rPr>
                <w:rFonts w:hint="eastAsia" w:ascii="新宋体" w:hAnsi="新宋体" w:eastAsia="新宋体" w:cs="宋体"/>
                <w:szCs w:val="21"/>
                <w:lang w:bidi="ar"/>
              </w:rPr>
              <w:br w:type="textWrapping"/>
            </w:r>
            <w:r>
              <w:rPr>
                <w:rFonts w:hint="eastAsia" w:ascii="新宋体" w:hAnsi="新宋体" w:eastAsia="新宋体" w:cs="宋体"/>
                <w:szCs w:val="21"/>
                <w:lang w:bidi="ar"/>
              </w:rPr>
              <w:t>14）开放多路视觉协议网络，机器人路径由视觉控制。</w:t>
            </w:r>
          </w:p>
          <w:p>
            <w:pPr>
              <w:rPr>
                <w:rFonts w:ascii="新宋体" w:hAnsi="新宋体" w:eastAsia="新宋体" w:cs="宋体"/>
                <w:szCs w:val="21"/>
              </w:rPr>
            </w:pPr>
            <w:r>
              <w:rPr>
                <w:rFonts w:hint="eastAsia" w:ascii="新宋体" w:hAnsi="新宋体" w:eastAsia="新宋体" w:cs="宋体"/>
                <w:szCs w:val="21"/>
                <w:lang w:bidi="ar"/>
              </w:rPr>
              <w:t>5、机器人控制系统：</w:t>
            </w:r>
            <w:r>
              <w:rPr>
                <w:rFonts w:hint="eastAsia" w:ascii="新宋体" w:hAnsi="新宋体" w:eastAsia="新宋体" w:cs="宋体"/>
                <w:szCs w:val="21"/>
                <w:lang w:bidi="ar"/>
              </w:rPr>
              <w:br w:type="textWrapping"/>
            </w:r>
            <w:r>
              <w:rPr>
                <w:rFonts w:hint="eastAsia" w:ascii="新宋体" w:hAnsi="新宋体" w:eastAsia="新宋体" w:cs="宋体"/>
                <w:szCs w:val="21"/>
                <w:lang w:bidi="ar"/>
              </w:rPr>
              <w:t>1）机器人采用成熟稳定的嵌入式控制系统控制，配置高性能机器人运动控制器，示教盒编程控制。机器人控制系统硬件有控制器模块、数字输入输出模块、驱动器通信模块、扩展I/O模块；</w:t>
            </w:r>
            <w:r>
              <w:rPr>
                <w:rFonts w:hint="eastAsia" w:ascii="新宋体" w:hAnsi="新宋体" w:eastAsia="新宋体" w:cs="宋体"/>
                <w:szCs w:val="21"/>
                <w:lang w:bidi="ar"/>
              </w:rPr>
              <w:br w:type="textWrapping"/>
            </w:r>
            <w:r>
              <w:rPr>
                <w:rFonts w:hint="eastAsia" w:ascii="新宋体" w:hAnsi="新宋体" w:eastAsia="新宋体" w:cs="宋体"/>
                <w:szCs w:val="21"/>
                <w:lang w:bidi="ar"/>
              </w:rPr>
              <w:t>2）通信方式: TCP/IP，R232；</w:t>
            </w:r>
            <w:r>
              <w:rPr>
                <w:rFonts w:hint="eastAsia" w:ascii="新宋体" w:hAnsi="新宋体" w:eastAsia="新宋体" w:cs="宋体"/>
                <w:szCs w:val="21"/>
                <w:lang w:bidi="ar"/>
              </w:rPr>
              <w:br w:type="textWrapping"/>
            </w:r>
            <w:r>
              <w:rPr>
                <w:rFonts w:hint="eastAsia" w:ascii="新宋体" w:hAnsi="新宋体" w:eastAsia="新宋体" w:cs="宋体"/>
                <w:szCs w:val="21"/>
                <w:lang w:bidi="ar"/>
              </w:rPr>
              <w:t>3）系统具有机械保护、电气停止保护、电气减速运行保护、人工紧急停止等保护功能；以保证实验实训安全。</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台</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156000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156000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156000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4</w:t>
            </w:r>
          </w:p>
        </w:tc>
        <w:tc>
          <w:tcPr>
            <w:tcW w:w="945" w:type="dxa"/>
            <w:vAlign w:val="top"/>
          </w:tcPr>
          <w:p>
            <w:pPr>
              <w:jc w:val="center"/>
              <w:rPr>
                <w:rFonts w:ascii="新宋体" w:hAnsi="新宋体" w:eastAsia="新宋体" w:cs="宋体"/>
                <w:szCs w:val="21"/>
              </w:rPr>
            </w:pPr>
            <w:r>
              <w:rPr>
                <w:rFonts w:hint="eastAsia" w:ascii="新宋体" w:hAnsi="新宋体" w:eastAsia="新宋体" w:cs="宋体"/>
                <w:szCs w:val="21"/>
              </w:rPr>
              <w:t>工业视觉系统</w:t>
            </w:r>
          </w:p>
        </w:tc>
        <w:tc>
          <w:tcPr>
            <w:tcW w:w="1273" w:type="dxa"/>
            <w:gridSpan w:val="2"/>
            <w:vAlign w:val="top"/>
          </w:tcPr>
          <w:p>
            <w:pPr>
              <w:jc w:val="center"/>
              <w:rPr>
                <w:rFonts w:hint="eastAsia" w:ascii="新宋体" w:hAnsi="新宋体" w:eastAsia="新宋体" w:cs="新宋体"/>
                <w:szCs w:val="21"/>
              </w:rPr>
            </w:pPr>
            <w:r>
              <w:rPr>
                <w:rFonts w:hint="eastAsia" w:ascii="新宋体" w:hAnsi="新宋体" w:eastAsia="新宋体" w:cs="新宋体"/>
                <w:szCs w:val="21"/>
              </w:rPr>
              <w:t>大黄蜂</w:t>
            </w:r>
            <w:r>
              <w:rPr>
                <w:rFonts w:ascii="新宋体" w:hAnsi="新宋体" w:eastAsia="新宋体" w:cs="新宋体"/>
                <w:szCs w:val="21"/>
              </w:rPr>
              <w:t>BBR-VIT-01</w:t>
            </w:r>
          </w:p>
        </w:tc>
        <w:tc>
          <w:tcPr>
            <w:tcW w:w="649" w:type="dxa"/>
            <w:vAlign w:val="top"/>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textAlignment w:val="center"/>
              <w:rPr>
                <w:rFonts w:ascii="新宋体" w:hAnsi="新宋体" w:eastAsia="新宋体" w:cs="宋体"/>
                <w:szCs w:val="21"/>
              </w:rPr>
            </w:pPr>
            <w:r>
              <w:rPr>
                <w:rFonts w:hint="eastAsia" w:ascii="新宋体" w:hAnsi="新宋体" w:eastAsia="新宋体" w:cs="宋体"/>
                <w:szCs w:val="21"/>
              </w:rPr>
              <w:t>1、系统硬件1套：</w:t>
            </w:r>
          </w:p>
          <w:p>
            <w:pPr>
              <w:textAlignment w:val="center"/>
              <w:rPr>
                <w:rFonts w:ascii="新宋体" w:hAnsi="新宋体" w:eastAsia="新宋体" w:cs="宋体"/>
                <w:szCs w:val="21"/>
                <w:lang w:bidi="ar"/>
              </w:rPr>
            </w:pPr>
            <w:r>
              <w:rPr>
                <w:rFonts w:hint="eastAsia" w:ascii="新宋体" w:hAnsi="新宋体" w:eastAsia="新宋体" w:cs="宋体"/>
                <w:szCs w:val="21"/>
                <w:lang w:bidi="ar"/>
              </w:rPr>
              <w:t>1）分辩率：500万高清，画面大于2400*1900PIXEL，帧率14FPS,支持软件硬触发，C接口，8-24VDC宽电压，支持GIGE协议；</w:t>
            </w:r>
            <w:r>
              <w:rPr>
                <w:rFonts w:hint="eastAsia" w:ascii="新宋体" w:hAnsi="新宋体" w:eastAsia="新宋体" w:cs="宋体"/>
                <w:szCs w:val="21"/>
                <w:lang w:bidi="ar"/>
              </w:rPr>
              <w:br w:type="textWrapping"/>
            </w:r>
            <w:r>
              <w:rPr>
                <w:rFonts w:hint="eastAsia" w:ascii="新宋体" w:hAnsi="新宋体" w:eastAsia="新宋体" w:cs="宋体"/>
                <w:szCs w:val="21"/>
                <w:lang w:bidi="ar"/>
              </w:rPr>
              <w:t>2）光学镜头，与CCD匹配，低畸变红光低角度明场与暗场，&gt;16000LUX，0-255级调，支持外部触发与RS232通讯控制；</w:t>
            </w:r>
            <w:r>
              <w:rPr>
                <w:rFonts w:hint="eastAsia" w:ascii="新宋体" w:hAnsi="新宋体" w:eastAsia="新宋体" w:cs="宋体"/>
                <w:szCs w:val="21"/>
                <w:lang w:bidi="ar"/>
              </w:rPr>
              <w:br w:type="textWrapping"/>
            </w:r>
            <w:r>
              <w:rPr>
                <w:rFonts w:hint="eastAsia" w:ascii="新宋体" w:hAnsi="新宋体" w:eastAsia="新宋体" w:cs="宋体"/>
                <w:szCs w:val="21"/>
                <w:lang w:bidi="ar"/>
              </w:rPr>
              <w:t>3）软触发相机，支持静态与动态两种方式，网络模式下不丢帧，采集时间&lt;=150MS；</w:t>
            </w:r>
            <w:r>
              <w:rPr>
                <w:rFonts w:hint="eastAsia" w:ascii="新宋体" w:hAnsi="新宋体" w:eastAsia="新宋体" w:cs="宋体"/>
                <w:szCs w:val="21"/>
                <w:lang w:bidi="ar"/>
              </w:rPr>
              <w:br w:type="textWrapping"/>
            </w:r>
            <w:r>
              <w:rPr>
                <w:rFonts w:hint="eastAsia" w:ascii="新宋体" w:hAnsi="新宋体" w:eastAsia="新宋体" w:cs="宋体"/>
                <w:szCs w:val="21"/>
                <w:lang w:bidi="ar"/>
              </w:rPr>
              <w:t>2、系统软件：</w:t>
            </w:r>
          </w:p>
          <w:p>
            <w:pPr>
              <w:rPr>
                <w:rFonts w:hint="eastAsia" w:ascii="新宋体" w:hAnsi="新宋体" w:eastAsia="新宋体" w:cs="宋体"/>
                <w:szCs w:val="21"/>
                <w:lang w:bidi="ar"/>
              </w:rPr>
            </w:pPr>
            <w:r>
              <w:rPr>
                <w:rFonts w:hint="eastAsia" w:ascii="新宋体" w:hAnsi="新宋体" w:eastAsia="新宋体" w:cs="宋体"/>
                <w:szCs w:val="21"/>
                <w:lang w:bidi="ar"/>
              </w:rPr>
              <w:t>1）◆快速定位工件位置，处理时间&lt;=100MS,输出结果为XY像素与物理坐标。</w:t>
            </w:r>
          </w:p>
          <w:p>
            <w:pPr>
              <w:rPr>
                <w:rFonts w:hint="eastAsia" w:ascii="新宋体" w:hAnsi="新宋体" w:eastAsia="新宋体" w:cs="宋体"/>
                <w:szCs w:val="21"/>
                <w:lang w:bidi="ar"/>
              </w:rPr>
            </w:pPr>
            <w:r>
              <w:rPr>
                <w:rFonts w:hint="eastAsia" w:ascii="新宋体" w:hAnsi="新宋体" w:eastAsia="新宋体" w:cs="宋体"/>
                <w:szCs w:val="21"/>
                <w:lang w:bidi="ar"/>
              </w:rPr>
              <w:t>2）◆包含但不限于以下功能：快速识别工件类型，并测量尺寸，主要用于缺陷检测，具备边线检测，区域测量，饱满度等检测；</w:t>
            </w:r>
          </w:p>
          <w:p>
            <w:pPr>
              <w:rPr>
                <w:rFonts w:hint="eastAsia" w:ascii="新宋体" w:hAnsi="新宋体" w:eastAsia="新宋体" w:cs="宋体"/>
                <w:szCs w:val="21"/>
                <w:lang w:bidi="ar"/>
              </w:rPr>
            </w:pPr>
            <w:r>
              <w:rPr>
                <w:rFonts w:hint="eastAsia" w:ascii="新宋体" w:hAnsi="新宋体" w:eastAsia="新宋体" w:cs="宋体"/>
                <w:szCs w:val="21"/>
                <w:lang w:bidi="ar"/>
              </w:rPr>
              <w:t>3)提供上述1）、2）数学计算表达式与算法讲解，并提供培训与编码实现，供我校老师进行二次开发；</w:t>
            </w:r>
          </w:p>
          <w:p>
            <w:pPr>
              <w:rPr>
                <w:rFonts w:ascii="新宋体" w:hAnsi="新宋体" w:eastAsia="新宋体" w:cs="宋体"/>
                <w:szCs w:val="21"/>
              </w:rPr>
            </w:pPr>
            <w:r>
              <w:rPr>
                <w:rFonts w:hint="eastAsia" w:ascii="新宋体" w:hAnsi="新宋体" w:eastAsia="新宋体" w:cs="宋体"/>
                <w:szCs w:val="21"/>
                <w:lang w:bidi="ar"/>
              </w:rPr>
              <w:t>提供现场演示，</w:t>
            </w:r>
            <w:r>
              <w:rPr>
                <w:rFonts w:hint="eastAsia" w:ascii="新宋体" w:hAnsi="新宋体" w:eastAsia="新宋体" w:cs="宋体"/>
                <w:szCs w:val="21"/>
              </w:rPr>
              <w:t>演示以上带有“</w:t>
            </w:r>
            <w:r>
              <w:rPr>
                <w:rFonts w:hint="eastAsia" w:ascii="新宋体" w:hAnsi="新宋体" w:eastAsia="新宋体" w:cs="宋体"/>
                <w:szCs w:val="21"/>
                <w:lang w:bidi="ar"/>
              </w:rPr>
              <w:t>◆</w:t>
            </w:r>
            <w:r>
              <w:rPr>
                <w:rFonts w:hint="eastAsia" w:ascii="新宋体" w:hAnsi="新宋体" w:eastAsia="新宋体" w:cs="宋体"/>
                <w:szCs w:val="21"/>
              </w:rPr>
              <w:t>”号的第2项的1）、2）技术参数中的内容。</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2</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24500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24500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49000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5</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机械定位装置</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以工件形态检测，重量快速测定，尺寸测量，定位装配，分拣等流程生产为主线，以工业机器人应用技术与快速称重技术为核心，融集智能制造、物联网、机器视觉等多项先进制造技术。模拟生产现场，采用工业级配置，由物料运输机器人、快速拾取协同作业工业机器人系统、视觉检测系统、并联分拣机器人系统和计算机控制系统等组成的多技术融合信息化制造系统。</w:t>
            </w:r>
            <w:r>
              <w:rPr>
                <w:rFonts w:hint="eastAsia" w:ascii="新宋体" w:hAnsi="新宋体" w:eastAsia="新宋体" w:cs="宋体"/>
                <w:szCs w:val="21"/>
              </w:rPr>
              <w:br w:type="textWrapping"/>
            </w:r>
            <w:r>
              <w:rPr>
                <w:rFonts w:hint="eastAsia" w:ascii="新宋体" w:hAnsi="新宋体" w:eastAsia="新宋体" w:cs="宋体"/>
                <w:szCs w:val="21"/>
              </w:rPr>
              <w:t>整个系统既源于生产实际，又符合教学规律。总体上既体现智能制造先进性特征，也统筹兼顾工业机器人、工业视觉、机电等相关专业的实训教学。通过系统实训，强化学生在视觉系理应用，高级语言编程，信息化系统架构原理，工业机器人生产系统安装、接线、编程、调试、故障诊断与维修等方面的职业能力，培养面向我国产业转型的技术技能复合型人才。该生产线周围环境配置安全防护栏等安全措施，便于教学与参观。</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83000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83000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83000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6</w:t>
            </w:r>
          </w:p>
        </w:tc>
        <w:tc>
          <w:tcPr>
            <w:tcW w:w="945" w:type="dxa"/>
            <w:vAlign w:val="top"/>
          </w:tcPr>
          <w:p>
            <w:pPr>
              <w:jc w:val="center"/>
              <w:rPr>
                <w:rFonts w:ascii="新宋体" w:hAnsi="新宋体" w:eastAsia="新宋体" w:cs="宋体"/>
                <w:szCs w:val="21"/>
              </w:rPr>
            </w:pPr>
            <w:r>
              <w:rPr>
                <w:rFonts w:hint="eastAsia" w:ascii="新宋体" w:hAnsi="新宋体" w:eastAsia="新宋体" w:cs="宋体"/>
                <w:szCs w:val="21"/>
              </w:rPr>
              <w:t>精确高速称重系统</w:t>
            </w:r>
          </w:p>
        </w:tc>
        <w:tc>
          <w:tcPr>
            <w:tcW w:w="1273" w:type="dxa"/>
            <w:gridSpan w:val="2"/>
            <w:vAlign w:val="top"/>
          </w:tcPr>
          <w:p>
            <w:pPr>
              <w:jc w:val="center"/>
              <w:rPr>
                <w:rFonts w:hint="eastAsia" w:ascii="新宋体" w:hAnsi="新宋体" w:eastAsia="新宋体" w:cs="新宋体"/>
                <w:szCs w:val="21"/>
                <w:lang w:eastAsia="en-US"/>
              </w:rPr>
            </w:pPr>
            <w:r>
              <w:rPr>
                <w:rFonts w:hint="eastAsia" w:ascii="新宋体" w:hAnsi="新宋体" w:eastAsia="新宋体" w:cs="新宋体"/>
                <w:szCs w:val="21"/>
              </w:rPr>
              <w:t>大黄蜂</w:t>
            </w:r>
            <w:r>
              <w:rPr>
                <w:rFonts w:ascii="新宋体" w:hAnsi="新宋体" w:eastAsia="新宋体" w:cs="新宋体"/>
                <w:szCs w:val="21"/>
                <w:lang w:eastAsia="en-US"/>
              </w:rPr>
              <w:t>BBR-FWMI-001</w:t>
            </w:r>
          </w:p>
        </w:tc>
        <w:tc>
          <w:tcPr>
            <w:tcW w:w="649" w:type="dxa"/>
            <w:vAlign w:val="top"/>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textAlignment w:val="center"/>
              <w:rPr>
                <w:rFonts w:ascii="新宋体" w:hAnsi="新宋体" w:eastAsia="新宋体" w:cs="宋体"/>
                <w:szCs w:val="21"/>
                <w:lang w:bidi="ar"/>
              </w:rPr>
            </w:pPr>
            <w:r>
              <w:rPr>
                <w:rFonts w:hint="eastAsia" w:ascii="新宋体" w:hAnsi="新宋体" w:eastAsia="新宋体" w:cs="宋体"/>
                <w:szCs w:val="21"/>
                <w:lang w:bidi="ar"/>
              </w:rPr>
              <w:t>技术参数</w:t>
            </w:r>
            <w:r>
              <w:rPr>
                <w:rFonts w:hint="eastAsia" w:ascii="新宋体" w:hAnsi="新宋体" w:eastAsia="新宋体" w:cs="宋体"/>
                <w:szCs w:val="21"/>
                <w:lang w:bidi="ar"/>
              </w:rPr>
              <w:br w:type="textWrapping"/>
            </w:r>
            <w:r>
              <w:rPr>
                <w:rFonts w:hint="eastAsia" w:ascii="新宋体" w:hAnsi="新宋体" w:eastAsia="新宋体" w:cs="宋体"/>
                <w:szCs w:val="21"/>
                <w:lang w:bidi="ar"/>
              </w:rPr>
              <w:t>1、◆系统硬件：</w:t>
            </w:r>
          </w:p>
          <w:p>
            <w:pPr>
              <w:numPr>
                <w:ilvl w:val="0"/>
                <w:numId w:val="5"/>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称重系统为流水线动态不停线称重，每分钟100次；</w:t>
            </w:r>
          </w:p>
          <w:p>
            <w:pPr>
              <w:numPr>
                <w:ilvl w:val="0"/>
                <w:numId w:val="5"/>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尺寸150*250*100MM，</w:t>
            </w:r>
          </w:p>
          <w:p>
            <w:pPr>
              <w:numPr>
                <w:ilvl w:val="0"/>
                <w:numId w:val="5"/>
              </w:numPr>
              <w:ind w:left="420" w:hanging="420"/>
              <w:textAlignment w:val="center"/>
              <w:rPr>
                <w:rFonts w:ascii="新宋体" w:hAnsi="新宋体" w:eastAsia="新宋体" w:cs="宋体"/>
                <w:szCs w:val="21"/>
                <w:lang w:bidi="ar"/>
              </w:rPr>
            </w:pPr>
            <w:r>
              <w:rPr>
                <w:rFonts w:hint="eastAsia" w:ascii="新宋体" w:hAnsi="新宋体" w:eastAsia="新宋体" w:cs="宋体"/>
                <w:szCs w:val="21"/>
                <w:lang w:bidi="ar"/>
              </w:rPr>
              <w:t>称重范围：1g—3000g，</w:t>
            </w:r>
          </w:p>
          <w:p>
            <w:pPr>
              <w:numPr>
                <w:ilvl w:val="0"/>
                <w:numId w:val="5"/>
              </w:numPr>
              <w:ind w:left="420" w:hanging="420"/>
              <w:textAlignment w:val="center"/>
              <w:rPr>
                <w:rFonts w:hint="eastAsia" w:ascii="新宋体" w:hAnsi="新宋体" w:eastAsia="新宋体" w:cs="宋体"/>
                <w:szCs w:val="21"/>
                <w:lang w:bidi="ar"/>
              </w:rPr>
            </w:pPr>
            <w:r>
              <w:rPr>
                <w:rFonts w:hint="eastAsia" w:ascii="新宋体" w:hAnsi="新宋体" w:eastAsia="新宋体" w:cs="宋体"/>
                <w:szCs w:val="21"/>
                <w:lang w:bidi="ar"/>
              </w:rPr>
              <w:t>称重系统本身重量不超过3KG;</w:t>
            </w:r>
          </w:p>
          <w:p>
            <w:pPr>
              <w:textAlignment w:val="center"/>
              <w:rPr>
                <w:rFonts w:ascii="新宋体" w:hAnsi="新宋体" w:eastAsia="新宋体" w:cs="宋体"/>
                <w:szCs w:val="21"/>
                <w:lang w:bidi="ar"/>
              </w:rPr>
            </w:pPr>
            <w:r>
              <w:rPr>
                <w:rFonts w:hint="eastAsia" w:ascii="新宋体" w:hAnsi="新宋体" w:eastAsia="新宋体" w:cs="宋体"/>
                <w:szCs w:val="21"/>
                <w:lang w:bidi="ar"/>
              </w:rPr>
              <w:t>2、◆系统软件：</w:t>
            </w:r>
          </w:p>
          <w:p>
            <w:pPr>
              <w:textAlignment w:val="center"/>
              <w:rPr>
                <w:rFonts w:ascii="新宋体" w:hAnsi="新宋体" w:eastAsia="新宋体" w:cs="宋体"/>
                <w:szCs w:val="21"/>
                <w:lang w:bidi="ar"/>
              </w:rPr>
            </w:pPr>
            <w:r>
              <w:rPr>
                <w:rFonts w:hint="eastAsia" w:ascii="新宋体" w:hAnsi="新宋体" w:eastAsia="新宋体" w:cs="宋体"/>
                <w:szCs w:val="21"/>
                <w:lang w:bidi="ar"/>
              </w:rPr>
              <w:t xml:space="preserve"> 称重频率200HZ，由光电信号触发。精度&lt;0. 1g，输出数字值，支持485，RS232通讯协议。能接受MES调度，称重数据能与MES交互，并在电脑上显示。</w:t>
            </w:r>
          </w:p>
          <w:p>
            <w:pPr>
              <w:rPr>
                <w:rFonts w:ascii="新宋体" w:hAnsi="新宋体" w:eastAsia="新宋体" w:cs="宋体"/>
                <w:szCs w:val="21"/>
              </w:rPr>
            </w:pPr>
            <w:r>
              <w:rPr>
                <w:rFonts w:hint="eastAsia" w:ascii="新宋体" w:hAnsi="新宋体" w:eastAsia="新宋体" w:cs="宋体"/>
                <w:szCs w:val="21"/>
                <w:lang w:bidi="ar"/>
              </w:rPr>
              <w:t>提供实物现场演示。</w:t>
            </w:r>
            <w:r>
              <w:rPr>
                <w:rFonts w:hint="eastAsia" w:ascii="新宋体" w:hAnsi="新宋体" w:eastAsia="新宋体" w:cs="宋体"/>
                <w:szCs w:val="21"/>
              </w:rPr>
              <w:t>演示以上带有“</w:t>
            </w:r>
            <w:r>
              <w:rPr>
                <w:rFonts w:hint="eastAsia" w:ascii="新宋体" w:hAnsi="新宋体" w:eastAsia="新宋体" w:cs="宋体"/>
                <w:szCs w:val="21"/>
                <w:lang w:bidi="ar"/>
              </w:rPr>
              <w:t>◆</w:t>
            </w:r>
            <w:r>
              <w:rPr>
                <w:rFonts w:hint="eastAsia" w:ascii="新宋体" w:hAnsi="新宋体" w:eastAsia="新宋体" w:cs="宋体"/>
                <w:szCs w:val="21"/>
              </w:rPr>
              <w:t>”号的第1、2项技术参数。</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5</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22800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22800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114000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7</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气动系统</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取料气缸</w:t>
            </w:r>
            <w:r>
              <w:rPr>
                <w:rFonts w:hint="eastAsia" w:ascii="新宋体" w:hAnsi="新宋体" w:eastAsia="新宋体" w:cs="宋体"/>
                <w:szCs w:val="21"/>
              </w:rPr>
              <w:br w:type="textWrapping"/>
            </w:r>
            <w:r>
              <w:rPr>
                <w:rFonts w:hint="eastAsia" w:ascii="新宋体" w:hAnsi="新宋体" w:eastAsia="新宋体" w:cs="宋体"/>
                <w:szCs w:val="21"/>
              </w:rPr>
              <w:t>提取小工件气缸</w:t>
            </w:r>
            <w:r>
              <w:rPr>
                <w:rFonts w:hint="eastAsia" w:ascii="新宋体" w:hAnsi="新宋体" w:eastAsia="新宋体" w:cs="宋体"/>
                <w:szCs w:val="21"/>
              </w:rPr>
              <w:br w:type="textWrapping"/>
            </w:r>
            <w:r>
              <w:rPr>
                <w:rFonts w:hint="eastAsia" w:ascii="新宋体" w:hAnsi="新宋体" w:eastAsia="新宋体" w:cs="宋体"/>
                <w:szCs w:val="21"/>
              </w:rPr>
              <w:t>机械手升降气缸</w:t>
            </w:r>
            <w:r>
              <w:rPr>
                <w:rFonts w:hint="eastAsia" w:ascii="新宋体" w:hAnsi="新宋体" w:eastAsia="新宋体" w:cs="宋体"/>
                <w:szCs w:val="21"/>
              </w:rPr>
              <w:br w:type="textWrapping"/>
            </w:r>
            <w:r>
              <w:rPr>
                <w:rFonts w:hint="eastAsia" w:ascii="新宋体" w:hAnsi="新宋体" w:eastAsia="新宋体" w:cs="宋体"/>
                <w:szCs w:val="21"/>
              </w:rPr>
              <w:t>械手夹紧/松开气缸</w:t>
            </w:r>
            <w:r>
              <w:rPr>
                <w:rFonts w:hint="eastAsia" w:ascii="新宋体" w:hAnsi="新宋体" w:eastAsia="新宋体" w:cs="宋体"/>
                <w:szCs w:val="21"/>
              </w:rPr>
              <w:br w:type="textWrapping"/>
            </w:r>
            <w:r>
              <w:rPr>
                <w:rFonts w:hint="eastAsia" w:ascii="新宋体" w:hAnsi="新宋体" w:eastAsia="新宋体" w:cs="宋体"/>
                <w:szCs w:val="21"/>
              </w:rPr>
              <w:t>推料气缸</w:t>
            </w:r>
            <w:r>
              <w:rPr>
                <w:rFonts w:hint="eastAsia" w:ascii="新宋体" w:hAnsi="新宋体" w:eastAsia="新宋体" w:cs="宋体"/>
                <w:szCs w:val="21"/>
              </w:rPr>
              <w:br w:type="textWrapping"/>
            </w:r>
            <w:r>
              <w:rPr>
                <w:rFonts w:hint="eastAsia" w:ascii="新宋体" w:hAnsi="新宋体" w:eastAsia="新宋体" w:cs="宋体"/>
                <w:szCs w:val="21"/>
              </w:rPr>
              <w:t>配合整条生产线使用。</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22600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22600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22600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8</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传输系统</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协同作业工作台采用铝型材搭建，上部安装喷塑钢板，整体牢固美观。</w:t>
            </w:r>
            <w:r>
              <w:rPr>
                <w:rFonts w:hint="eastAsia" w:ascii="新宋体" w:hAnsi="新宋体" w:eastAsia="新宋体" w:cs="宋体"/>
                <w:szCs w:val="21"/>
              </w:rPr>
              <w:br w:type="textWrapping"/>
            </w:r>
            <w:r>
              <w:rPr>
                <w:rFonts w:hint="eastAsia" w:ascii="新宋体" w:hAnsi="新宋体" w:eastAsia="新宋体" w:cs="宋体"/>
                <w:szCs w:val="21"/>
              </w:rPr>
              <w:t>系统工件选定模拟胶囊与铝塑板，工件为参考，尺寸和形式具体设计时确定。搬运机器人将胶囊倒入工装内，同时MES系统调度分料系统工作，视觉系统进行胶囊的完整性进行检测并定位好位置，记录到MES系统，MES系统调度快速称重系统工作，准确记录胶囊的质量，传输到定位待位槽中。</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50000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50000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9</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控制软件</w:t>
            </w:r>
          </w:p>
        </w:tc>
        <w:tc>
          <w:tcPr>
            <w:tcW w:w="1273" w:type="dxa"/>
            <w:gridSpan w:val="2"/>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rPr>
              <w:t>大黄蜂</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rPr>
                <w:rFonts w:ascii="新宋体" w:hAnsi="新宋体" w:eastAsia="新宋体" w:cs="宋体"/>
                <w:szCs w:val="21"/>
              </w:rPr>
            </w:pPr>
            <w:r>
              <w:rPr>
                <w:rFonts w:hint="eastAsia" w:ascii="新宋体" w:hAnsi="新宋体" w:eastAsia="新宋体" w:cs="宋体"/>
                <w:szCs w:val="21"/>
              </w:rPr>
              <w:t>具有64点输入输出，启动暂停，急停，数据库存储，WMS，视觉数据接口，运动控制，电机控制等功能。</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49500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49500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49500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10</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多机器人协同作业MES系统</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w:t>
            </w:r>
            <w:r>
              <w:rPr>
                <w:rFonts w:ascii="新宋体" w:hAnsi="新宋体" w:eastAsia="新宋体" w:cs="新宋体"/>
                <w:szCs w:val="21"/>
              </w:rPr>
              <w:t>BBR-CC-WKST-001</w:t>
            </w:r>
          </w:p>
        </w:tc>
        <w:tc>
          <w:tcPr>
            <w:tcW w:w="649" w:type="dxa"/>
            <w:vAlign w:val="center"/>
          </w:tcPr>
          <w:p>
            <w:pPr>
              <w:jc w:val="center"/>
              <w:rPr>
                <w:rFonts w:ascii="新宋体" w:hAnsi="新宋体" w:eastAsia="新宋体"/>
                <w:szCs w:val="21"/>
              </w:rPr>
            </w:pPr>
            <w:r>
              <w:rPr>
                <w:rFonts w:hint="eastAsia" w:ascii="新宋体" w:hAnsi="新宋体" w:eastAsia="新宋体" w:cs="新宋体"/>
                <w:szCs w:val="21"/>
              </w:rPr>
              <w:t>中国</w:t>
            </w:r>
          </w:p>
        </w:tc>
        <w:tc>
          <w:tcPr>
            <w:tcW w:w="5548" w:type="dxa"/>
            <w:vAlign w:val="center"/>
          </w:tcPr>
          <w:p>
            <w:pPr>
              <w:textAlignment w:val="center"/>
              <w:rPr>
                <w:rFonts w:ascii="新宋体" w:hAnsi="新宋体" w:eastAsia="新宋体" w:cs="宋体"/>
                <w:szCs w:val="21"/>
                <w:lang w:bidi="ar"/>
              </w:rPr>
            </w:pPr>
            <w:r>
              <w:rPr>
                <w:rFonts w:hint="eastAsia" w:ascii="新宋体" w:hAnsi="新宋体" w:eastAsia="新宋体" w:cs="宋体"/>
                <w:szCs w:val="21"/>
              </w:rPr>
              <w:t>MES系统模块由系统生产管理软件、总控工业计算机和电脑桌、系统视频监控、安全防护栏、气动系统等组成。</w:t>
            </w:r>
            <w:r>
              <w:rPr>
                <w:rFonts w:hint="eastAsia" w:ascii="新宋体" w:hAnsi="新宋体" w:eastAsia="新宋体" w:cs="宋体"/>
                <w:szCs w:val="21"/>
              </w:rPr>
              <w:br w:type="textWrapping"/>
            </w:r>
            <w:r>
              <w:rPr>
                <w:rFonts w:hint="eastAsia" w:ascii="新宋体" w:hAnsi="新宋体" w:eastAsia="新宋体" w:cs="宋体"/>
                <w:szCs w:val="21"/>
                <w:lang w:bidi="ar"/>
              </w:rPr>
              <w:t>技术要求：</w:t>
            </w:r>
            <w:r>
              <w:rPr>
                <w:rFonts w:hint="eastAsia" w:ascii="新宋体" w:hAnsi="新宋体" w:eastAsia="新宋体" w:cs="宋体"/>
                <w:szCs w:val="21"/>
                <w:lang w:bidi="ar"/>
              </w:rPr>
              <w:br w:type="textWrapping"/>
            </w:r>
            <w:r>
              <w:rPr>
                <w:rFonts w:hint="eastAsia" w:ascii="新宋体" w:hAnsi="新宋体" w:eastAsia="新宋体" w:cs="宋体"/>
                <w:szCs w:val="21"/>
                <w:lang w:bidi="ar"/>
              </w:rPr>
              <w:t>1、任务调度系统：</w:t>
            </w:r>
          </w:p>
          <w:p>
            <w:pPr>
              <w:numPr>
                <w:ilvl w:val="0"/>
                <w:numId w:val="6"/>
              </w:numPr>
              <w:ind w:left="85" w:firstLine="335"/>
              <w:textAlignment w:val="center"/>
              <w:rPr>
                <w:rFonts w:ascii="新宋体" w:hAnsi="新宋体" w:eastAsia="新宋体" w:cs="宋体"/>
                <w:szCs w:val="21"/>
                <w:lang w:bidi="ar"/>
              </w:rPr>
            </w:pPr>
            <w:r>
              <w:rPr>
                <w:rFonts w:hint="eastAsia" w:ascii="新宋体" w:hAnsi="新宋体" w:eastAsia="新宋体" w:cs="宋体"/>
                <w:szCs w:val="21"/>
                <w:lang w:bidi="ar"/>
              </w:rPr>
              <w:t>◆可以实时调度32路机器人任务；</w:t>
            </w:r>
          </w:p>
          <w:p>
            <w:pPr>
              <w:numPr>
                <w:ilvl w:val="0"/>
                <w:numId w:val="6"/>
              </w:numPr>
              <w:ind w:left="840" w:hanging="420"/>
              <w:textAlignment w:val="center"/>
              <w:rPr>
                <w:rFonts w:ascii="新宋体" w:hAnsi="新宋体" w:eastAsia="新宋体" w:cs="宋体"/>
                <w:szCs w:val="21"/>
              </w:rPr>
            </w:pPr>
            <w:r>
              <w:rPr>
                <w:rFonts w:hint="eastAsia" w:ascii="新宋体" w:hAnsi="新宋体" w:eastAsia="新宋体" w:cs="宋体"/>
                <w:szCs w:val="21"/>
                <w:lang w:bidi="ar"/>
              </w:rPr>
              <w:t>◆6路视觉任务，6路分料任务，6路AGV任务等；</w:t>
            </w:r>
          </w:p>
          <w:p>
            <w:pPr>
              <w:numPr>
                <w:ilvl w:val="0"/>
                <w:numId w:val="6"/>
              </w:numPr>
              <w:ind w:left="840" w:hanging="420"/>
              <w:textAlignment w:val="center"/>
              <w:rPr>
                <w:rFonts w:ascii="新宋体" w:hAnsi="新宋体" w:eastAsia="新宋体" w:cs="宋体"/>
                <w:szCs w:val="21"/>
              </w:rPr>
            </w:pPr>
            <w:r>
              <w:rPr>
                <w:rFonts w:hint="eastAsia" w:ascii="新宋体" w:hAnsi="新宋体" w:eastAsia="新宋体" w:cs="宋体"/>
                <w:szCs w:val="21"/>
                <w:lang w:bidi="ar"/>
              </w:rPr>
              <w:t>◆视觉采集系统：网络上远程采集视觉图像，要求数据量4路并发，且丢帧率&lt;0.1%,响应时间&lt;0.3S。可传输采集图像；可远程更改调节连接端硬件参数，软件能自主变更暴光参数；AOI尺寸功能；</w:t>
            </w:r>
          </w:p>
          <w:p>
            <w:pPr>
              <w:numPr>
                <w:ilvl w:val="0"/>
                <w:numId w:val="6"/>
              </w:numPr>
              <w:ind w:left="840" w:hanging="420"/>
              <w:textAlignment w:val="center"/>
              <w:rPr>
                <w:rFonts w:ascii="新宋体" w:hAnsi="新宋体" w:eastAsia="新宋体" w:cs="宋体"/>
                <w:szCs w:val="21"/>
              </w:rPr>
            </w:pPr>
            <w:r>
              <w:rPr>
                <w:rFonts w:hint="eastAsia" w:ascii="新宋体" w:hAnsi="新宋体" w:eastAsia="新宋体" w:cs="宋体"/>
                <w:szCs w:val="21"/>
                <w:lang w:bidi="ar"/>
              </w:rPr>
              <w:t>生产监控系统：自主唤醒远程连接端生产线；可查询物料记录，信息数据等；并行处理，多于等于4个独立分屏；采用多线程，完成端口等大并发量的先进技术，实时监控记录并查询分拣物料型号规格，库存记录数量，价格，入库时间，条码，当前的生产线序号；</w:t>
            </w:r>
          </w:p>
          <w:p>
            <w:pPr>
              <w:numPr>
                <w:ilvl w:val="0"/>
                <w:numId w:val="6"/>
              </w:numPr>
              <w:ind w:left="840" w:hanging="420"/>
              <w:textAlignment w:val="center"/>
              <w:rPr>
                <w:rFonts w:ascii="新宋体" w:hAnsi="新宋体" w:eastAsia="新宋体" w:cs="宋体"/>
                <w:szCs w:val="21"/>
              </w:rPr>
            </w:pPr>
            <w:r>
              <w:rPr>
                <w:rFonts w:hint="eastAsia" w:ascii="新宋体" w:hAnsi="新宋体" w:eastAsia="新宋体" w:cs="宋体"/>
                <w:szCs w:val="21"/>
                <w:lang w:bidi="ar"/>
              </w:rPr>
              <w:t>◆机器人通讯系统：软件具有连接IO板卡，运动控制板卡接口；软件具有与安川机器人，ABB机器人网络通讯接口，KAWASAKI机器人网络通讯；软件能触发相机采集；</w:t>
            </w:r>
          </w:p>
          <w:p>
            <w:pPr>
              <w:numPr>
                <w:ilvl w:val="0"/>
                <w:numId w:val="6"/>
              </w:numPr>
              <w:ind w:left="840" w:hanging="420"/>
              <w:textAlignment w:val="center"/>
              <w:rPr>
                <w:rFonts w:ascii="新宋体" w:hAnsi="新宋体" w:eastAsia="新宋体" w:cs="宋体"/>
                <w:szCs w:val="21"/>
              </w:rPr>
            </w:pPr>
            <w:r>
              <w:rPr>
                <w:rFonts w:hint="eastAsia" w:ascii="新宋体" w:hAnsi="新宋体" w:eastAsia="新宋体" w:cs="宋体"/>
                <w:szCs w:val="21"/>
                <w:lang w:bidi="ar"/>
              </w:rPr>
              <w:t>◆大数据存储与检索系统：</w:t>
            </w:r>
            <w:r>
              <w:rPr>
                <w:rFonts w:hint="eastAsia" w:ascii="新宋体" w:hAnsi="新宋体" w:eastAsia="新宋体" w:cs="宋体"/>
                <w:szCs w:val="21"/>
                <w:lang w:bidi="ar"/>
              </w:rPr>
              <w:br w:type="textWrapping"/>
            </w:r>
            <w:r>
              <w:rPr>
                <w:rFonts w:hint="eastAsia" w:ascii="新宋体" w:hAnsi="新宋体" w:eastAsia="新宋体" w:cs="宋体"/>
                <w:szCs w:val="21"/>
                <w:lang w:bidi="ar"/>
              </w:rPr>
              <w:t>采用海量数量库,容量10,000,000条记录，支持TCP/IP协议，网络并发量10000个连接。界面多于50个操作界面；支持同时在线数量大于等于5000个，网络吞吐量16Mb，响应时间小于1秒；CPU耗时应小于等于30%；可自主设置数据中心目的IP，可审核连接端并受权；服务器与客户端在同一台机上运行并提供现场真实操作演示。</w:t>
            </w:r>
          </w:p>
          <w:p>
            <w:pPr>
              <w:numPr>
                <w:ilvl w:val="0"/>
                <w:numId w:val="1"/>
              </w:numPr>
              <w:textAlignment w:val="center"/>
              <w:rPr>
                <w:rFonts w:hint="eastAsia" w:ascii="新宋体" w:hAnsi="新宋体" w:eastAsia="新宋体" w:cs="宋体"/>
                <w:szCs w:val="21"/>
                <w:lang w:bidi="ar"/>
              </w:rPr>
            </w:pPr>
            <w:r>
              <w:rPr>
                <w:rFonts w:hint="eastAsia" w:ascii="新宋体" w:hAnsi="新宋体" w:eastAsia="新宋体" w:cs="宋体"/>
                <w:szCs w:val="21"/>
                <w:lang w:bidi="ar"/>
              </w:rPr>
              <w:t>设备通用性能</w:t>
            </w:r>
          </w:p>
          <w:p>
            <w:pPr>
              <w:textAlignment w:val="center"/>
              <w:rPr>
                <w:rFonts w:hint="eastAsia" w:ascii="新宋体" w:hAnsi="新宋体" w:eastAsia="新宋体" w:cs="宋体"/>
                <w:szCs w:val="21"/>
              </w:rPr>
            </w:pPr>
            <w:r>
              <w:rPr>
                <w:rFonts w:hint="eastAsia" w:ascii="新宋体" w:hAnsi="新宋体" w:eastAsia="新宋体" w:cs="宋体"/>
                <w:szCs w:val="21"/>
              </w:rPr>
              <w:t>通过网络总线进行各机器人信息处理和通讯。监控和协调各机器人设备运行。</w:t>
            </w:r>
            <w:r>
              <w:rPr>
                <w:rFonts w:hint="eastAsia" w:ascii="新宋体" w:hAnsi="新宋体" w:eastAsia="新宋体" w:cs="宋体"/>
                <w:szCs w:val="21"/>
              </w:rPr>
              <w:br w:type="textWrapping"/>
            </w:r>
            <w:r>
              <w:rPr>
                <w:rFonts w:hint="eastAsia" w:ascii="新宋体" w:hAnsi="新宋体" w:eastAsia="新宋体" w:cs="宋体"/>
                <w:szCs w:val="21"/>
              </w:rPr>
              <w:t>支持TCP/IP,RS232通讯；</w:t>
            </w:r>
            <w:r>
              <w:rPr>
                <w:rFonts w:hint="eastAsia" w:ascii="新宋体" w:hAnsi="新宋体" w:eastAsia="新宋体" w:cs="宋体"/>
                <w:szCs w:val="21"/>
              </w:rPr>
              <w:br w:type="textWrapping"/>
            </w:r>
            <w:r>
              <w:rPr>
                <w:rFonts w:hint="eastAsia" w:ascii="新宋体" w:hAnsi="新宋体" w:eastAsia="新宋体" w:cs="宋体"/>
                <w:szCs w:val="21"/>
              </w:rPr>
              <w:t>支持4路千兆网络高速工业CCD接口，支持GIGE协议。</w:t>
            </w:r>
            <w:r>
              <w:rPr>
                <w:rFonts w:hint="eastAsia" w:ascii="新宋体" w:hAnsi="新宋体" w:eastAsia="新宋体" w:cs="宋体"/>
                <w:szCs w:val="21"/>
              </w:rPr>
              <w:br w:type="textWrapping"/>
            </w:r>
            <w:r>
              <w:rPr>
                <w:rFonts w:hint="eastAsia" w:ascii="新宋体" w:hAnsi="新宋体" w:eastAsia="新宋体" w:cs="宋体"/>
                <w:szCs w:val="21"/>
              </w:rPr>
              <w:t>支持ABB，KAWASAKI等品牌机器人的网络通讯，并具有任意格式数据收发功能。</w:t>
            </w:r>
            <w:r>
              <w:rPr>
                <w:rFonts w:hint="eastAsia" w:ascii="新宋体" w:hAnsi="新宋体" w:eastAsia="新宋体" w:cs="宋体"/>
                <w:szCs w:val="21"/>
              </w:rPr>
              <w:br w:type="textWrapping"/>
            </w:r>
            <w:r>
              <w:rPr>
                <w:rFonts w:hint="eastAsia" w:ascii="新宋体" w:hAnsi="新宋体" w:eastAsia="新宋体" w:cs="宋体"/>
                <w:szCs w:val="21"/>
              </w:rPr>
              <w:t>支持网络断线重连，机器人等外设自动识别MES系统。</w:t>
            </w:r>
            <w:r>
              <w:rPr>
                <w:rFonts w:hint="eastAsia" w:ascii="新宋体" w:hAnsi="新宋体" w:eastAsia="新宋体" w:cs="宋体"/>
                <w:szCs w:val="21"/>
              </w:rPr>
              <w:br w:type="textWrapping"/>
            </w:r>
            <w:r>
              <w:rPr>
                <w:rFonts w:hint="eastAsia" w:ascii="新宋体" w:hAnsi="新宋体" w:eastAsia="新宋体" w:cs="宋体"/>
                <w:szCs w:val="21"/>
              </w:rPr>
              <w:t>支持至少8路伺服控制系统，并具有12路的扩展功能。</w:t>
            </w:r>
            <w:r>
              <w:rPr>
                <w:rFonts w:hint="eastAsia" w:ascii="新宋体" w:hAnsi="新宋体" w:eastAsia="新宋体" w:cs="宋体"/>
                <w:szCs w:val="21"/>
              </w:rPr>
              <w:br w:type="textWrapping"/>
            </w:r>
            <w:r>
              <w:rPr>
                <w:rFonts w:hint="eastAsia" w:ascii="新宋体" w:hAnsi="新宋体" w:eastAsia="新宋体" w:cs="宋体"/>
                <w:szCs w:val="21"/>
              </w:rPr>
              <w:t>支持64位IO的输入输出，并支持256路的扩展功能。</w:t>
            </w:r>
            <w:r>
              <w:rPr>
                <w:rFonts w:hint="eastAsia" w:ascii="新宋体" w:hAnsi="新宋体" w:eastAsia="新宋体" w:cs="宋体"/>
                <w:szCs w:val="21"/>
              </w:rPr>
              <w:br w:type="textWrapping"/>
            </w:r>
            <w:r>
              <w:rPr>
                <w:rFonts w:hint="eastAsia" w:ascii="新宋体" w:hAnsi="新宋体" w:eastAsia="新宋体" w:cs="宋体"/>
                <w:szCs w:val="21"/>
              </w:rPr>
              <w:t>支持IO点位软件自由配置的功能。</w:t>
            </w:r>
            <w:r>
              <w:rPr>
                <w:rFonts w:hint="eastAsia" w:ascii="新宋体" w:hAnsi="新宋体" w:eastAsia="新宋体" w:cs="宋体"/>
                <w:szCs w:val="21"/>
              </w:rPr>
              <w:br w:type="textWrapping"/>
            </w:r>
            <w:r>
              <w:rPr>
                <w:rFonts w:hint="eastAsia" w:ascii="新宋体" w:hAnsi="新宋体" w:eastAsia="新宋体" w:cs="宋体"/>
                <w:szCs w:val="21"/>
              </w:rPr>
              <w:t>支持图像边缘检测，直线检测，圆检测，位置，图像匹配的功能</w:t>
            </w:r>
            <w:r>
              <w:rPr>
                <w:rFonts w:hint="eastAsia" w:ascii="新宋体" w:hAnsi="新宋体" w:eastAsia="新宋体" w:cs="宋体"/>
                <w:szCs w:val="21"/>
              </w:rPr>
              <w:br w:type="textWrapping"/>
            </w:r>
            <w:r>
              <w:rPr>
                <w:rFonts w:hint="eastAsia" w:ascii="新宋体" w:hAnsi="新宋体" w:eastAsia="新宋体" w:cs="宋体"/>
                <w:szCs w:val="21"/>
              </w:rPr>
              <w:t>支持待检工件缺陷检测，达到工业标准，即合格率&gt;99.2%,稳定性&gt;7*24小时的不停机操作，样本次数不少于10000次。</w:t>
            </w:r>
          </w:p>
          <w:p>
            <w:pPr>
              <w:numPr>
                <w:ilvl w:val="0"/>
                <w:numId w:val="7"/>
              </w:numPr>
              <w:textAlignment w:val="center"/>
              <w:rPr>
                <w:rFonts w:hint="eastAsia" w:ascii="新宋体" w:hAnsi="新宋体" w:eastAsia="新宋体" w:cs="宋体"/>
                <w:szCs w:val="21"/>
              </w:rPr>
            </w:pPr>
            <w:r>
              <w:rPr>
                <w:rFonts w:hint="eastAsia" w:ascii="新宋体" w:hAnsi="新宋体" w:eastAsia="新宋体" w:cs="宋体"/>
                <w:szCs w:val="21"/>
              </w:rPr>
              <w:t>控制方式</w:t>
            </w:r>
          </w:p>
          <w:p>
            <w:pPr>
              <w:textAlignment w:val="center"/>
              <w:rPr>
                <w:rFonts w:hint="eastAsia" w:ascii="新宋体" w:hAnsi="新宋体" w:eastAsia="新宋体" w:cs="宋体"/>
                <w:szCs w:val="21"/>
              </w:rPr>
            </w:pPr>
            <w:r>
              <w:rPr>
                <w:rFonts w:hint="eastAsia" w:ascii="新宋体" w:hAnsi="新宋体" w:eastAsia="新宋体" w:cs="宋体"/>
                <w:szCs w:val="21"/>
              </w:rPr>
              <w:t>工业级控制方式：采用“嵌入式运动控制器+电机”方式，具有噪音低、速度快等特点。</w:t>
            </w:r>
          </w:p>
          <w:p>
            <w:pPr>
              <w:rPr>
                <w:rFonts w:ascii="新宋体" w:hAnsi="新宋体" w:eastAsia="新宋体" w:cs="宋体"/>
                <w:szCs w:val="21"/>
              </w:rPr>
            </w:pPr>
            <w:r>
              <w:rPr>
                <w:rFonts w:hint="eastAsia" w:ascii="新宋体" w:hAnsi="新宋体" w:eastAsia="新宋体" w:cs="宋体"/>
                <w:szCs w:val="21"/>
                <w:lang w:bidi="ar"/>
              </w:rPr>
              <w:t>提供现场演示，</w:t>
            </w:r>
            <w:r>
              <w:rPr>
                <w:rFonts w:hint="eastAsia" w:ascii="新宋体" w:hAnsi="新宋体" w:eastAsia="新宋体" w:cs="宋体"/>
                <w:szCs w:val="21"/>
              </w:rPr>
              <w:t>演示以上带有“</w:t>
            </w:r>
            <w:r>
              <w:rPr>
                <w:rFonts w:hint="eastAsia" w:ascii="新宋体" w:hAnsi="新宋体" w:eastAsia="新宋体" w:cs="宋体"/>
                <w:szCs w:val="21"/>
                <w:lang w:bidi="ar"/>
              </w:rPr>
              <w:t>◆</w:t>
            </w:r>
            <w:r>
              <w:rPr>
                <w:rFonts w:hint="eastAsia" w:ascii="新宋体" w:hAnsi="新宋体" w:eastAsia="新宋体" w:cs="宋体"/>
                <w:szCs w:val="21"/>
              </w:rPr>
              <w:t>”号的第1项中1）、2）、3）、5）、6）的技术参数。</w:t>
            </w:r>
          </w:p>
        </w:tc>
        <w:tc>
          <w:tcPr>
            <w:tcW w:w="529" w:type="dxa"/>
            <w:vAlign w:val="center"/>
          </w:tcPr>
          <w:p>
            <w:pPr>
              <w:jc w:val="center"/>
              <w:rPr>
                <w:rFonts w:ascii="新宋体" w:hAnsi="新宋体" w:eastAsia="新宋体"/>
                <w:szCs w:val="21"/>
              </w:rPr>
            </w:pPr>
            <w:r>
              <w:rPr>
                <w:rFonts w:hint="eastAsia" w:ascii="新宋体" w:hAnsi="新宋体" w:eastAsia="新宋体" w:cs="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24300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24300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24300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11</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小计3</w:t>
            </w:r>
          </w:p>
        </w:tc>
        <w:tc>
          <w:tcPr>
            <w:tcW w:w="1273" w:type="dxa"/>
            <w:gridSpan w:val="2"/>
            <w:vAlign w:val="center"/>
          </w:tcPr>
          <w:p>
            <w:pPr>
              <w:jc w:val="center"/>
              <w:rPr>
                <w:rFonts w:hint="eastAsia" w:ascii="新宋体" w:hAnsi="新宋体" w:eastAsia="新宋体" w:cs="新宋体"/>
                <w:szCs w:val="21"/>
                <w:lang w:eastAsia="en-US"/>
              </w:rPr>
            </w:pPr>
          </w:p>
        </w:tc>
        <w:tc>
          <w:tcPr>
            <w:tcW w:w="649" w:type="dxa"/>
            <w:vAlign w:val="center"/>
          </w:tcPr>
          <w:p>
            <w:pPr>
              <w:jc w:val="center"/>
              <w:rPr>
                <w:rFonts w:hint="eastAsia" w:ascii="新宋体" w:hAnsi="新宋体" w:eastAsia="新宋体" w:cs="新宋体"/>
                <w:szCs w:val="21"/>
              </w:rPr>
            </w:pPr>
          </w:p>
        </w:tc>
        <w:tc>
          <w:tcPr>
            <w:tcW w:w="5548" w:type="dxa"/>
            <w:vAlign w:val="center"/>
          </w:tcPr>
          <w:p>
            <w:pPr>
              <w:textAlignment w:val="center"/>
              <w:rPr>
                <w:rFonts w:hint="eastAsia" w:ascii="新宋体" w:hAnsi="新宋体" w:eastAsia="新宋体" w:cs="宋体"/>
                <w:szCs w:val="21"/>
              </w:rPr>
            </w:pPr>
          </w:p>
        </w:tc>
        <w:tc>
          <w:tcPr>
            <w:tcW w:w="529" w:type="dxa"/>
            <w:vAlign w:val="center"/>
          </w:tcPr>
          <w:p>
            <w:pPr>
              <w:jc w:val="center"/>
              <w:rPr>
                <w:rFonts w:hint="eastAsia" w:ascii="新宋体" w:hAnsi="新宋体" w:eastAsia="新宋体" w:cs="宋体"/>
                <w:szCs w:val="21"/>
              </w:rPr>
            </w:pPr>
          </w:p>
        </w:tc>
        <w:tc>
          <w:tcPr>
            <w:tcW w:w="632" w:type="dxa"/>
            <w:vAlign w:val="center"/>
          </w:tcPr>
          <w:p>
            <w:pPr>
              <w:jc w:val="center"/>
              <w:rPr>
                <w:rFonts w:hint="eastAsia" w:ascii="新宋体" w:hAnsi="新宋体" w:eastAsia="新宋体" w:cs="宋体"/>
                <w:szCs w:val="21"/>
              </w:rPr>
            </w:pPr>
          </w:p>
        </w:tc>
        <w:tc>
          <w:tcPr>
            <w:tcW w:w="895" w:type="dxa"/>
            <w:vAlign w:val="center"/>
          </w:tcPr>
          <w:p>
            <w:pPr>
              <w:jc w:val="center"/>
              <w:textAlignment w:val="center"/>
              <w:rPr>
                <w:rFonts w:hint="eastAsia" w:ascii="新宋体" w:hAnsi="新宋体" w:eastAsia="新宋体" w:cs="新宋体"/>
                <w:szCs w:val="21"/>
                <w:lang w:eastAsia="en-US"/>
              </w:rPr>
            </w:pPr>
          </w:p>
        </w:tc>
        <w:tc>
          <w:tcPr>
            <w:tcW w:w="794" w:type="dxa"/>
            <w:vAlign w:val="center"/>
          </w:tcPr>
          <w:p>
            <w:pPr>
              <w:jc w:val="center"/>
              <w:rPr>
                <w:rFonts w:hint="eastAsia" w:ascii="新宋体" w:hAnsi="新宋体" w:eastAsia="新宋体" w:cs="新宋体"/>
                <w:szCs w:val="21"/>
              </w:rPr>
            </w:pPr>
          </w:p>
        </w:tc>
        <w:tc>
          <w:tcPr>
            <w:tcW w:w="830" w:type="dxa"/>
            <w:vAlign w:val="center"/>
          </w:tcPr>
          <w:p>
            <w:pPr>
              <w:jc w:val="center"/>
              <w:rPr>
                <w:rFonts w:hint="eastAsia" w:ascii="新宋体" w:hAnsi="新宋体" w:eastAsia="新宋体" w:cs="新宋体"/>
                <w:szCs w:val="21"/>
              </w:rPr>
            </w:pPr>
          </w:p>
        </w:tc>
        <w:tc>
          <w:tcPr>
            <w:tcW w:w="941" w:type="dxa"/>
            <w:vAlign w:val="center"/>
          </w:tcPr>
          <w:p>
            <w:pPr>
              <w:jc w:val="center"/>
              <w:rPr>
                <w:rFonts w:ascii="新宋体" w:hAnsi="新宋体" w:eastAsia="新宋体" w:cs="新宋体"/>
                <w:szCs w:val="21"/>
              </w:rPr>
            </w:pP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999400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4634" w:type="dxa"/>
            <w:gridSpan w:val="13"/>
            <w:vAlign w:val="center"/>
          </w:tcPr>
          <w:p>
            <w:pPr>
              <w:jc w:val="both"/>
              <w:textAlignment w:val="center"/>
              <w:rPr>
                <w:rFonts w:hint="eastAsia" w:ascii="新宋体" w:hAnsi="新宋体" w:eastAsia="新宋体" w:cs="新宋体"/>
                <w:b/>
                <w:szCs w:val="21"/>
                <w:lang w:eastAsia="en-US"/>
              </w:rPr>
            </w:pPr>
            <w:r>
              <w:rPr>
                <w:rFonts w:hint="eastAsia" w:ascii="新宋体" w:hAnsi="新宋体" w:eastAsia="新宋体" w:cs="宋体"/>
                <w:b/>
                <w:szCs w:val="21"/>
              </w:rPr>
              <w:t>四、配套教学设备及师资培训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序号</w:t>
            </w:r>
          </w:p>
        </w:tc>
        <w:tc>
          <w:tcPr>
            <w:tcW w:w="945"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名称</w:t>
            </w:r>
          </w:p>
        </w:tc>
        <w:tc>
          <w:tcPr>
            <w:tcW w:w="1273" w:type="dxa"/>
            <w:gridSpan w:val="2"/>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制造商</w:t>
            </w:r>
          </w:p>
        </w:tc>
        <w:tc>
          <w:tcPr>
            <w:tcW w:w="6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原产国</w:t>
            </w:r>
          </w:p>
        </w:tc>
        <w:tc>
          <w:tcPr>
            <w:tcW w:w="5548"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规格型号功能</w:t>
            </w:r>
          </w:p>
        </w:tc>
        <w:tc>
          <w:tcPr>
            <w:tcW w:w="52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单位</w:t>
            </w:r>
          </w:p>
        </w:tc>
        <w:tc>
          <w:tcPr>
            <w:tcW w:w="632"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数量</w:t>
            </w:r>
          </w:p>
        </w:tc>
        <w:tc>
          <w:tcPr>
            <w:tcW w:w="895"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lang w:eastAsia="en-US"/>
              </w:rPr>
              <w:t>出厂</w:t>
            </w:r>
          </w:p>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单价</w:t>
            </w:r>
          </w:p>
        </w:tc>
        <w:tc>
          <w:tcPr>
            <w:tcW w:w="794"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运输费</w:t>
            </w:r>
          </w:p>
        </w:tc>
        <w:tc>
          <w:tcPr>
            <w:tcW w:w="830"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保险费</w:t>
            </w:r>
          </w:p>
        </w:tc>
        <w:tc>
          <w:tcPr>
            <w:tcW w:w="941"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单价</w:t>
            </w:r>
          </w:p>
        </w:tc>
        <w:tc>
          <w:tcPr>
            <w:tcW w:w="1080"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lang w:eastAsia="en-US"/>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实训室布线及网络工程</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国产</w:t>
            </w:r>
          </w:p>
        </w:tc>
        <w:tc>
          <w:tcPr>
            <w:tcW w:w="6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rPr>
              <w:t>中国</w:t>
            </w:r>
          </w:p>
        </w:tc>
        <w:tc>
          <w:tcPr>
            <w:tcW w:w="5548" w:type="dxa"/>
            <w:vAlign w:val="center"/>
          </w:tcPr>
          <w:p>
            <w:pPr>
              <w:jc w:val="both"/>
              <w:textAlignment w:val="center"/>
              <w:rPr>
                <w:rFonts w:ascii="新宋体" w:hAnsi="新宋体" w:eastAsia="新宋体" w:cs="宋体"/>
                <w:szCs w:val="21"/>
              </w:rPr>
            </w:pPr>
            <w:r>
              <w:rPr>
                <w:rFonts w:hint="eastAsia" w:ascii="新宋体" w:hAnsi="新宋体" w:eastAsia="新宋体" w:cs="宋体"/>
                <w:szCs w:val="21"/>
              </w:rPr>
              <w:t>含线材、网线、VGA线、电源线、镀锌铁管等配件</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项</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38000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38000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38000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2</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实训室挂图展板</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国产</w:t>
            </w:r>
          </w:p>
        </w:tc>
        <w:tc>
          <w:tcPr>
            <w:tcW w:w="6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rPr>
              <w:t>中国</w:t>
            </w:r>
          </w:p>
        </w:tc>
        <w:tc>
          <w:tcPr>
            <w:tcW w:w="5548" w:type="dxa"/>
            <w:vAlign w:val="center"/>
          </w:tcPr>
          <w:p>
            <w:pPr>
              <w:jc w:val="both"/>
              <w:textAlignment w:val="center"/>
              <w:rPr>
                <w:rFonts w:ascii="新宋体" w:hAnsi="新宋体" w:eastAsia="新宋体" w:cs="宋体"/>
                <w:szCs w:val="21"/>
              </w:rPr>
            </w:pPr>
            <w:r>
              <w:rPr>
                <w:rFonts w:hint="eastAsia" w:ascii="新宋体" w:hAnsi="新宋体" w:eastAsia="新宋体" w:cs="宋体"/>
                <w:szCs w:val="21"/>
              </w:rPr>
              <w:t>标准现代化挂图</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套</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2900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2900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3</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时尚储物柜</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国产</w:t>
            </w:r>
          </w:p>
        </w:tc>
        <w:tc>
          <w:tcPr>
            <w:tcW w:w="6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rPr>
              <w:t>中国</w:t>
            </w:r>
          </w:p>
        </w:tc>
        <w:tc>
          <w:tcPr>
            <w:tcW w:w="5548" w:type="dxa"/>
            <w:vAlign w:val="center"/>
          </w:tcPr>
          <w:p>
            <w:pPr>
              <w:jc w:val="both"/>
              <w:textAlignment w:val="center"/>
              <w:rPr>
                <w:rFonts w:ascii="新宋体" w:hAnsi="新宋体" w:eastAsia="新宋体" w:cs="宋体"/>
                <w:szCs w:val="21"/>
              </w:rPr>
            </w:pPr>
            <w:r>
              <w:rPr>
                <w:rFonts w:hint="eastAsia" w:ascii="新宋体" w:hAnsi="新宋体" w:eastAsia="新宋体" w:cs="宋体"/>
                <w:szCs w:val="21"/>
              </w:rPr>
              <w:t>现场定做</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个</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6</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2900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2900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17400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4</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系统集成</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国产</w:t>
            </w:r>
          </w:p>
        </w:tc>
        <w:tc>
          <w:tcPr>
            <w:tcW w:w="6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rPr>
              <w:t>中国</w:t>
            </w:r>
          </w:p>
        </w:tc>
        <w:tc>
          <w:tcPr>
            <w:tcW w:w="5548" w:type="dxa"/>
            <w:vAlign w:val="center"/>
          </w:tcPr>
          <w:p>
            <w:pPr>
              <w:jc w:val="both"/>
              <w:textAlignment w:val="center"/>
              <w:rPr>
                <w:rFonts w:ascii="新宋体" w:hAnsi="新宋体" w:eastAsia="新宋体" w:cs="宋体"/>
                <w:szCs w:val="21"/>
              </w:rPr>
            </w:pPr>
            <w:r>
              <w:rPr>
                <w:rFonts w:hint="eastAsia" w:ascii="新宋体" w:hAnsi="新宋体" w:eastAsia="新宋体" w:cs="宋体"/>
                <w:szCs w:val="21"/>
              </w:rPr>
              <w:t>含上门安装软、硬件，及软硬件实训设备使用培训</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项</w:t>
            </w:r>
          </w:p>
        </w:tc>
        <w:tc>
          <w:tcPr>
            <w:tcW w:w="632" w:type="dxa"/>
            <w:vAlign w:val="center"/>
          </w:tcPr>
          <w:p>
            <w:pPr>
              <w:jc w:val="center"/>
              <w:rPr>
                <w:rFonts w:ascii="新宋体" w:hAnsi="新宋体" w:eastAsia="新宋体" w:cs="宋体"/>
                <w:szCs w:val="21"/>
              </w:rPr>
            </w:pPr>
            <w:r>
              <w:rPr>
                <w:rFonts w:hint="eastAsia" w:ascii="新宋体" w:hAnsi="新宋体" w:eastAsia="新宋体" w:cs="宋体"/>
                <w:szCs w:val="21"/>
              </w:rPr>
              <w:t>1</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55000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55000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55000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ascii="新宋体" w:hAnsi="新宋体" w:eastAsia="新宋体" w:cs="宋体"/>
                <w:szCs w:val="21"/>
              </w:rPr>
            </w:pPr>
            <w:r>
              <w:rPr>
                <w:rFonts w:hint="eastAsia" w:ascii="新宋体" w:hAnsi="新宋体" w:eastAsia="新宋体" w:cs="宋体"/>
                <w:szCs w:val="21"/>
              </w:rPr>
              <w:t>5</w:t>
            </w:r>
          </w:p>
        </w:tc>
        <w:tc>
          <w:tcPr>
            <w:tcW w:w="945" w:type="dxa"/>
            <w:vAlign w:val="center"/>
          </w:tcPr>
          <w:p>
            <w:pPr>
              <w:jc w:val="center"/>
              <w:rPr>
                <w:rFonts w:ascii="新宋体" w:hAnsi="新宋体" w:eastAsia="新宋体" w:cs="宋体"/>
                <w:szCs w:val="21"/>
              </w:rPr>
            </w:pPr>
            <w:r>
              <w:rPr>
                <w:rFonts w:hint="eastAsia" w:ascii="新宋体" w:hAnsi="新宋体" w:eastAsia="新宋体" w:cs="宋体"/>
                <w:szCs w:val="21"/>
              </w:rPr>
              <w:t>实训平台仿真软件</w:t>
            </w:r>
          </w:p>
        </w:tc>
        <w:tc>
          <w:tcPr>
            <w:tcW w:w="1273" w:type="dxa"/>
            <w:gridSpan w:val="2"/>
            <w:vAlign w:val="center"/>
          </w:tcPr>
          <w:p>
            <w:pPr>
              <w:jc w:val="center"/>
              <w:rPr>
                <w:rFonts w:hint="eastAsia" w:ascii="新宋体" w:hAnsi="新宋体" w:eastAsia="新宋体" w:cs="新宋体"/>
                <w:szCs w:val="21"/>
              </w:rPr>
            </w:pPr>
            <w:r>
              <w:rPr>
                <w:rFonts w:hint="eastAsia" w:ascii="新宋体" w:hAnsi="新宋体" w:eastAsia="新宋体" w:cs="新宋体"/>
                <w:szCs w:val="21"/>
              </w:rPr>
              <w:t>大黄蜂</w:t>
            </w:r>
            <w:r>
              <w:rPr>
                <w:rFonts w:ascii="新宋体" w:hAnsi="新宋体" w:eastAsia="新宋体" w:cs="新宋体"/>
                <w:szCs w:val="21"/>
              </w:rPr>
              <w:t>BBR-SIMUTS-001</w:t>
            </w:r>
          </w:p>
        </w:tc>
        <w:tc>
          <w:tcPr>
            <w:tcW w:w="649" w:type="dxa"/>
            <w:vAlign w:val="center"/>
          </w:tcPr>
          <w:p>
            <w:pPr>
              <w:jc w:val="center"/>
              <w:rPr>
                <w:rFonts w:hint="eastAsia" w:ascii="新宋体" w:hAnsi="新宋体" w:eastAsia="新宋体" w:cs="新宋体"/>
                <w:szCs w:val="21"/>
                <w:lang w:eastAsia="en-US"/>
              </w:rPr>
            </w:pPr>
            <w:r>
              <w:rPr>
                <w:rFonts w:hint="eastAsia" w:ascii="新宋体" w:hAnsi="新宋体" w:eastAsia="新宋体" w:cs="新宋体"/>
                <w:szCs w:val="21"/>
              </w:rPr>
              <w:t>中国</w:t>
            </w:r>
          </w:p>
        </w:tc>
        <w:tc>
          <w:tcPr>
            <w:tcW w:w="5548" w:type="dxa"/>
            <w:vAlign w:val="center"/>
          </w:tcPr>
          <w:p>
            <w:pPr>
              <w:textAlignment w:val="center"/>
              <w:rPr>
                <w:rFonts w:hint="eastAsia" w:ascii="新宋体" w:hAnsi="新宋体" w:eastAsia="新宋体" w:cs="宋体"/>
                <w:szCs w:val="21"/>
              </w:rPr>
            </w:pPr>
            <w:r>
              <w:rPr>
                <w:rFonts w:hint="eastAsia" w:ascii="新宋体" w:hAnsi="新宋体" w:eastAsia="新宋体" w:cs="宋体"/>
                <w:szCs w:val="21"/>
              </w:rPr>
              <w:t>开发平台：C++，OpenGL</w:t>
            </w:r>
            <w:r>
              <w:rPr>
                <w:rFonts w:hint="eastAsia" w:ascii="新宋体" w:hAnsi="新宋体" w:eastAsia="新宋体" w:cs="宋体"/>
                <w:szCs w:val="21"/>
              </w:rPr>
              <w:br w:type="textWrapping"/>
            </w:r>
            <w:r>
              <w:rPr>
                <w:rFonts w:hint="eastAsia" w:ascii="新宋体" w:hAnsi="新宋体" w:eastAsia="新宋体" w:cs="宋体"/>
                <w:szCs w:val="21"/>
              </w:rPr>
              <w:t>支持Win7,Win8,Win10 64位平台</w:t>
            </w:r>
            <w:r>
              <w:rPr>
                <w:rFonts w:hint="eastAsia" w:ascii="新宋体" w:hAnsi="新宋体" w:eastAsia="新宋体" w:cs="宋体"/>
                <w:szCs w:val="21"/>
              </w:rPr>
              <w:br w:type="textWrapping"/>
            </w:r>
            <w:r>
              <w:rPr>
                <w:rFonts w:hint="eastAsia" w:ascii="新宋体" w:hAnsi="新宋体" w:eastAsia="新宋体" w:cs="宋体"/>
                <w:szCs w:val="21"/>
              </w:rPr>
              <w:t>构成：</w:t>
            </w:r>
            <w:r>
              <w:rPr>
                <w:rFonts w:hint="eastAsia" w:ascii="新宋体" w:hAnsi="新宋体" w:eastAsia="新宋体" w:cs="宋体"/>
                <w:szCs w:val="21"/>
              </w:rPr>
              <w:br w:type="textWrapping"/>
            </w:r>
            <w:r>
              <w:rPr>
                <w:rFonts w:hint="eastAsia" w:ascii="新宋体" w:hAnsi="新宋体" w:eastAsia="新宋体" w:cs="宋体"/>
                <w:szCs w:val="21"/>
              </w:rPr>
              <w:t>  仿真硬件，大于等于24路输入及24路输出，与软件同步，即软件输出时硬件应接收到输入，硬件输出时软件有输入。</w:t>
            </w:r>
            <w:r>
              <w:rPr>
                <w:rFonts w:hint="eastAsia" w:ascii="新宋体" w:hAnsi="新宋体" w:eastAsia="新宋体" w:cs="宋体"/>
                <w:szCs w:val="21"/>
              </w:rPr>
              <w:br w:type="textWrapping"/>
            </w:r>
            <w:r>
              <w:rPr>
                <w:rFonts w:hint="eastAsia" w:ascii="新宋体" w:hAnsi="新宋体" w:eastAsia="新宋体" w:cs="宋体"/>
                <w:szCs w:val="21"/>
              </w:rPr>
              <w:t>  软件有电机控制，气缸控制，丝杆控制，同步带，分检，旋转，堆垛等控制对像。软件与硬件同步受控及反馈。电机控制有正转，反转，速度等调节，气缸控制可以直推也可以是气动手指（夹持），同步带控制有速度，正转，反转控制，分检有光电，接近开关等控制，旋转可以自转，也可以围绕固定轴旋转，堆垛支持自定义码垛，即用户可以自行编辑垛方式与行列。</w:t>
            </w:r>
            <w:r>
              <w:rPr>
                <w:rFonts w:hint="eastAsia" w:ascii="新宋体" w:hAnsi="新宋体" w:eastAsia="新宋体" w:cs="宋体"/>
                <w:szCs w:val="21"/>
              </w:rPr>
              <w:br w:type="textWrapping"/>
            </w:r>
            <w:r>
              <w:rPr>
                <w:rFonts w:hint="eastAsia" w:ascii="新宋体" w:hAnsi="新宋体" w:eastAsia="新宋体" w:cs="宋体"/>
                <w:szCs w:val="21"/>
              </w:rPr>
              <w:t>所见即所得</w:t>
            </w:r>
            <w:r>
              <w:rPr>
                <w:rFonts w:hint="eastAsia" w:ascii="新宋体" w:hAnsi="新宋体" w:eastAsia="新宋体" w:cs="宋体"/>
                <w:szCs w:val="21"/>
              </w:rPr>
              <w:br w:type="textWrapping"/>
            </w:r>
            <w:r>
              <w:rPr>
                <w:rFonts w:hint="eastAsia" w:ascii="新宋体" w:hAnsi="新宋体" w:eastAsia="新宋体" w:cs="宋体"/>
                <w:szCs w:val="21"/>
              </w:rPr>
              <w:t>   用户可以旋转，平移，拉近，拉远场景用来漫游。</w:t>
            </w:r>
            <w:r>
              <w:rPr>
                <w:rFonts w:hint="eastAsia" w:ascii="新宋体" w:hAnsi="新宋体" w:eastAsia="新宋体" w:cs="宋体"/>
                <w:szCs w:val="21"/>
              </w:rPr>
              <w:br w:type="textWrapping"/>
            </w:r>
            <w:r>
              <w:rPr>
                <w:rFonts w:hint="eastAsia" w:ascii="新宋体" w:hAnsi="新宋体" w:eastAsia="新宋体" w:cs="宋体"/>
                <w:szCs w:val="21"/>
              </w:rPr>
              <w:t>   支持导入3DS，OBJ等常用3D软件格式的实体。可以实现贴图。</w:t>
            </w:r>
            <w:r>
              <w:rPr>
                <w:rFonts w:hint="eastAsia" w:ascii="新宋体" w:hAnsi="新宋体" w:eastAsia="新宋体" w:cs="宋体"/>
                <w:szCs w:val="21"/>
              </w:rPr>
              <w:br w:type="textWrapping"/>
            </w:r>
            <w:r>
              <w:rPr>
                <w:rFonts w:hint="eastAsia" w:ascii="新宋体" w:hAnsi="新宋体" w:eastAsia="新宋体" w:cs="宋体"/>
                <w:szCs w:val="21"/>
              </w:rPr>
              <w:t xml:space="preserve">   自主画圆环，圆柱四面体等实体及颜色的算法，用户只需要输入参数即可。 </w:t>
            </w:r>
            <w:r>
              <w:rPr>
                <w:rFonts w:hint="eastAsia" w:ascii="新宋体" w:hAnsi="新宋体" w:eastAsia="新宋体" w:cs="宋体"/>
                <w:szCs w:val="21"/>
              </w:rPr>
              <w:br w:type="textWrapping"/>
            </w:r>
            <w:r>
              <w:rPr>
                <w:rFonts w:hint="eastAsia" w:ascii="新宋体" w:hAnsi="新宋体" w:eastAsia="新宋体" w:cs="宋体"/>
                <w:szCs w:val="21"/>
              </w:rPr>
              <w:t>   提从碰撞检测，场景切换。</w:t>
            </w:r>
            <w:r>
              <w:rPr>
                <w:rFonts w:hint="eastAsia" w:ascii="新宋体" w:hAnsi="新宋体" w:eastAsia="新宋体" w:cs="宋体"/>
                <w:szCs w:val="21"/>
              </w:rPr>
              <w:br w:type="textWrapping"/>
            </w:r>
            <w:r>
              <w:rPr>
                <w:rFonts w:hint="eastAsia" w:ascii="新宋体" w:hAnsi="新宋体" w:eastAsia="新宋体" w:cs="宋体"/>
                <w:szCs w:val="21"/>
              </w:rPr>
              <w:t>   与实训平台一一对应，支持同步响应。</w:t>
            </w:r>
            <w:r>
              <w:rPr>
                <w:rFonts w:hint="eastAsia" w:ascii="新宋体" w:hAnsi="新宋体" w:eastAsia="新宋体" w:cs="宋体"/>
                <w:szCs w:val="21"/>
              </w:rPr>
              <w:br w:type="textWrapping"/>
            </w:r>
            <w:r>
              <w:rPr>
                <w:rFonts w:hint="eastAsia" w:ascii="新宋体" w:hAnsi="新宋体" w:eastAsia="新宋体" w:cs="宋体"/>
                <w:szCs w:val="21"/>
              </w:rPr>
              <w:t>   投标时提供现场演示。</w:t>
            </w:r>
            <w:r>
              <w:rPr>
                <w:rFonts w:hint="eastAsia" w:ascii="新宋体" w:hAnsi="新宋体" w:eastAsia="新宋体" w:cs="宋体"/>
                <w:szCs w:val="21"/>
              </w:rPr>
              <w:br w:type="textWrapping"/>
            </w:r>
            <w:r>
              <w:rPr>
                <w:rFonts w:hint="eastAsia" w:ascii="新宋体" w:hAnsi="新宋体" w:eastAsia="新宋体" w:cs="宋体"/>
                <w:szCs w:val="21"/>
              </w:rPr>
              <w:t>   提供10款常用工程实体虚拟工件。</w:t>
            </w:r>
          </w:p>
          <w:p>
            <w:pPr>
              <w:textAlignment w:val="center"/>
              <w:rPr>
                <w:rFonts w:hint="eastAsia" w:ascii="新宋体" w:hAnsi="新宋体" w:eastAsia="新宋体" w:cs="宋体"/>
                <w:szCs w:val="21"/>
              </w:rPr>
            </w:pPr>
            <w:r>
              <w:rPr>
                <w:rFonts w:hint="eastAsia" w:ascii="新宋体" w:hAnsi="新宋体" w:eastAsia="新宋体" w:cs="宋体"/>
                <w:szCs w:val="21"/>
              </w:rPr>
              <w:t>◆提供现场演示上述技术参数。</w:t>
            </w:r>
          </w:p>
        </w:tc>
        <w:tc>
          <w:tcPr>
            <w:tcW w:w="529" w:type="dxa"/>
            <w:vAlign w:val="center"/>
          </w:tcPr>
          <w:p>
            <w:pPr>
              <w:jc w:val="center"/>
              <w:rPr>
                <w:rFonts w:hint="eastAsia" w:ascii="新宋体" w:hAnsi="新宋体" w:eastAsia="新宋体"/>
                <w:szCs w:val="21"/>
              </w:rPr>
            </w:pPr>
            <w:r>
              <w:rPr>
                <w:rFonts w:hint="eastAsia" w:ascii="新宋体" w:hAnsi="新宋体" w:eastAsia="新宋体"/>
                <w:szCs w:val="21"/>
              </w:rPr>
              <w:t>套</w:t>
            </w:r>
          </w:p>
        </w:tc>
        <w:tc>
          <w:tcPr>
            <w:tcW w:w="632"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6</w:t>
            </w:r>
          </w:p>
        </w:tc>
        <w:tc>
          <w:tcPr>
            <w:tcW w:w="895" w:type="dxa"/>
            <w:vAlign w:val="center"/>
          </w:tcPr>
          <w:p>
            <w:pPr>
              <w:jc w:val="center"/>
              <w:rPr>
                <w:rFonts w:ascii="新宋体" w:hAnsi="新宋体" w:eastAsia="新宋体" w:cs="新宋体"/>
                <w:szCs w:val="21"/>
              </w:rPr>
            </w:pPr>
            <w:r>
              <w:rPr>
                <w:rFonts w:hint="eastAsia" w:ascii="新宋体" w:hAnsi="新宋体" w:eastAsia="新宋体" w:cs="新宋体"/>
                <w:szCs w:val="21"/>
              </w:rPr>
              <w:t>2600</w:t>
            </w:r>
          </w:p>
        </w:tc>
        <w:tc>
          <w:tcPr>
            <w:tcW w:w="79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830"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0</w:t>
            </w:r>
          </w:p>
        </w:tc>
        <w:tc>
          <w:tcPr>
            <w:tcW w:w="941" w:type="dxa"/>
            <w:vAlign w:val="center"/>
          </w:tcPr>
          <w:p>
            <w:pPr>
              <w:jc w:val="center"/>
              <w:rPr>
                <w:rFonts w:ascii="新宋体" w:hAnsi="新宋体" w:eastAsia="新宋体" w:cs="新宋体"/>
                <w:szCs w:val="21"/>
              </w:rPr>
            </w:pPr>
            <w:r>
              <w:rPr>
                <w:rFonts w:hint="eastAsia" w:ascii="新宋体" w:hAnsi="新宋体" w:eastAsia="新宋体" w:cs="新宋体"/>
                <w:szCs w:val="21"/>
              </w:rPr>
              <w:t>2600</w:t>
            </w: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15600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6</w:t>
            </w:r>
          </w:p>
        </w:tc>
        <w:tc>
          <w:tcPr>
            <w:tcW w:w="945" w:type="dxa"/>
            <w:vAlign w:val="center"/>
          </w:tcPr>
          <w:p>
            <w:pPr>
              <w:jc w:val="center"/>
              <w:rPr>
                <w:rFonts w:hint="eastAsia" w:ascii="新宋体" w:hAnsi="新宋体" w:eastAsia="新宋体" w:cs="宋体"/>
                <w:szCs w:val="21"/>
              </w:rPr>
            </w:pPr>
            <w:r>
              <w:rPr>
                <w:rFonts w:hint="eastAsia" w:ascii="新宋体" w:hAnsi="新宋体" w:eastAsia="新宋体" w:cs="宋体"/>
                <w:szCs w:val="21"/>
              </w:rPr>
              <w:t>小计4</w:t>
            </w:r>
          </w:p>
        </w:tc>
        <w:tc>
          <w:tcPr>
            <w:tcW w:w="1273" w:type="dxa"/>
            <w:gridSpan w:val="2"/>
            <w:vAlign w:val="center"/>
          </w:tcPr>
          <w:p>
            <w:pPr>
              <w:jc w:val="center"/>
              <w:rPr>
                <w:rFonts w:hint="eastAsia" w:ascii="新宋体" w:hAnsi="新宋体" w:eastAsia="新宋体" w:cs="新宋体"/>
                <w:szCs w:val="21"/>
              </w:rPr>
            </w:pPr>
          </w:p>
        </w:tc>
        <w:tc>
          <w:tcPr>
            <w:tcW w:w="649" w:type="dxa"/>
            <w:vAlign w:val="center"/>
          </w:tcPr>
          <w:p>
            <w:pPr>
              <w:jc w:val="center"/>
              <w:rPr>
                <w:rFonts w:hint="eastAsia" w:ascii="新宋体" w:hAnsi="新宋体" w:eastAsia="新宋体" w:cs="新宋体"/>
                <w:szCs w:val="21"/>
              </w:rPr>
            </w:pPr>
          </w:p>
        </w:tc>
        <w:tc>
          <w:tcPr>
            <w:tcW w:w="5548" w:type="dxa"/>
            <w:vAlign w:val="center"/>
          </w:tcPr>
          <w:p>
            <w:pPr>
              <w:textAlignment w:val="center"/>
              <w:rPr>
                <w:rFonts w:hint="eastAsia" w:ascii="新宋体" w:hAnsi="新宋体" w:eastAsia="新宋体" w:cs="宋体"/>
                <w:szCs w:val="21"/>
              </w:rPr>
            </w:pPr>
          </w:p>
        </w:tc>
        <w:tc>
          <w:tcPr>
            <w:tcW w:w="529" w:type="dxa"/>
            <w:vAlign w:val="center"/>
          </w:tcPr>
          <w:p>
            <w:pPr>
              <w:jc w:val="center"/>
              <w:rPr>
                <w:rFonts w:hint="eastAsia" w:ascii="新宋体" w:hAnsi="新宋体" w:eastAsia="新宋体"/>
                <w:szCs w:val="21"/>
              </w:rPr>
            </w:pPr>
          </w:p>
        </w:tc>
        <w:tc>
          <w:tcPr>
            <w:tcW w:w="632" w:type="dxa"/>
            <w:vAlign w:val="center"/>
          </w:tcPr>
          <w:p>
            <w:pPr>
              <w:jc w:val="center"/>
              <w:rPr>
                <w:rFonts w:hint="eastAsia" w:ascii="新宋体" w:hAnsi="新宋体" w:eastAsia="新宋体" w:cs="宋体"/>
                <w:szCs w:val="21"/>
              </w:rPr>
            </w:pPr>
          </w:p>
        </w:tc>
        <w:tc>
          <w:tcPr>
            <w:tcW w:w="895" w:type="dxa"/>
            <w:vAlign w:val="center"/>
          </w:tcPr>
          <w:p>
            <w:pPr>
              <w:jc w:val="center"/>
              <w:textAlignment w:val="center"/>
              <w:rPr>
                <w:rFonts w:hint="eastAsia" w:ascii="新宋体" w:hAnsi="新宋体" w:eastAsia="新宋体" w:cs="新宋体"/>
                <w:szCs w:val="21"/>
                <w:lang w:eastAsia="en-US"/>
              </w:rPr>
            </w:pPr>
          </w:p>
        </w:tc>
        <w:tc>
          <w:tcPr>
            <w:tcW w:w="794" w:type="dxa"/>
            <w:vAlign w:val="center"/>
          </w:tcPr>
          <w:p>
            <w:pPr>
              <w:jc w:val="center"/>
              <w:rPr>
                <w:rFonts w:hint="eastAsia" w:ascii="新宋体" w:hAnsi="新宋体" w:eastAsia="新宋体" w:cs="新宋体"/>
                <w:szCs w:val="21"/>
              </w:rPr>
            </w:pPr>
          </w:p>
        </w:tc>
        <w:tc>
          <w:tcPr>
            <w:tcW w:w="830" w:type="dxa"/>
            <w:vAlign w:val="center"/>
          </w:tcPr>
          <w:p>
            <w:pPr>
              <w:jc w:val="center"/>
              <w:rPr>
                <w:rFonts w:hint="eastAsia" w:ascii="新宋体" w:hAnsi="新宋体" w:eastAsia="新宋体" w:cs="新宋体"/>
                <w:szCs w:val="21"/>
              </w:rPr>
            </w:pPr>
          </w:p>
        </w:tc>
        <w:tc>
          <w:tcPr>
            <w:tcW w:w="941" w:type="dxa"/>
            <w:vAlign w:val="center"/>
          </w:tcPr>
          <w:p>
            <w:pPr>
              <w:jc w:val="center"/>
              <w:rPr>
                <w:rFonts w:ascii="新宋体" w:hAnsi="新宋体" w:eastAsia="新宋体" w:cs="新宋体"/>
                <w:szCs w:val="21"/>
              </w:rPr>
            </w:pPr>
          </w:p>
        </w:tc>
        <w:tc>
          <w:tcPr>
            <w:tcW w:w="1080" w:type="dxa"/>
            <w:vAlign w:val="center"/>
          </w:tcPr>
          <w:p>
            <w:pPr>
              <w:jc w:val="center"/>
              <w:rPr>
                <w:rFonts w:ascii="新宋体" w:hAnsi="新宋体" w:eastAsia="新宋体" w:cs="新宋体"/>
                <w:szCs w:val="21"/>
              </w:rPr>
            </w:pPr>
            <w:r>
              <w:rPr>
                <w:rFonts w:hint="eastAsia" w:ascii="新宋体" w:hAnsi="新宋体" w:eastAsia="新宋体" w:cs="新宋体"/>
                <w:szCs w:val="21"/>
              </w:rPr>
              <w:t>128900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518" w:type="dxa"/>
            <w:vAlign w:val="center"/>
          </w:tcPr>
          <w:p>
            <w:pPr>
              <w:jc w:val="center"/>
              <w:rPr>
                <w:rFonts w:hint="eastAsia" w:ascii="新宋体" w:hAnsi="新宋体" w:eastAsia="新宋体" w:cs="新宋体"/>
                <w:szCs w:val="21"/>
                <w:lang w:eastAsia="en-US"/>
              </w:rPr>
            </w:pPr>
          </w:p>
        </w:tc>
        <w:tc>
          <w:tcPr>
            <w:tcW w:w="945"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合计</w:t>
            </w:r>
          </w:p>
        </w:tc>
        <w:tc>
          <w:tcPr>
            <w:tcW w:w="13171" w:type="dxa"/>
            <w:gridSpan w:val="11"/>
            <w:vAlign w:val="center"/>
          </w:tcPr>
          <w:p>
            <w:pPr>
              <w:jc w:val="center"/>
              <w:textAlignment w:val="center"/>
              <w:rPr>
                <w:rFonts w:hint="eastAsia" w:ascii="新宋体" w:hAnsi="新宋体" w:eastAsia="新宋体" w:cs="新宋体"/>
                <w:b/>
                <w:szCs w:val="21"/>
              </w:rPr>
            </w:pPr>
            <w:r>
              <w:rPr>
                <w:rFonts w:hint="eastAsia" w:ascii="新宋体" w:hAnsi="新宋体" w:eastAsia="新宋体" w:cs="新宋体"/>
                <w:b/>
                <w:szCs w:val="21"/>
              </w:rPr>
              <w:t>大写：人民币贰佰零柒万捌仟贰佰元整（¥2078200.00元）</w:t>
            </w:r>
          </w:p>
        </w:tc>
      </w:tr>
    </w:tbl>
    <w:p/>
    <w:sectPr>
      <w:pgSz w:w="16838" w:h="11906" w:orient="landscape"/>
      <w:pgMar w:top="1803" w:right="1440" w:bottom="1803" w:left="1440" w:header="851" w:footer="992" w:gutter="0"/>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506020202030204"/>
    <w:charset w:val="00"/>
    <w:family w:val="auto"/>
    <w:pitch w:val="default"/>
    <w:sig w:usb0="00000287" w:usb1="000000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Arial Narrow">
    <w:panose1 w:val="020B0506020202030204"/>
    <w:charset w:val="01"/>
    <w:family w:val="swiss"/>
    <w:pitch w:val="default"/>
    <w:sig w:usb0="00000287" w:usb1="00000000" w:usb2="00000000" w:usb3="00000000" w:csb0="2000009F" w:csb1="DFD70000"/>
  </w:font>
  <w:font w:name="Courier New">
    <w:altName w:val="Microsoft Sans Serif"/>
    <w:panose1 w:val="02070309020205020404"/>
    <w:charset w:val="00"/>
    <w:family w:val="modern"/>
    <w:pitch w:val="default"/>
    <w:sig w:usb0="00000000" w:usb1="00000000" w:usb2="00000009" w:usb3="00000000" w:csb0="000001FF" w:csb1="00000000"/>
  </w:font>
  <w:font w:name="Arial">
    <w:altName w:val="Arial Narrow"/>
    <w:panose1 w:val="020B0604020202020204"/>
    <w:charset w:val="00"/>
    <w:family w:val="swiss"/>
    <w:pitch w:val="default"/>
    <w:sig w:usb0="00000000" w:usb1="00000000" w:usb2="00000009" w:usb3="00000000" w:csb0="000001FF"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080E0000" w:usb2="00000000" w:usb3="00000000" w:csb0="00040001" w:csb1="00000000"/>
  </w:font>
  <w:font w:name="Verdana">
    <w:altName w:val="MS Reference Sans Serif"/>
    <w:panose1 w:val="020B0604030504040204"/>
    <w:charset w:val="00"/>
    <w:family w:val="swiss"/>
    <w:pitch w:val="default"/>
    <w:sig w:usb0="00000000" w:usb1="00000000" w:usb2="00000010" w:usb3="00000000" w:csb0="0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华文细黑">
    <w:panose1 w:val="02010600040101010101"/>
    <w:charset w:val="86"/>
    <w:family w:val="auto"/>
    <w:pitch w:val="default"/>
    <w:sig w:usb0="00000287" w:usb1="080F0000" w:usb2="00000000" w:usb3="00000000" w:csb0="0004009F" w:csb1="DFD70000"/>
  </w:font>
  <w:font w:name="仿宋">
    <w:altName w:val="宋体"/>
    <w:panose1 w:val="02010609060101010101"/>
    <w:charset w:val="86"/>
    <w:family w:val="modern"/>
    <w:pitch w:val="default"/>
    <w:sig w:usb0="00000000" w:usb1="00000000" w:usb2="00000016" w:usb3="00000000" w:csb0="00040001" w:csb1="00000000"/>
  </w:font>
  <w:font w:name="ST Song">
    <w:altName w:val="宋体"/>
    <w:panose1 w:val="00000000000000000000"/>
    <w:charset w:val="86"/>
    <w:family w:val="roman"/>
    <w:pitch w:val="default"/>
    <w:sig w:usb0="00000000" w:usb1="00000000" w:usb2="00000010" w:usb3="00000000" w:csb0="00040000" w:csb1="00000000"/>
  </w:font>
  <w:font w:name="Helv">
    <w:altName w:val="Microsoft Sans Serif"/>
    <w:panose1 w:val="020B0604020202030204"/>
    <w:charset w:val="00"/>
    <w:family w:val="swiss"/>
    <w:pitch w:val="default"/>
    <w:sig w:usb0="00000000" w:usb1="00000000" w:usb2="00000000" w:usb3="00000000" w:csb0="00000001" w:csb1="00000000"/>
  </w:font>
  <w:font w:name="MS Mincho">
    <w:altName w:val="MS UI Gothic"/>
    <w:panose1 w:val="02020609040205080304"/>
    <w:charset w:val="80"/>
    <w:family w:val="modern"/>
    <w:pitch w:val="default"/>
    <w:sig w:usb0="00000000" w:usb1="00000000" w:usb2="00000012" w:usb3="00000000" w:csb0="0002009F" w:csb1="00000000"/>
  </w:font>
  <w:font w:name="ˎ̥">
    <w:altName w:val="Times New Roman"/>
    <w:panose1 w:val="00000000000000000000"/>
    <w:charset w:val="00"/>
    <w:family w:val="roman"/>
    <w:pitch w:val="default"/>
    <w:sig w:usb0="00000000" w:usb1="00000000" w:usb2="00000000" w:usb3="00000000" w:csb0="00040001" w:csb1="00000000"/>
  </w:font>
  <w:font w:name="MS Reference Sans Serif">
    <w:panose1 w:val="020B0604030504040204"/>
    <w:charset w:val="00"/>
    <w:family w:val="auto"/>
    <w:pitch w:val="default"/>
    <w:sig w:usb0="00000287" w:usb1="00000000" w:usb2="00000000" w:usb3="00000000" w:csb0="2000019F" w:csb1="00000000"/>
  </w:font>
  <w:font w:name="Wingdings 2">
    <w:panose1 w:val="05020102010507070707"/>
    <w:charset w:val="02"/>
    <w:family w:val="auto"/>
    <w:pitch w:val="default"/>
    <w:sig w:usb0="00000000" w:usb1="00000000" w:usb2="00000000" w:usb3="00000000" w:csb0="80000000" w:csb1="00000000"/>
  </w:font>
  <w:font w:name="Microsoft Sans Serif">
    <w:panose1 w:val="020B0604020202020204"/>
    <w:charset w:val="00"/>
    <w:family w:val="auto"/>
    <w:pitch w:val="default"/>
    <w:sig w:usb0="61007BDF" w:usb1="80000000" w:usb2="00000008" w:usb3="00000000" w:csb0="200101FF" w:csb1="20280000"/>
  </w:font>
  <w:font w:name="MS UI Gothic">
    <w:panose1 w:val="020B0600070205080204"/>
    <w:charset w:val="80"/>
    <w:family w:val="auto"/>
    <w:pitch w:val="default"/>
    <w:sig w:usb0="A00002BF" w:usb1="68C7FCFB" w:usb2="00000010"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lvl w:ilvl="0" w:tentative="0">
      <w:start w:val="1"/>
      <w:numFmt w:val="bullet"/>
      <w:lvlText w:val=""/>
      <w:lvlJc w:val="left"/>
      <w:pPr>
        <w:tabs>
          <w:tab w:val="left" w:pos="780"/>
        </w:tabs>
        <w:ind w:left="780" w:hanging="360"/>
      </w:pPr>
      <w:rPr>
        <w:rFonts w:hint="default" w:ascii="Wingdings" w:hAnsi="Wingdings"/>
      </w:rPr>
    </w:lvl>
  </w:abstractNum>
  <w:abstractNum w:abstractNumId="1">
    <w:nsid w:val="5814B09E"/>
    <w:multiLevelType w:val="singleLevel"/>
    <w:tmpl w:val="5814B09E"/>
    <w:lvl w:ilvl="0" w:tentative="0">
      <w:start w:val="2"/>
      <w:numFmt w:val="decimal"/>
      <w:suff w:val="nothing"/>
      <w:lvlText w:val="%1）"/>
      <w:lvlJc w:val="left"/>
    </w:lvl>
  </w:abstractNum>
  <w:abstractNum w:abstractNumId="2">
    <w:nsid w:val="5814B32D"/>
    <w:multiLevelType w:val="singleLevel"/>
    <w:tmpl w:val="5814B32D"/>
    <w:lvl w:ilvl="0" w:tentative="0">
      <w:start w:val="1"/>
      <w:numFmt w:val="decimal"/>
      <w:suff w:val="nothing"/>
      <w:lvlText w:val="%1）"/>
      <w:lvlJc w:val="left"/>
    </w:lvl>
  </w:abstractNum>
  <w:abstractNum w:abstractNumId="3">
    <w:nsid w:val="5814B59F"/>
    <w:multiLevelType w:val="singleLevel"/>
    <w:tmpl w:val="5814B59F"/>
    <w:lvl w:ilvl="0" w:tentative="0">
      <w:start w:val="1"/>
      <w:numFmt w:val="decimal"/>
      <w:suff w:val="nothing"/>
      <w:lvlText w:val="%1）"/>
      <w:lvlJc w:val="left"/>
    </w:lvl>
  </w:abstractNum>
  <w:abstractNum w:abstractNumId="4">
    <w:nsid w:val="5815F667"/>
    <w:multiLevelType w:val="singleLevel"/>
    <w:tmpl w:val="5815F667"/>
    <w:lvl w:ilvl="0" w:tentative="0">
      <w:start w:val="1"/>
      <w:numFmt w:val="decimal"/>
      <w:suff w:val="nothing"/>
      <w:lvlText w:val="%1）"/>
      <w:lvlJc w:val="left"/>
    </w:lvl>
  </w:abstractNum>
  <w:abstractNum w:abstractNumId="5">
    <w:nsid w:val="5815F77B"/>
    <w:multiLevelType w:val="singleLevel"/>
    <w:tmpl w:val="5815F77B"/>
    <w:lvl w:ilvl="0" w:tentative="0">
      <w:start w:val="1"/>
      <w:numFmt w:val="decimal"/>
      <w:suff w:val="nothing"/>
      <w:lvlText w:val="%1）"/>
      <w:lvlJc w:val="left"/>
    </w:lvl>
  </w:abstractNum>
  <w:abstractNum w:abstractNumId="6">
    <w:nsid w:val="582E5ED3"/>
    <w:multiLevelType w:val="singleLevel"/>
    <w:tmpl w:val="582E5ED3"/>
    <w:lvl w:ilvl="0" w:tentative="0">
      <w:start w:val="1"/>
      <w:numFmt w:val="decimal"/>
      <w:suff w:val="nothing"/>
      <w:lvlText w:val="%1、"/>
      <w:lvlJc w:val="left"/>
    </w:lvl>
  </w:abstractNum>
  <w:num w:numId="1">
    <w:abstractNumId w:val="6"/>
  </w:num>
  <w:num w:numId="2">
    <w:abstractNumId w:val="3"/>
  </w:num>
  <w:num w:numId="3">
    <w:abstractNumId w:val="4"/>
  </w:num>
  <w:num w:numId="4">
    <w:abstractNumId w:val="1"/>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FA7B4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Plain Text"/>
    <w:basedOn w:val="1"/>
    <w:uiPriority w:val="0"/>
    <w:pPr>
      <w:widowControl w:val="0"/>
      <w:jc w:val="both"/>
    </w:pPr>
    <w:rPr>
      <w:rFonts w:ascii="宋体" w:hAnsi="Courier New"/>
      <w:kern w:val="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2017-01-10T07:17:18Z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