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b/>
          <w:sz w:val="52"/>
          <w:szCs w:val="52"/>
          <w:lang w:eastAsia="zh-CN"/>
        </w:rPr>
      </w:pPr>
    </w:p>
    <w:p>
      <w:pPr>
        <w:snapToGrid w:val="0"/>
        <w:jc w:val="center"/>
        <w:rPr>
          <w:rFonts w:hint="eastAsia" w:ascii="宋体" w:hAnsi="宋体" w:eastAsia="宋体"/>
          <w:b/>
          <w:sz w:val="52"/>
          <w:szCs w:val="52"/>
          <w:lang w:eastAsia="zh-CN"/>
        </w:rPr>
      </w:pPr>
      <w:r>
        <w:rPr>
          <w:rFonts w:hint="eastAsia" w:ascii="宋体" w:hAnsi="宋体"/>
          <w:b/>
          <w:sz w:val="52"/>
          <w:szCs w:val="52"/>
          <w:lang w:eastAsia="zh-CN"/>
        </w:rPr>
        <w:t>罗定市新型城镇化规划（2016—2020）编制项目</w:t>
      </w:r>
    </w:p>
    <w:p>
      <w:pPr>
        <w:snapToGrid w:val="0"/>
        <w:jc w:val="center"/>
        <w:rPr>
          <w:rFonts w:hint="eastAsia" w:ascii="宋体" w:hAnsi="宋体"/>
          <w:b/>
          <w:spacing w:val="20"/>
          <w:kern w:val="10"/>
          <w:sz w:val="48"/>
          <w:szCs w:val="48"/>
        </w:rPr>
      </w:pPr>
    </w:p>
    <w:p>
      <w:pPr>
        <w:spacing w:line="1200" w:lineRule="auto"/>
        <w:jc w:val="center"/>
        <w:rPr>
          <w:rFonts w:hint="eastAsia" w:ascii="宋体" w:hAnsi="宋体"/>
          <w:spacing w:val="26"/>
          <w:sz w:val="84"/>
          <w:szCs w:val="84"/>
        </w:rPr>
      </w:pPr>
      <w:r>
        <w:rPr>
          <w:rFonts w:hint="eastAsia" w:ascii="宋体" w:hAnsi="宋体"/>
          <w:spacing w:val="26"/>
          <w:sz w:val="84"/>
          <w:szCs w:val="84"/>
        </w:rPr>
        <w:t>磋</w:t>
      </w:r>
    </w:p>
    <w:p>
      <w:pPr>
        <w:spacing w:line="1200" w:lineRule="auto"/>
        <w:jc w:val="center"/>
        <w:rPr>
          <w:rFonts w:hint="eastAsia" w:ascii="宋体" w:hAnsi="宋体"/>
          <w:spacing w:val="26"/>
          <w:sz w:val="84"/>
          <w:szCs w:val="84"/>
        </w:rPr>
      </w:pPr>
      <w:r>
        <w:rPr>
          <w:rFonts w:hint="eastAsia" w:ascii="宋体" w:hAnsi="宋体"/>
          <w:spacing w:val="26"/>
          <w:sz w:val="84"/>
          <w:szCs w:val="84"/>
        </w:rPr>
        <w:t>商</w:t>
      </w:r>
    </w:p>
    <w:p>
      <w:pPr>
        <w:spacing w:line="1200" w:lineRule="auto"/>
        <w:jc w:val="center"/>
        <w:rPr>
          <w:rFonts w:hint="eastAsia" w:ascii="宋体" w:hAnsi="宋体"/>
          <w:spacing w:val="26"/>
          <w:sz w:val="84"/>
          <w:szCs w:val="84"/>
        </w:rPr>
      </w:pPr>
      <w:r>
        <w:rPr>
          <w:rFonts w:hint="eastAsia" w:ascii="宋体" w:hAnsi="宋体"/>
          <w:spacing w:val="26"/>
          <w:sz w:val="84"/>
          <w:szCs w:val="84"/>
        </w:rPr>
        <w:t>文</w:t>
      </w:r>
    </w:p>
    <w:p>
      <w:pPr>
        <w:spacing w:line="1200" w:lineRule="auto"/>
        <w:jc w:val="center"/>
        <w:rPr>
          <w:rFonts w:hint="eastAsia" w:ascii="宋体" w:hAnsi="宋体"/>
          <w:spacing w:val="26"/>
          <w:sz w:val="84"/>
          <w:szCs w:val="84"/>
        </w:rPr>
      </w:pPr>
      <w:r>
        <w:rPr>
          <w:rFonts w:hint="eastAsia" w:ascii="宋体" w:hAnsi="宋体"/>
          <w:spacing w:val="26"/>
          <w:sz w:val="84"/>
          <w:szCs w:val="84"/>
        </w:rPr>
        <w:t>件</w:t>
      </w:r>
    </w:p>
    <w:p>
      <w:pPr>
        <w:snapToGrid w:val="0"/>
        <w:jc w:val="center"/>
        <w:rPr>
          <w:rFonts w:hint="eastAsia" w:ascii="宋体" w:hAnsi="宋体"/>
          <w:b/>
          <w:spacing w:val="20"/>
          <w:kern w:val="10"/>
          <w:sz w:val="52"/>
          <w:szCs w:val="52"/>
        </w:rPr>
      </w:pPr>
    </w:p>
    <w:p>
      <w:pPr>
        <w:jc w:val="center"/>
        <w:rPr>
          <w:rFonts w:hint="eastAsia" w:ascii="宋体" w:hAnsi="宋体"/>
          <w:b/>
          <w:sz w:val="30"/>
          <w:szCs w:val="30"/>
        </w:rPr>
      </w:pPr>
      <w:r>
        <w:rPr>
          <w:rFonts w:hint="eastAsia" w:ascii="宋体" w:hAnsi="宋体"/>
          <w:b/>
          <w:sz w:val="30"/>
          <w:szCs w:val="30"/>
        </w:rPr>
        <w:t>采购编号：</w:t>
      </w:r>
      <w:r>
        <w:rPr>
          <w:rFonts w:hint="eastAsia" w:ascii="宋体" w:hAnsi="宋体"/>
          <w:b/>
          <w:sz w:val="30"/>
          <w:szCs w:val="30"/>
          <w:lang w:eastAsia="zh-CN"/>
        </w:rPr>
        <w:t>GDXJ16FCS2033</w:t>
      </w:r>
    </w:p>
    <w:p>
      <w:pPr>
        <w:spacing w:line="360" w:lineRule="auto"/>
        <w:jc w:val="center"/>
        <w:textAlignment w:val="top"/>
        <w:rPr>
          <w:rFonts w:hint="eastAsia" w:ascii="宋体" w:hAnsi="宋体" w:eastAsia="宋体"/>
          <w:b/>
          <w:spacing w:val="100"/>
          <w:sz w:val="32"/>
          <w:szCs w:val="32"/>
          <w:lang w:eastAsia="zh-CN"/>
        </w:rPr>
      </w:pPr>
      <w:r>
        <w:rPr>
          <w:rFonts w:hint="eastAsia" w:ascii="宋体" w:hAnsi="宋体"/>
          <w:b/>
          <w:spacing w:val="100"/>
          <w:sz w:val="32"/>
          <w:szCs w:val="32"/>
          <w:lang w:eastAsia="zh-CN"/>
        </w:rPr>
        <w:t>广东晓君招标采购代理有限公司</w:t>
      </w:r>
    </w:p>
    <w:p>
      <w:pPr>
        <w:pStyle w:val="14"/>
        <w:jc w:val="center"/>
        <w:rPr>
          <w:rFonts w:hint="eastAsia" w:ascii="宋体" w:hAnsi="宋体"/>
          <w:b/>
          <w:spacing w:val="40"/>
          <w:sz w:val="36"/>
          <w:szCs w:val="36"/>
        </w:rPr>
      </w:pPr>
      <w:r>
        <w:rPr>
          <w:rFonts w:hint="eastAsia" w:ascii="宋体" w:hAnsi="宋体"/>
          <w:b/>
          <w:spacing w:val="40"/>
          <w:sz w:val="36"/>
          <w:szCs w:val="36"/>
        </w:rPr>
        <w:t>201</w:t>
      </w:r>
      <w:r>
        <w:rPr>
          <w:rFonts w:hint="eastAsia" w:ascii="宋体" w:hAnsi="宋体"/>
          <w:b/>
          <w:spacing w:val="40"/>
          <w:sz w:val="36"/>
          <w:szCs w:val="36"/>
          <w:lang w:val="en-US" w:eastAsia="zh-CN"/>
        </w:rPr>
        <w:t>6</w:t>
      </w:r>
      <w:r>
        <w:rPr>
          <w:rFonts w:hint="eastAsia" w:ascii="宋体" w:hAnsi="宋体"/>
          <w:b/>
          <w:spacing w:val="40"/>
          <w:sz w:val="36"/>
          <w:szCs w:val="36"/>
        </w:rPr>
        <w:t>年</w:t>
      </w:r>
      <w:r>
        <w:rPr>
          <w:rFonts w:hint="eastAsia" w:ascii="宋体" w:hAnsi="宋体"/>
          <w:b/>
          <w:spacing w:val="40"/>
          <w:sz w:val="36"/>
          <w:szCs w:val="36"/>
          <w:lang w:val="en-US" w:eastAsia="zh-CN"/>
        </w:rPr>
        <w:t>5</w:t>
      </w:r>
      <w:r>
        <w:rPr>
          <w:rFonts w:hint="eastAsia" w:ascii="宋体" w:hAnsi="宋体"/>
          <w:b/>
          <w:spacing w:val="40"/>
          <w:sz w:val="36"/>
          <w:szCs w:val="36"/>
        </w:rPr>
        <w:t>月</w:t>
      </w:r>
    </w:p>
    <w:p>
      <w:pPr>
        <w:spacing w:line="360" w:lineRule="auto"/>
        <w:jc w:val="center"/>
        <w:rPr>
          <w:rFonts w:hint="eastAsia" w:ascii="华文新魏" w:eastAsia="华文新魏"/>
          <w:b/>
          <w:sz w:val="44"/>
        </w:rPr>
      </w:pPr>
    </w:p>
    <w:p>
      <w:pPr>
        <w:spacing w:line="360" w:lineRule="auto"/>
        <w:jc w:val="center"/>
        <w:rPr>
          <w:rFonts w:hint="eastAsia" w:ascii="华文新魏" w:eastAsia="华文新魏"/>
          <w:b/>
          <w:sz w:val="44"/>
        </w:rPr>
      </w:pPr>
    </w:p>
    <w:p>
      <w:pPr>
        <w:spacing w:line="360" w:lineRule="auto"/>
        <w:jc w:val="center"/>
        <w:rPr>
          <w:rFonts w:hint="eastAsia" w:ascii="华文新魏" w:eastAsia="华文新魏"/>
          <w:b/>
          <w:sz w:val="44"/>
        </w:rPr>
      </w:pPr>
    </w:p>
    <w:p>
      <w:pPr>
        <w:spacing w:line="360" w:lineRule="auto"/>
        <w:jc w:val="center"/>
        <w:rPr>
          <w:rFonts w:hint="eastAsia" w:ascii="华文新魏" w:eastAsia="华文新魏"/>
          <w:b/>
          <w:sz w:val="44"/>
        </w:rPr>
      </w:pPr>
    </w:p>
    <w:p>
      <w:pPr>
        <w:spacing w:line="360" w:lineRule="auto"/>
        <w:jc w:val="center"/>
        <w:rPr>
          <w:rFonts w:hint="eastAsia" w:ascii="华文新魏" w:eastAsia="华文新魏"/>
          <w:b/>
          <w:sz w:val="44"/>
        </w:rPr>
      </w:pPr>
    </w:p>
    <w:p>
      <w:pPr>
        <w:spacing w:line="360" w:lineRule="auto"/>
        <w:jc w:val="center"/>
        <w:rPr>
          <w:rFonts w:hint="eastAsia" w:ascii="宋体" w:hAnsi="宋体"/>
          <w:b/>
          <w:sz w:val="44"/>
        </w:rPr>
      </w:pPr>
      <w:r>
        <w:rPr>
          <w:rFonts w:hint="eastAsia" w:ascii="宋体" w:hAnsi="宋体"/>
          <w:b/>
          <w:sz w:val="44"/>
        </w:rPr>
        <w:t>目   录</w:t>
      </w:r>
    </w:p>
    <w:p>
      <w:pPr>
        <w:spacing w:line="360" w:lineRule="auto"/>
        <w:rPr>
          <w:rFonts w:hint="eastAsia" w:ascii="宋体" w:hAnsi="宋体"/>
          <w:b/>
          <w:sz w:val="44"/>
        </w:rPr>
      </w:pPr>
    </w:p>
    <w:p>
      <w:pPr>
        <w:spacing w:line="360" w:lineRule="auto"/>
        <w:rPr>
          <w:rFonts w:hint="eastAsia" w:ascii="宋体" w:hAnsi="宋体"/>
          <w:sz w:val="30"/>
          <w:szCs w:val="30"/>
        </w:rPr>
      </w:pPr>
      <w:r>
        <w:rPr>
          <w:rFonts w:hint="eastAsia" w:ascii="宋体" w:hAnsi="宋体"/>
          <w:sz w:val="30"/>
          <w:szCs w:val="30"/>
        </w:rPr>
        <w:t>第一部分:报价邀请函………………………………………………1-1</w:t>
      </w:r>
    </w:p>
    <w:p>
      <w:pPr>
        <w:spacing w:line="360" w:lineRule="auto"/>
        <w:rPr>
          <w:rFonts w:hint="eastAsia" w:ascii="宋体" w:hAnsi="宋体"/>
          <w:sz w:val="30"/>
          <w:szCs w:val="30"/>
        </w:rPr>
      </w:pPr>
    </w:p>
    <w:p>
      <w:pPr>
        <w:spacing w:line="360" w:lineRule="auto"/>
        <w:rPr>
          <w:rFonts w:hint="eastAsia" w:ascii="宋体" w:hAnsi="宋体"/>
          <w:sz w:val="30"/>
          <w:szCs w:val="30"/>
        </w:rPr>
      </w:pPr>
      <w:r>
        <w:rPr>
          <w:rFonts w:hint="eastAsia" w:ascii="宋体" w:hAnsi="宋体"/>
          <w:sz w:val="30"/>
          <w:szCs w:val="30"/>
        </w:rPr>
        <w:t>第二部分:报价人须知………………………………………………2-1</w:t>
      </w:r>
    </w:p>
    <w:p>
      <w:pPr>
        <w:spacing w:line="360" w:lineRule="auto"/>
        <w:rPr>
          <w:rFonts w:hint="eastAsia" w:ascii="宋体" w:hAnsi="宋体"/>
          <w:sz w:val="30"/>
          <w:szCs w:val="30"/>
        </w:rPr>
      </w:pPr>
    </w:p>
    <w:p>
      <w:pPr>
        <w:spacing w:line="360" w:lineRule="auto"/>
        <w:rPr>
          <w:rFonts w:hint="eastAsia" w:ascii="宋体" w:hAnsi="宋体"/>
          <w:sz w:val="30"/>
          <w:szCs w:val="30"/>
        </w:rPr>
      </w:pPr>
      <w:r>
        <w:rPr>
          <w:rFonts w:hint="eastAsia" w:ascii="宋体" w:hAnsi="宋体"/>
          <w:sz w:val="30"/>
          <w:szCs w:val="30"/>
        </w:rPr>
        <w:t>第三部分:用户需求书………………………………………………3-1</w:t>
      </w:r>
    </w:p>
    <w:p>
      <w:pPr>
        <w:spacing w:line="360" w:lineRule="auto"/>
        <w:rPr>
          <w:rFonts w:hint="eastAsia" w:ascii="宋体" w:hAnsi="宋体"/>
          <w:sz w:val="30"/>
          <w:szCs w:val="30"/>
        </w:rPr>
      </w:pPr>
    </w:p>
    <w:p>
      <w:pPr>
        <w:spacing w:line="360" w:lineRule="auto"/>
        <w:rPr>
          <w:rFonts w:hint="eastAsia" w:ascii="宋体" w:hAnsi="宋体"/>
          <w:sz w:val="30"/>
          <w:szCs w:val="30"/>
        </w:rPr>
      </w:pPr>
      <w:r>
        <w:rPr>
          <w:rFonts w:hint="eastAsia" w:ascii="宋体" w:hAnsi="宋体"/>
          <w:sz w:val="30"/>
          <w:szCs w:val="30"/>
        </w:rPr>
        <w:t>第四部分:合同条款…………………………………………………4-1</w:t>
      </w:r>
    </w:p>
    <w:p>
      <w:pPr>
        <w:spacing w:line="360" w:lineRule="auto"/>
        <w:rPr>
          <w:rFonts w:hint="eastAsia" w:ascii="宋体" w:hAnsi="宋体"/>
          <w:sz w:val="30"/>
          <w:szCs w:val="30"/>
        </w:rPr>
      </w:pPr>
    </w:p>
    <w:p>
      <w:pPr>
        <w:spacing w:line="360" w:lineRule="auto"/>
        <w:rPr>
          <w:rFonts w:ascii="宋体" w:hAnsi="宋体"/>
          <w:sz w:val="30"/>
          <w:szCs w:val="30"/>
        </w:rPr>
        <w:sectPr>
          <w:pgSz w:w="11906" w:h="16838"/>
          <w:pgMar w:top="1440" w:right="1588" w:bottom="1440" w:left="1588" w:header="851" w:footer="992" w:gutter="0"/>
          <w:cols w:space="720" w:num="1"/>
          <w:docGrid w:type="lines" w:linePitch="312" w:charSpace="0"/>
        </w:sectPr>
      </w:pPr>
      <w:r>
        <w:rPr>
          <w:rFonts w:hint="eastAsia" w:ascii="宋体" w:hAnsi="宋体"/>
          <w:sz w:val="30"/>
          <w:szCs w:val="30"/>
        </w:rPr>
        <w:t>第五部分:报价文件格式……………………………………………5-1</w:t>
      </w: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360" w:lineRule="auto"/>
        <w:jc w:val="center"/>
        <w:rPr>
          <w:rFonts w:hint="eastAsia" w:ascii="黑体" w:eastAsia="黑体"/>
          <w:b/>
          <w:sz w:val="44"/>
        </w:rPr>
      </w:pPr>
      <w:r>
        <w:rPr>
          <w:rFonts w:hint="eastAsia" w:ascii="黑体" w:eastAsia="黑体"/>
          <w:b/>
          <w:sz w:val="44"/>
        </w:rPr>
        <w:t>第一部分</w:t>
      </w:r>
    </w:p>
    <w:p>
      <w:pPr>
        <w:spacing w:line="360" w:lineRule="auto"/>
        <w:jc w:val="center"/>
        <w:rPr>
          <w:rFonts w:ascii="黑体" w:eastAsia="黑体"/>
          <w:b/>
          <w:sz w:val="44"/>
        </w:rPr>
      </w:pPr>
    </w:p>
    <w:p>
      <w:pPr>
        <w:spacing w:line="360" w:lineRule="auto"/>
        <w:jc w:val="center"/>
        <w:rPr>
          <w:rFonts w:hint="eastAsia" w:ascii="黑体" w:eastAsia="黑体"/>
          <w:b/>
          <w:sz w:val="44"/>
        </w:rPr>
      </w:pPr>
      <w:r>
        <w:rPr>
          <w:rFonts w:hint="eastAsia" w:ascii="黑体" w:eastAsia="黑体"/>
          <w:b/>
          <w:sz w:val="44"/>
        </w:rPr>
        <w:t>磋 商 邀 请 函</w:t>
      </w:r>
    </w:p>
    <w:p>
      <w:pPr>
        <w:spacing w:line="480" w:lineRule="exact"/>
        <w:jc w:val="center"/>
        <w:rPr>
          <w:rFonts w:hint="eastAsia" w:ascii="宋体"/>
          <w:b/>
          <w:sz w:val="24"/>
        </w:rPr>
      </w:pPr>
    </w:p>
    <w:p>
      <w:pPr>
        <w:spacing w:line="480" w:lineRule="exact"/>
        <w:jc w:val="center"/>
        <w:rPr>
          <w:rFonts w:hint="eastAsia" w:ascii="宋体"/>
          <w:b/>
          <w:sz w:val="24"/>
        </w:rPr>
      </w:pPr>
    </w:p>
    <w:p>
      <w:pPr>
        <w:spacing w:line="480" w:lineRule="exact"/>
        <w:jc w:val="center"/>
        <w:rPr>
          <w:rFonts w:hint="eastAsia" w:ascii="宋体"/>
          <w:b/>
          <w:sz w:val="24"/>
        </w:rPr>
      </w:pPr>
    </w:p>
    <w:p>
      <w:pPr>
        <w:spacing w:line="480" w:lineRule="exact"/>
        <w:jc w:val="center"/>
        <w:rPr>
          <w:rFonts w:ascii="宋体"/>
          <w:sz w:val="24"/>
        </w:rPr>
      </w:pPr>
    </w:p>
    <w:p>
      <w:pPr>
        <w:spacing w:line="360" w:lineRule="auto"/>
        <w:rPr>
          <w:rFonts w:ascii="宋体"/>
          <w:sz w:val="24"/>
        </w:rPr>
      </w:pPr>
    </w:p>
    <w:p>
      <w:pPr>
        <w:spacing w:line="360" w:lineRule="auto"/>
        <w:jc w:val="center"/>
        <w:rPr>
          <w:rFonts w:ascii="宋体"/>
          <w:sz w:val="24"/>
        </w:rPr>
      </w:pPr>
    </w:p>
    <w:p>
      <w:pPr>
        <w:tabs>
          <w:tab w:val="left" w:pos="1665"/>
        </w:tabs>
        <w:spacing w:line="360" w:lineRule="auto"/>
        <w:rPr>
          <w:rFonts w:ascii="宋体"/>
          <w:sz w:val="24"/>
        </w:rPr>
      </w:pPr>
    </w:p>
    <w:p>
      <w:pPr>
        <w:spacing w:line="480" w:lineRule="exact"/>
        <w:jc w:val="center"/>
        <w:rPr>
          <w:rFonts w:hint="eastAsia" w:ascii="宋体"/>
          <w:b/>
          <w:kern w:val="28"/>
          <w:sz w:val="32"/>
        </w:rPr>
      </w:pPr>
      <w:r>
        <w:rPr>
          <w:rFonts w:ascii="宋体"/>
        </w:rPr>
        <w:br w:type="page"/>
      </w:r>
      <w:r>
        <w:rPr>
          <w:rFonts w:hint="eastAsia" w:ascii="宋体"/>
          <w:b/>
          <w:kern w:val="28"/>
          <w:sz w:val="32"/>
        </w:rPr>
        <w:t>磋 商</w:t>
      </w:r>
      <w:r>
        <w:rPr>
          <w:rFonts w:ascii="宋体"/>
          <w:b/>
          <w:kern w:val="28"/>
          <w:sz w:val="32"/>
        </w:rPr>
        <w:t xml:space="preserve"> </w:t>
      </w:r>
      <w:r>
        <w:rPr>
          <w:rFonts w:hint="eastAsia" w:ascii="宋体"/>
          <w:b/>
          <w:kern w:val="28"/>
          <w:sz w:val="32"/>
        </w:rPr>
        <w:t>邀 请 函</w:t>
      </w:r>
    </w:p>
    <w:p>
      <w:pPr>
        <w:snapToGrid w:val="0"/>
        <w:spacing w:before="60" w:line="360" w:lineRule="auto"/>
        <w:rPr>
          <w:rFonts w:hint="eastAsia" w:ascii="宋体" w:hAnsi="宋体"/>
        </w:rPr>
      </w:pPr>
    </w:p>
    <w:p>
      <w:pPr>
        <w:pStyle w:val="12"/>
        <w:keepNext w:val="0"/>
        <w:keepLines w:val="0"/>
        <w:pageBreakBefore w:val="0"/>
        <w:widowControl/>
        <w:kinsoku/>
        <w:wordWrap/>
        <w:overflowPunct/>
        <w:topLinePunct w:val="0"/>
        <w:autoSpaceDE/>
        <w:autoSpaceDN/>
        <w:bidi w:val="0"/>
        <w:snapToGrid w:val="0"/>
        <w:spacing w:after="0" w:line="480" w:lineRule="exact"/>
        <w:ind w:left="0" w:leftChars="0" w:firstLine="412" w:firstLineChars="196"/>
        <w:textAlignment w:val="auto"/>
        <w:rPr>
          <w:rFonts w:ascii="宋体" w:hAnsi="宋体" w:cs="Tahoma"/>
          <w:kern w:val="28"/>
        </w:rPr>
      </w:pPr>
      <w:r>
        <w:rPr>
          <w:rFonts w:hint="eastAsia" w:ascii="宋体" w:hAnsi="宋体" w:cs="Tahoma"/>
          <w:lang w:eastAsia="zh-CN"/>
        </w:rPr>
        <w:t>广东晓君招标采购代理有限公司</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iCs/>
          <w:lang w:eastAsia="zh-CN"/>
        </w:rPr>
        <w:t>罗定市城乡建设局</w:t>
      </w:r>
      <w:r>
        <w:rPr>
          <w:rFonts w:ascii="宋体" w:hAnsi="宋体" w:cs="Tahoma"/>
        </w:rPr>
        <w:t>（以下简称“采购人”）的委托，</w:t>
      </w:r>
      <w:r>
        <w:rPr>
          <w:rFonts w:hint="eastAsia" w:ascii="宋体" w:hAnsi="宋体" w:cs="Tahoma"/>
          <w:kern w:val="28"/>
        </w:rPr>
        <w:t>对</w:t>
      </w:r>
      <w:r>
        <w:rPr>
          <w:rFonts w:hint="eastAsia" w:ascii="宋体" w:hAnsi="宋体" w:cs="Tahoma"/>
          <w:kern w:val="28"/>
          <w:lang w:eastAsia="zh-CN"/>
        </w:rPr>
        <w:t>罗定市新型城镇化规划（2016—2020）编制项目</w:t>
      </w:r>
      <w:r>
        <w:rPr>
          <w:rFonts w:hint="eastAsia" w:ascii="宋体" w:hAnsi="宋体" w:cs="Tahoma"/>
          <w:kern w:val="28"/>
        </w:rPr>
        <w:t>（项目编号：</w:t>
      </w:r>
      <w:r>
        <w:rPr>
          <w:rFonts w:hint="eastAsia" w:ascii="宋体" w:hAnsi="宋体"/>
          <w:lang w:eastAsia="zh-CN"/>
        </w:rPr>
        <w:t>GDXJ16FCS2033</w:t>
      </w:r>
      <w:r>
        <w:rPr>
          <w:rFonts w:hint="eastAsia" w:ascii="宋体" w:hAnsi="宋体" w:cs="Tahoma"/>
          <w:kern w:val="28"/>
        </w:rPr>
        <w:t>）进行</w:t>
      </w:r>
      <w:bookmarkStart w:id="0" w:name="OLE_LINK1"/>
      <w:r>
        <w:rPr>
          <w:rFonts w:hint="eastAsia" w:ascii="宋体" w:hAnsi="宋体" w:cs="Tahoma"/>
          <w:kern w:val="28"/>
        </w:rPr>
        <w:t>竞争性磋商采购</w:t>
      </w:r>
      <w:bookmarkEnd w:id="0"/>
      <w:r>
        <w:rPr>
          <w:rFonts w:hint="eastAsia" w:ascii="宋体" w:hAnsi="宋体" w:cs="Tahoma"/>
          <w:kern w:val="28"/>
        </w:rPr>
        <w:t>，欢迎符合资格条件的供应商参加。</w:t>
      </w:r>
    </w:p>
    <w:p>
      <w:pPr>
        <w:keepNext w:val="0"/>
        <w:keepLines w:val="0"/>
        <w:pageBreakBefore w:val="0"/>
        <w:widowControl/>
        <w:kinsoku/>
        <w:wordWrap/>
        <w:overflowPunct/>
        <w:topLinePunct w:val="0"/>
        <w:autoSpaceDE/>
        <w:autoSpaceDN/>
        <w:bidi w:val="0"/>
        <w:snapToGrid w:val="0"/>
        <w:spacing w:line="480" w:lineRule="exact"/>
        <w:textAlignment w:val="auto"/>
        <w:outlineLvl w:val="0"/>
        <w:rPr>
          <w:rFonts w:hint="eastAsia" w:ascii="宋体" w:hAnsi="宋体" w:cs="Tahoma"/>
          <w:b/>
        </w:rPr>
      </w:pPr>
      <w:r>
        <w:rPr>
          <w:rFonts w:hint="eastAsia" w:ascii="宋体" w:hAnsi="宋体" w:cs="Tahoma"/>
        </w:rPr>
        <w:t>一、磋商项目的</w:t>
      </w:r>
      <w:r>
        <w:rPr>
          <w:rFonts w:hint="eastAsia" w:ascii="宋体" w:hAnsi="宋体"/>
        </w:rPr>
        <w:t>名称、预算金额、用途、数量、简要技术要求或者招标项目的性质</w:t>
      </w:r>
    </w:p>
    <w:p>
      <w:pPr>
        <w:keepNext w:val="0"/>
        <w:keepLines w:val="0"/>
        <w:pageBreakBefore w:val="0"/>
        <w:widowControl/>
        <w:kinsoku/>
        <w:wordWrap/>
        <w:overflowPunct/>
        <w:topLinePunct w:val="0"/>
        <w:autoSpaceDE/>
        <w:autoSpaceDN/>
        <w:bidi w:val="0"/>
        <w:spacing w:line="480" w:lineRule="exact"/>
        <w:textAlignment w:val="auto"/>
        <w:rPr>
          <w:rFonts w:hint="eastAsia"/>
        </w:rPr>
      </w:pPr>
      <w:r>
        <w:rPr>
          <w:rFonts w:hint="eastAsia"/>
        </w:rPr>
        <w:t>1、项目名称：</w:t>
      </w:r>
      <w:r>
        <w:rPr>
          <w:rFonts w:hint="eastAsia"/>
          <w:lang w:eastAsia="zh-CN"/>
        </w:rPr>
        <w:t>罗定市新型城镇化规划（2016—2020）编制项目</w:t>
      </w:r>
    </w:p>
    <w:p>
      <w:pPr>
        <w:keepNext w:val="0"/>
        <w:keepLines w:val="0"/>
        <w:pageBreakBefore w:val="0"/>
        <w:widowControl/>
        <w:kinsoku/>
        <w:wordWrap/>
        <w:overflowPunct/>
        <w:topLinePunct w:val="0"/>
        <w:autoSpaceDE/>
        <w:autoSpaceDN/>
        <w:bidi w:val="0"/>
        <w:spacing w:line="480" w:lineRule="exact"/>
        <w:textAlignment w:val="auto"/>
        <w:rPr>
          <w:rFonts w:hint="eastAsia"/>
        </w:rPr>
      </w:pPr>
      <w:r>
        <w:rPr>
          <w:rFonts w:hint="eastAsia"/>
        </w:rPr>
        <w:t>2、预算金额：</w:t>
      </w:r>
      <w:r>
        <w:rPr>
          <w:rFonts w:hint="eastAsia" w:ascii="宋体" w:hAnsi="宋体" w:eastAsia="宋体" w:cs="宋体"/>
          <w:lang w:eastAsia="zh-CN"/>
        </w:rPr>
        <w:t>￥1,300,000.00元</w:t>
      </w:r>
    </w:p>
    <w:p>
      <w:pPr>
        <w:keepNext w:val="0"/>
        <w:keepLines w:val="0"/>
        <w:pageBreakBefore w:val="0"/>
        <w:widowControl/>
        <w:kinsoku/>
        <w:wordWrap/>
        <w:overflowPunct/>
        <w:topLinePunct w:val="0"/>
        <w:autoSpaceDE/>
        <w:autoSpaceDN/>
        <w:bidi w:val="0"/>
        <w:spacing w:line="480" w:lineRule="exact"/>
        <w:textAlignment w:val="auto"/>
        <w:rPr>
          <w:rFonts w:hint="eastAsia"/>
        </w:rPr>
      </w:pPr>
      <w:r>
        <w:rPr>
          <w:rFonts w:hint="eastAsia"/>
        </w:rPr>
        <w:t>3、项目内容及数量：详见用户需求书。</w:t>
      </w:r>
    </w:p>
    <w:p>
      <w:pPr>
        <w:keepNext w:val="0"/>
        <w:keepLines w:val="0"/>
        <w:pageBreakBefore w:val="0"/>
        <w:widowControl/>
        <w:kinsoku/>
        <w:wordWrap/>
        <w:overflowPunct/>
        <w:topLinePunct w:val="0"/>
        <w:autoSpaceDE/>
        <w:autoSpaceDN/>
        <w:bidi w:val="0"/>
        <w:spacing w:line="480" w:lineRule="exact"/>
        <w:textAlignment w:val="auto"/>
        <w:rPr>
          <w:rFonts w:hint="eastAsia"/>
        </w:rPr>
      </w:pPr>
      <w:r>
        <w:rPr>
          <w:rFonts w:hint="eastAsia"/>
        </w:rPr>
        <w:t>4、用途：详见用户需求书。</w:t>
      </w:r>
    </w:p>
    <w:p>
      <w:pPr>
        <w:keepNext w:val="0"/>
        <w:keepLines w:val="0"/>
        <w:pageBreakBefore w:val="0"/>
        <w:widowControl/>
        <w:kinsoku/>
        <w:wordWrap/>
        <w:overflowPunct/>
        <w:topLinePunct w:val="0"/>
        <w:autoSpaceDE/>
        <w:autoSpaceDN/>
        <w:bidi w:val="0"/>
        <w:spacing w:line="480" w:lineRule="exact"/>
        <w:textAlignment w:val="auto"/>
        <w:rPr>
          <w:rFonts w:hint="eastAsia"/>
        </w:rPr>
      </w:pPr>
      <w:r>
        <w:rPr>
          <w:rFonts w:hint="eastAsia"/>
        </w:rPr>
        <w:t>5、简要技术要求：详见用户需求书。</w:t>
      </w:r>
    </w:p>
    <w:p>
      <w:pPr>
        <w:keepNext w:val="0"/>
        <w:keepLines w:val="0"/>
        <w:pageBreakBefore w:val="0"/>
        <w:widowControl/>
        <w:kinsoku/>
        <w:wordWrap/>
        <w:overflowPunct/>
        <w:topLinePunct w:val="0"/>
        <w:autoSpaceDE/>
        <w:autoSpaceDN/>
        <w:bidi w:val="0"/>
        <w:spacing w:line="480" w:lineRule="exact"/>
        <w:textAlignment w:val="auto"/>
        <w:rPr>
          <w:rFonts w:hint="eastAsia"/>
        </w:rPr>
      </w:pPr>
      <w:r>
        <w:rPr>
          <w:rFonts w:hint="eastAsia" w:ascii="宋体" w:hAnsi="宋体" w:cs="Tahoma"/>
          <w:kern w:val="28"/>
          <w:lang w:eastAsia="zh-CN"/>
        </w:rPr>
        <w:t>报价人</w:t>
      </w:r>
      <w:r>
        <w:rPr>
          <w:rFonts w:hint="eastAsia" w:ascii="宋体" w:hAnsi="宋体" w:cs="Tahoma"/>
          <w:kern w:val="28"/>
        </w:rPr>
        <w:t>应对项目内所有的采购内容进行</w:t>
      </w:r>
      <w:r>
        <w:rPr>
          <w:rFonts w:hint="eastAsia" w:ascii="宋体" w:hAnsi="宋体" w:cs="Tahoma"/>
          <w:kern w:val="28"/>
          <w:lang w:eastAsia="zh-CN"/>
        </w:rPr>
        <w:t>报价</w:t>
      </w:r>
      <w:r>
        <w:rPr>
          <w:rFonts w:hint="eastAsia" w:ascii="宋体" w:hAnsi="宋体" w:cs="Tahoma"/>
          <w:kern w:val="28"/>
        </w:rPr>
        <w:t>，不允许只对其中部分内容进行</w:t>
      </w:r>
      <w:r>
        <w:rPr>
          <w:rFonts w:hint="eastAsia" w:ascii="宋体" w:hAnsi="宋体" w:cs="Tahoma"/>
          <w:kern w:val="28"/>
          <w:lang w:eastAsia="zh-CN"/>
        </w:rPr>
        <w:t>报价</w:t>
      </w:r>
      <w:r>
        <w:rPr>
          <w:rFonts w:hint="eastAsia" w:ascii="宋体" w:hAnsi="宋体" w:cs="Tahoma"/>
          <w:kern w:val="28"/>
        </w:rPr>
        <w:t>。</w:t>
      </w:r>
    </w:p>
    <w:p>
      <w:pPr>
        <w:keepNext w:val="0"/>
        <w:keepLines w:val="0"/>
        <w:pageBreakBefore w:val="0"/>
        <w:widowControl/>
        <w:kinsoku/>
        <w:wordWrap/>
        <w:overflowPunct/>
        <w:topLinePunct w:val="0"/>
        <w:autoSpaceDE/>
        <w:autoSpaceDN/>
        <w:bidi w:val="0"/>
        <w:snapToGrid w:val="0"/>
        <w:spacing w:line="480" w:lineRule="exact"/>
        <w:textAlignment w:val="auto"/>
        <w:outlineLvl w:val="0"/>
        <w:rPr>
          <w:rFonts w:hint="eastAsia" w:ascii="宋体" w:hAnsi="宋体" w:cs="Tahoma"/>
          <w:b/>
        </w:rPr>
      </w:pPr>
      <w:r>
        <w:rPr>
          <w:rFonts w:hint="eastAsia" w:ascii="宋体" w:hAnsi="宋体" w:cs="Tahoma"/>
          <w:b/>
        </w:rPr>
        <w:t>二、合格报价人资格条件</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rPr>
      </w:pPr>
      <w:r>
        <w:rPr>
          <w:rFonts w:hint="eastAsia" w:ascii="宋体" w:hAnsi="宋体"/>
        </w:rPr>
        <w:t>1、</w:t>
      </w:r>
      <w:r>
        <w:rPr>
          <w:rFonts w:hint="eastAsia" w:ascii="宋体" w:hAnsi="宋体"/>
          <w:lang w:eastAsia="zh-CN"/>
        </w:rPr>
        <w:t>报价人</w:t>
      </w:r>
      <w:r>
        <w:rPr>
          <w:rFonts w:hint="eastAsia" w:ascii="宋体" w:hAnsi="宋体"/>
        </w:rPr>
        <w:t>具有独立承担民事责任能力的在中华人民共和国境内注册的法人，具有从事本项目的经营范围和能力；</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rPr>
      </w:pPr>
      <w:r>
        <w:rPr>
          <w:rFonts w:hint="eastAsia" w:ascii="宋体" w:hAnsi="宋体"/>
        </w:rPr>
        <w:t>2、提供</w:t>
      </w:r>
      <w:r>
        <w:rPr>
          <w:rFonts w:hint="eastAsia" w:ascii="宋体" w:hAnsi="宋体"/>
          <w:lang w:eastAsia="zh-CN"/>
        </w:rPr>
        <w:t>报价人</w:t>
      </w:r>
      <w:r>
        <w:rPr>
          <w:rFonts w:hint="eastAsia" w:ascii="宋体" w:hAnsi="宋体"/>
        </w:rPr>
        <w:t>住所地或者业务发生地人民检察院出具的无行贿犯罪档案查询结果告知函【自出具之日起前3年内无行贿犯罪档案记录，若</w:t>
      </w:r>
      <w:r>
        <w:rPr>
          <w:rFonts w:hint="eastAsia" w:ascii="宋体" w:hAnsi="宋体"/>
          <w:lang w:eastAsia="zh-CN"/>
        </w:rPr>
        <w:t>报价人</w:t>
      </w:r>
      <w:r>
        <w:rPr>
          <w:rFonts w:hint="eastAsia" w:ascii="宋体" w:hAnsi="宋体"/>
        </w:rPr>
        <w:t>自成立之日起不足3年的，则出具自成立之日起至出具之日无行贿犯罪档案纪录。无行贿犯罪档案查询结果告知函有效期自出具之日2个月内有效，开标时间必须在有效期内，报名时提供复印件加盖公章，原件核查。</w:t>
      </w:r>
      <w:r>
        <w:rPr>
          <w:rFonts w:hint="eastAsia" w:ascii="宋体" w:hAnsi="宋体"/>
          <w:lang w:eastAsia="zh-CN"/>
        </w:rPr>
        <w:t>报价</w:t>
      </w:r>
      <w:r>
        <w:rPr>
          <w:rFonts w:hint="eastAsia" w:ascii="宋体" w:hAnsi="宋体"/>
        </w:rPr>
        <w:t>时必须提供原件。】</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lang w:val="en-US" w:eastAsia="zh-CN"/>
        </w:rPr>
      </w:pPr>
      <w:r>
        <w:rPr>
          <w:rFonts w:hint="eastAsia" w:ascii="宋体" w:hAnsi="宋体"/>
          <w:lang w:val="en-US" w:eastAsia="zh-CN"/>
        </w:rPr>
        <w:t>3、报价人</w:t>
      </w:r>
      <w:r>
        <w:rPr>
          <w:rFonts w:hint="eastAsia" w:ascii="宋体" w:hAnsi="宋体"/>
          <w:sz w:val="21"/>
          <w:szCs w:val="21"/>
        </w:rPr>
        <w:t>具有城乡规划编制甲级资质</w:t>
      </w:r>
      <w:r>
        <w:rPr>
          <w:rFonts w:hint="eastAsia" w:ascii="宋体" w:hAnsi="宋体"/>
          <w:sz w:val="21"/>
          <w:szCs w:val="21"/>
          <w:lang w:eastAsia="zh-CN"/>
        </w:rPr>
        <w:t>（</w:t>
      </w:r>
      <w:r>
        <w:rPr>
          <w:rFonts w:hint="eastAsia" w:ascii="宋体" w:hAnsi="宋体"/>
          <w:sz w:val="21"/>
          <w:szCs w:val="21"/>
          <w:lang w:val="en-US" w:eastAsia="zh-CN"/>
        </w:rPr>
        <w:t>提供复印件并加盖公章</w:t>
      </w:r>
      <w:r>
        <w:rPr>
          <w:rFonts w:hint="eastAsia" w:ascii="宋体" w:hAnsi="宋体"/>
          <w:sz w:val="21"/>
          <w:szCs w:val="21"/>
          <w:lang w:eastAsia="zh-CN"/>
        </w:rPr>
        <w:t>）；</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rPr>
      </w:pPr>
      <w:r>
        <w:rPr>
          <w:rFonts w:hint="eastAsia" w:ascii="宋体" w:hAnsi="宋体"/>
          <w:lang w:val="en-US" w:eastAsia="zh-CN"/>
        </w:rPr>
        <w:t>4</w:t>
      </w:r>
      <w:r>
        <w:rPr>
          <w:rFonts w:hint="eastAsia" w:ascii="宋体" w:hAnsi="宋体"/>
        </w:rPr>
        <w:t>、符合《政府采购法》第二十二条规定；</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color w:val="000000"/>
          <w:szCs w:val="21"/>
        </w:rPr>
      </w:pPr>
      <w:r>
        <w:rPr>
          <w:rFonts w:hint="eastAsia" w:ascii="宋体" w:hAnsi="宋体"/>
          <w:lang w:val="en-US" w:eastAsia="zh-CN"/>
        </w:rPr>
        <w:t>5</w:t>
      </w:r>
      <w:r>
        <w:rPr>
          <w:rFonts w:hint="eastAsia" w:ascii="宋体" w:hAnsi="宋体"/>
        </w:rPr>
        <w:t>、本项目不接受联合体</w:t>
      </w:r>
      <w:r>
        <w:rPr>
          <w:rFonts w:hint="eastAsia" w:ascii="宋体" w:hAnsi="宋体"/>
          <w:lang w:eastAsia="zh-CN"/>
        </w:rPr>
        <w:t>报价</w:t>
      </w:r>
      <w:r>
        <w:rPr>
          <w:rFonts w:hint="eastAsia" w:ascii="宋体" w:hAnsi="宋体"/>
        </w:rPr>
        <w:t>。</w:t>
      </w:r>
    </w:p>
    <w:p>
      <w:pPr>
        <w:keepNext w:val="0"/>
        <w:keepLines w:val="0"/>
        <w:pageBreakBefore w:val="0"/>
        <w:widowControl/>
        <w:kinsoku/>
        <w:wordWrap/>
        <w:overflowPunct/>
        <w:topLinePunct w:val="0"/>
        <w:autoSpaceDE/>
        <w:autoSpaceDN/>
        <w:bidi w:val="0"/>
        <w:adjustRightInd w:val="0"/>
        <w:snapToGrid w:val="0"/>
        <w:spacing w:line="480" w:lineRule="exact"/>
        <w:textAlignment w:val="auto"/>
        <w:rPr>
          <w:rFonts w:hint="eastAsia" w:ascii="宋体" w:hAnsi="宋体" w:cs="Arial"/>
        </w:rPr>
      </w:pPr>
      <w:r>
        <w:rPr>
          <w:rFonts w:hint="eastAsia" w:ascii="宋体" w:hAnsi="宋体" w:cs="Arial"/>
        </w:rPr>
        <w:t>符合以上要求的供应商，磋商小组以公开报名的方式确定其报价资格。</w:t>
      </w:r>
    </w:p>
    <w:p>
      <w:pPr>
        <w:keepNext w:val="0"/>
        <w:keepLines w:val="0"/>
        <w:pageBreakBefore w:val="0"/>
        <w:widowControl/>
        <w:kinsoku/>
        <w:wordWrap/>
        <w:overflowPunct/>
        <w:topLinePunct w:val="0"/>
        <w:autoSpaceDE/>
        <w:autoSpaceDN/>
        <w:bidi w:val="0"/>
        <w:snapToGrid w:val="0"/>
        <w:spacing w:line="480" w:lineRule="exact"/>
        <w:textAlignment w:val="auto"/>
        <w:rPr>
          <w:rFonts w:hint="eastAsia" w:ascii="宋体" w:hAnsi="宋体"/>
          <w:b/>
        </w:rPr>
      </w:pPr>
      <w:r>
        <w:rPr>
          <w:rFonts w:hint="eastAsia" w:ascii="宋体" w:hAnsi="宋体"/>
          <w:b/>
        </w:rPr>
        <w:t>供应商凭以下证件的复印件（加盖公章），购买招标文件：</w:t>
      </w:r>
    </w:p>
    <w:p>
      <w:pPr>
        <w:keepNext w:val="0"/>
        <w:keepLines w:val="0"/>
        <w:pageBreakBefore w:val="0"/>
        <w:widowControl/>
        <w:kinsoku/>
        <w:wordWrap/>
        <w:overflowPunct/>
        <w:topLinePunct w:val="0"/>
        <w:autoSpaceDE/>
        <w:autoSpaceDN/>
        <w:bidi w:val="0"/>
        <w:snapToGrid w:val="0"/>
        <w:spacing w:line="480" w:lineRule="exact"/>
        <w:ind w:firstLine="420" w:firstLineChars="200"/>
        <w:textAlignment w:val="auto"/>
        <w:rPr>
          <w:rFonts w:hint="eastAsia" w:ascii="宋体" w:hAnsi="宋体"/>
          <w:szCs w:val="21"/>
        </w:rPr>
      </w:pPr>
      <w:r>
        <w:rPr>
          <w:rFonts w:hint="eastAsia" w:ascii="宋体" w:hAnsi="宋体"/>
          <w:szCs w:val="21"/>
        </w:rPr>
        <w:t>1、</w:t>
      </w:r>
      <w:r>
        <w:rPr>
          <w:rFonts w:hint="eastAsia" w:ascii="宋体" w:hAnsi="宋体"/>
        </w:rPr>
        <w:t>合格报价人要求的资格证明文件</w:t>
      </w:r>
      <w:r>
        <w:rPr>
          <w:rFonts w:hint="eastAsia" w:ascii="宋体" w:hAnsi="宋体"/>
          <w:szCs w:val="21"/>
        </w:rPr>
        <w:t>；</w:t>
      </w:r>
    </w:p>
    <w:p>
      <w:pPr>
        <w:keepNext w:val="0"/>
        <w:keepLines w:val="0"/>
        <w:pageBreakBefore w:val="0"/>
        <w:widowControl/>
        <w:kinsoku/>
        <w:wordWrap/>
        <w:overflowPunct/>
        <w:topLinePunct w:val="0"/>
        <w:autoSpaceDE/>
        <w:autoSpaceDN/>
        <w:bidi w:val="0"/>
        <w:snapToGrid w:val="0"/>
        <w:spacing w:line="480" w:lineRule="exact"/>
        <w:ind w:left="735" w:leftChars="200" w:right="-283" w:rightChars="-135" w:hanging="315" w:hangingChars="150"/>
        <w:textAlignment w:val="auto"/>
        <w:rPr>
          <w:rFonts w:hint="eastAsia" w:ascii="宋体" w:hAnsi="宋体"/>
          <w:szCs w:val="21"/>
        </w:rPr>
      </w:pPr>
      <w:r>
        <w:rPr>
          <w:rFonts w:hint="eastAsia" w:ascii="宋体" w:hAnsi="宋体"/>
          <w:szCs w:val="21"/>
        </w:rPr>
        <w:t>2、</w:t>
      </w:r>
      <w:r>
        <w:rPr>
          <w:rFonts w:hint="eastAsia" w:ascii="宋体" w:hAnsi="宋体"/>
        </w:rPr>
        <w:t>经年审的企业法人营业执照、税务登记证副本（国、地）的复印件并加盖公章</w:t>
      </w:r>
      <w:r>
        <w:rPr>
          <w:rFonts w:hint="eastAsia" w:ascii="宋体" w:hAnsi="宋体"/>
          <w:szCs w:val="21"/>
        </w:rPr>
        <w:t>；</w:t>
      </w:r>
    </w:p>
    <w:p>
      <w:pPr>
        <w:keepNext w:val="0"/>
        <w:keepLines w:val="0"/>
        <w:pageBreakBefore w:val="0"/>
        <w:widowControl/>
        <w:kinsoku/>
        <w:wordWrap/>
        <w:overflowPunct/>
        <w:topLinePunct w:val="0"/>
        <w:autoSpaceDE/>
        <w:autoSpaceDN/>
        <w:bidi w:val="0"/>
        <w:snapToGrid w:val="0"/>
        <w:spacing w:line="480" w:lineRule="exact"/>
        <w:ind w:firstLine="420" w:firstLineChars="200"/>
        <w:textAlignment w:val="auto"/>
        <w:rPr>
          <w:rFonts w:hint="eastAsia" w:ascii="宋体" w:hAnsi="宋体"/>
          <w:szCs w:val="21"/>
        </w:rPr>
      </w:pPr>
      <w:r>
        <w:rPr>
          <w:rFonts w:hint="eastAsia" w:ascii="宋体" w:hAnsi="宋体"/>
          <w:szCs w:val="21"/>
        </w:rPr>
        <w:t>3、</w:t>
      </w:r>
      <w:r>
        <w:rPr>
          <w:rFonts w:hint="eastAsia" w:ascii="宋体" w:hAnsi="宋体"/>
        </w:rPr>
        <w:t>企业组织机构代码证的复印件并加盖公章</w:t>
      </w:r>
      <w:r>
        <w:rPr>
          <w:rFonts w:hint="eastAsia" w:ascii="宋体" w:hAnsi="宋体"/>
          <w:szCs w:val="21"/>
        </w:rPr>
        <w:t>；</w:t>
      </w:r>
    </w:p>
    <w:p>
      <w:pPr>
        <w:keepNext w:val="0"/>
        <w:keepLines w:val="0"/>
        <w:pageBreakBefore w:val="0"/>
        <w:widowControl/>
        <w:kinsoku/>
        <w:wordWrap/>
        <w:overflowPunct/>
        <w:topLinePunct w:val="0"/>
        <w:autoSpaceDE/>
        <w:autoSpaceDN/>
        <w:bidi w:val="0"/>
        <w:snapToGrid w:val="0"/>
        <w:spacing w:line="480" w:lineRule="exact"/>
        <w:ind w:firstLine="420" w:firstLineChars="200"/>
        <w:textAlignment w:val="auto"/>
        <w:rPr>
          <w:rFonts w:hint="eastAsia" w:ascii="宋体" w:hAnsi="宋体"/>
          <w:szCs w:val="21"/>
        </w:rPr>
      </w:pPr>
      <w:r>
        <w:rPr>
          <w:rFonts w:hint="eastAsia" w:ascii="宋体" w:hAnsi="宋体"/>
          <w:szCs w:val="21"/>
        </w:rPr>
        <w:t>4、</w:t>
      </w:r>
      <w:r>
        <w:rPr>
          <w:rFonts w:hint="eastAsia" w:ascii="宋体" w:hAnsi="宋体"/>
        </w:rPr>
        <w:t>法人、被授权人身份证复印件并加盖公章</w:t>
      </w:r>
      <w:r>
        <w:rPr>
          <w:rFonts w:hint="eastAsia" w:ascii="宋体" w:hAnsi="宋体"/>
          <w:szCs w:val="21"/>
        </w:rPr>
        <w:t>；</w:t>
      </w:r>
    </w:p>
    <w:p>
      <w:pPr>
        <w:keepNext w:val="0"/>
        <w:keepLines w:val="0"/>
        <w:pageBreakBefore w:val="0"/>
        <w:widowControl/>
        <w:kinsoku/>
        <w:wordWrap/>
        <w:overflowPunct/>
        <w:topLinePunct w:val="0"/>
        <w:autoSpaceDE/>
        <w:autoSpaceDN/>
        <w:bidi w:val="0"/>
        <w:snapToGrid w:val="0"/>
        <w:spacing w:line="480" w:lineRule="exact"/>
        <w:ind w:firstLine="420" w:firstLineChars="200"/>
        <w:textAlignment w:val="auto"/>
        <w:rPr>
          <w:rFonts w:hint="eastAsia" w:ascii="宋体" w:hAnsi="宋体"/>
          <w:szCs w:val="21"/>
        </w:rPr>
      </w:pPr>
      <w:r>
        <w:rPr>
          <w:rFonts w:hint="eastAsia" w:ascii="宋体" w:hAnsi="宋体"/>
          <w:szCs w:val="21"/>
        </w:rPr>
        <w:t>5、</w:t>
      </w:r>
      <w:r>
        <w:rPr>
          <w:rFonts w:hint="eastAsia" w:ascii="宋体" w:hAnsi="宋体"/>
        </w:rPr>
        <w:t>法人资格证明书原件、法人委托授权书原件</w:t>
      </w:r>
      <w:r>
        <w:rPr>
          <w:rFonts w:hint="eastAsia" w:ascii="宋体" w:hAnsi="宋体"/>
          <w:bCs/>
        </w:rPr>
        <w:t>；</w:t>
      </w:r>
    </w:p>
    <w:p>
      <w:pPr>
        <w:keepNext w:val="0"/>
        <w:keepLines w:val="0"/>
        <w:pageBreakBefore w:val="0"/>
        <w:widowControl/>
        <w:kinsoku/>
        <w:wordWrap/>
        <w:overflowPunct/>
        <w:topLinePunct w:val="0"/>
        <w:autoSpaceDE/>
        <w:autoSpaceDN/>
        <w:bidi w:val="0"/>
        <w:adjustRightInd w:val="0"/>
        <w:snapToGrid w:val="0"/>
        <w:spacing w:line="480" w:lineRule="exact"/>
        <w:textAlignment w:val="auto"/>
        <w:outlineLvl w:val="0"/>
        <w:rPr>
          <w:rFonts w:hint="eastAsia" w:ascii="宋体" w:hAnsi="宋体" w:cs="Tahoma"/>
          <w:b/>
        </w:rPr>
      </w:pPr>
      <w:r>
        <w:rPr>
          <w:rFonts w:hint="eastAsia" w:ascii="宋体" w:hAnsi="宋体" w:cs="Tahoma"/>
          <w:b/>
        </w:rPr>
        <w:t>三、获取磋商文件的时间、地点、方式及采购文件售价</w:t>
      </w:r>
    </w:p>
    <w:p>
      <w:pPr>
        <w:keepNext w:val="0"/>
        <w:keepLines w:val="0"/>
        <w:pageBreakBefore w:val="0"/>
        <w:widowControl/>
        <w:kinsoku/>
        <w:wordWrap/>
        <w:overflowPunct/>
        <w:topLinePunct w:val="0"/>
        <w:autoSpaceDE/>
        <w:autoSpaceDN/>
        <w:bidi w:val="0"/>
        <w:snapToGrid w:val="0"/>
        <w:spacing w:line="480" w:lineRule="exact"/>
        <w:ind w:firstLine="210" w:firstLineChars="100"/>
        <w:textAlignment w:val="auto"/>
        <w:rPr>
          <w:rFonts w:hint="eastAsia" w:ascii="宋体" w:hAnsi="宋体" w:cs="Tahoma"/>
        </w:rPr>
      </w:pPr>
      <w:r>
        <w:rPr>
          <w:rFonts w:hint="eastAsia" w:ascii="宋体" w:hAnsi="宋体" w:cs="Tahoma"/>
        </w:rPr>
        <w:t>1、获取磋商文件</w:t>
      </w:r>
      <w:r>
        <w:rPr>
          <w:rFonts w:ascii="宋体" w:hAnsi="宋体" w:cs="Tahoma"/>
        </w:rPr>
        <w:t>时间：</w:t>
      </w:r>
      <w:r>
        <w:rPr>
          <w:rFonts w:hint="eastAsia" w:ascii="宋体" w:hAnsi="宋体" w:cs="Tahoma"/>
          <w:kern w:val="28"/>
        </w:rPr>
        <w:t>201</w:t>
      </w:r>
      <w:r>
        <w:rPr>
          <w:rFonts w:hint="eastAsia" w:ascii="宋体" w:hAnsi="宋体" w:cs="Tahoma"/>
          <w:kern w:val="28"/>
          <w:lang w:val="en-US" w:eastAsia="zh-CN"/>
        </w:rPr>
        <w:t>6</w:t>
      </w:r>
      <w:r>
        <w:rPr>
          <w:rFonts w:hint="eastAsia" w:ascii="宋体" w:hAnsi="宋体" w:cs="Tahoma"/>
          <w:kern w:val="28"/>
        </w:rPr>
        <w:t>年</w:t>
      </w:r>
      <w:r>
        <w:rPr>
          <w:rFonts w:hint="eastAsia" w:ascii="宋体" w:hAnsi="宋体" w:cs="Tahoma"/>
          <w:kern w:val="28"/>
          <w:lang w:val="en-US" w:eastAsia="zh-CN"/>
        </w:rPr>
        <w:t>5</w:t>
      </w:r>
      <w:r>
        <w:rPr>
          <w:rFonts w:hint="eastAsia" w:ascii="宋体" w:hAnsi="宋体" w:cs="Tahoma"/>
          <w:kern w:val="28"/>
        </w:rPr>
        <w:t>月</w:t>
      </w:r>
      <w:r>
        <w:rPr>
          <w:rFonts w:hint="eastAsia" w:ascii="宋体" w:hAnsi="宋体" w:cs="Tahoma"/>
          <w:kern w:val="28"/>
          <w:lang w:val="en-US" w:eastAsia="zh-CN"/>
        </w:rPr>
        <w:t>26</w:t>
      </w:r>
      <w:r>
        <w:rPr>
          <w:rFonts w:hint="eastAsia" w:ascii="宋体" w:hAnsi="宋体" w:cs="Tahoma"/>
          <w:kern w:val="28"/>
        </w:rPr>
        <w:t>日至201</w:t>
      </w:r>
      <w:r>
        <w:rPr>
          <w:rFonts w:hint="eastAsia" w:ascii="宋体" w:hAnsi="宋体" w:cs="Tahoma"/>
          <w:kern w:val="28"/>
          <w:lang w:val="en-US" w:eastAsia="zh-CN"/>
        </w:rPr>
        <w:t>6</w:t>
      </w:r>
      <w:r>
        <w:rPr>
          <w:rFonts w:hint="eastAsia" w:ascii="宋体" w:hAnsi="宋体" w:cs="Tahoma"/>
          <w:kern w:val="28"/>
        </w:rPr>
        <w:t>年</w:t>
      </w:r>
      <w:r>
        <w:rPr>
          <w:rFonts w:hint="eastAsia" w:ascii="宋体" w:hAnsi="宋体" w:cs="Tahoma"/>
          <w:kern w:val="28"/>
          <w:lang w:val="en-US" w:eastAsia="zh-CN"/>
        </w:rPr>
        <w:t>6</w:t>
      </w:r>
      <w:r>
        <w:rPr>
          <w:rFonts w:hint="eastAsia" w:ascii="宋体" w:hAnsi="宋体" w:cs="Tahoma"/>
          <w:kern w:val="28"/>
        </w:rPr>
        <w:t>月</w:t>
      </w:r>
      <w:r>
        <w:rPr>
          <w:rFonts w:hint="eastAsia" w:ascii="宋体" w:hAnsi="宋体" w:cs="Tahoma"/>
          <w:kern w:val="28"/>
          <w:lang w:val="en-US" w:eastAsia="zh-CN"/>
        </w:rPr>
        <w:t>1</w:t>
      </w:r>
      <w:r>
        <w:rPr>
          <w:rFonts w:hint="eastAsia" w:ascii="宋体" w:hAnsi="宋体" w:cs="Tahoma"/>
          <w:kern w:val="28"/>
        </w:rPr>
        <w:t>日08：30-17：30（工作时间）。</w:t>
      </w:r>
    </w:p>
    <w:p>
      <w:pPr>
        <w:keepNext w:val="0"/>
        <w:keepLines w:val="0"/>
        <w:pageBreakBefore w:val="0"/>
        <w:widowControl/>
        <w:kinsoku/>
        <w:wordWrap/>
        <w:overflowPunct/>
        <w:topLinePunct w:val="0"/>
        <w:autoSpaceDE/>
        <w:autoSpaceDN/>
        <w:bidi w:val="0"/>
        <w:snapToGrid w:val="0"/>
        <w:spacing w:line="480" w:lineRule="exact"/>
        <w:ind w:firstLine="210" w:firstLineChars="100"/>
        <w:textAlignment w:val="auto"/>
        <w:rPr>
          <w:rFonts w:hint="eastAsia" w:ascii="宋体" w:hAnsi="宋体" w:cs="Tahoma"/>
        </w:rPr>
      </w:pPr>
      <w:r>
        <w:rPr>
          <w:rFonts w:hint="eastAsia" w:ascii="宋体" w:hAnsi="宋体" w:cs="Tahoma"/>
        </w:rPr>
        <w:t>2、获取磋商文件地点：广东省云浮市云城区城中路110号三楼(果留香</w:t>
      </w:r>
      <w:r>
        <w:rPr>
          <w:rFonts w:hint="eastAsia" w:ascii="宋体" w:hAnsi="宋体" w:cs="Tahoma"/>
          <w:lang w:val="en-US" w:eastAsia="zh-CN"/>
        </w:rPr>
        <w:t>三</w:t>
      </w:r>
      <w:r>
        <w:rPr>
          <w:rFonts w:hint="eastAsia" w:ascii="宋体" w:hAnsi="宋体" w:cs="Tahoma"/>
        </w:rPr>
        <w:t>楼)</w:t>
      </w:r>
    </w:p>
    <w:p>
      <w:pPr>
        <w:keepNext w:val="0"/>
        <w:keepLines w:val="0"/>
        <w:pageBreakBefore w:val="0"/>
        <w:widowControl/>
        <w:kinsoku/>
        <w:wordWrap/>
        <w:overflowPunct/>
        <w:topLinePunct w:val="0"/>
        <w:autoSpaceDE/>
        <w:autoSpaceDN/>
        <w:bidi w:val="0"/>
        <w:snapToGrid w:val="0"/>
        <w:spacing w:line="480" w:lineRule="exact"/>
        <w:ind w:firstLine="210" w:firstLineChars="100"/>
        <w:textAlignment w:val="auto"/>
        <w:rPr>
          <w:rFonts w:hint="eastAsia" w:ascii="宋体" w:hAnsi="宋体" w:cs="Tahoma"/>
        </w:rPr>
      </w:pPr>
      <w:r>
        <w:rPr>
          <w:rFonts w:hint="eastAsia" w:ascii="宋体" w:hAnsi="宋体" w:cs="Tahoma"/>
        </w:rPr>
        <w:t>3、获取磋商文件方式：现场购买，不予邮寄。</w:t>
      </w:r>
    </w:p>
    <w:p>
      <w:pPr>
        <w:keepNext w:val="0"/>
        <w:keepLines w:val="0"/>
        <w:pageBreakBefore w:val="0"/>
        <w:widowControl/>
        <w:kinsoku/>
        <w:wordWrap/>
        <w:overflowPunct/>
        <w:topLinePunct w:val="0"/>
        <w:autoSpaceDE/>
        <w:autoSpaceDN/>
        <w:bidi w:val="0"/>
        <w:snapToGrid w:val="0"/>
        <w:spacing w:line="480" w:lineRule="exact"/>
        <w:ind w:left="525" w:leftChars="100" w:hanging="315" w:hangingChars="150"/>
        <w:textAlignment w:val="auto"/>
        <w:rPr>
          <w:rFonts w:hint="eastAsia" w:ascii="宋体" w:hAnsi="宋体" w:cs="Tahoma"/>
        </w:rPr>
      </w:pPr>
      <w:r>
        <w:rPr>
          <w:rFonts w:hint="eastAsia" w:ascii="宋体" w:hAnsi="宋体" w:cs="Tahoma"/>
        </w:rPr>
        <w:t>4、磋商</w:t>
      </w:r>
      <w:r>
        <w:rPr>
          <w:rFonts w:ascii="宋体" w:hAnsi="宋体" w:cs="Tahoma"/>
        </w:rPr>
        <w:t>文件售价：</w:t>
      </w:r>
      <w:r>
        <w:rPr>
          <w:rFonts w:ascii="宋体" w:hAnsi="宋体"/>
        </w:rPr>
        <w:t>人民币</w:t>
      </w:r>
      <w:r>
        <w:rPr>
          <w:rFonts w:hint="eastAsia" w:ascii="宋体" w:hAnsi="宋体"/>
        </w:rPr>
        <w:t>150</w:t>
      </w:r>
      <w:r>
        <w:rPr>
          <w:rFonts w:ascii="宋体" w:hAnsi="宋体"/>
        </w:rPr>
        <w:t>元/套（</w:t>
      </w:r>
      <w:r>
        <w:rPr>
          <w:rFonts w:hint="eastAsia" w:ascii="宋体" w:hAnsi="宋体"/>
        </w:rPr>
        <w:t>售后不退）；</w:t>
      </w:r>
    </w:p>
    <w:p>
      <w:pPr>
        <w:keepNext w:val="0"/>
        <w:keepLines w:val="0"/>
        <w:pageBreakBefore w:val="0"/>
        <w:widowControl/>
        <w:kinsoku/>
        <w:wordWrap/>
        <w:overflowPunct/>
        <w:topLinePunct w:val="0"/>
        <w:autoSpaceDE/>
        <w:autoSpaceDN/>
        <w:bidi w:val="0"/>
        <w:snapToGrid w:val="0"/>
        <w:spacing w:line="480" w:lineRule="exact"/>
        <w:textAlignment w:val="auto"/>
        <w:outlineLvl w:val="0"/>
        <w:rPr>
          <w:rFonts w:hint="eastAsia" w:ascii="宋体" w:hAnsi="宋体" w:cs="Tahoma"/>
          <w:b/>
        </w:rPr>
      </w:pPr>
      <w:r>
        <w:rPr>
          <w:rFonts w:hint="eastAsia" w:ascii="宋体" w:hAnsi="宋体" w:cs="Tahoma"/>
          <w:b/>
        </w:rPr>
        <w:t>四、报价截止时间、磋商时间及地点</w:t>
      </w:r>
    </w:p>
    <w:p>
      <w:pPr>
        <w:keepNext w:val="0"/>
        <w:keepLines w:val="0"/>
        <w:pageBreakBefore w:val="0"/>
        <w:widowControl/>
        <w:kinsoku/>
        <w:wordWrap/>
        <w:overflowPunct/>
        <w:topLinePunct w:val="0"/>
        <w:autoSpaceDE/>
        <w:autoSpaceDN/>
        <w:bidi w:val="0"/>
        <w:snapToGrid w:val="0"/>
        <w:spacing w:line="480" w:lineRule="exact"/>
        <w:ind w:firstLine="210" w:firstLineChars="100"/>
        <w:textAlignment w:val="auto"/>
        <w:rPr>
          <w:rFonts w:hint="eastAsia" w:ascii="宋体" w:hAnsi="宋体" w:cs="Tahoma"/>
        </w:rPr>
      </w:pPr>
      <w:r>
        <w:rPr>
          <w:rFonts w:hint="eastAsia" w:ascii="宋体" w:hAnsi="宋体" w:cs="Tahoma"/>
        </w:rPr>
        <w:t>1、递交报价文件时间：201</w:t>
      </w:r>
      <w:r>
        <w:rPr>
          <w:rFonts w:hint="eastAsia" w:ascii="宋体" w:hAnsi="宋体" w:cs="Tahoma"/>
          <w:lang w:val="en-US" w:eastAsia="zh-CN"/>
        </w:rPr>
        <w:t>6</w:t>
      </w:r>
      <w:r>
        <w:rPr>
          <w:rFonts w:hint="eastAsia" w:ascii="宋体" w:hAnsi="宋体" w:cs="Tahoma"/>
        </w:rPr>
        <w:t>年</w:t>
      </w:r>
      <w:r>
        <w:rPr>
          <w:rFonts w:hint="eastAsia" w:ascii="宋体" w:hAnsi="宋体" w:cs="Tahoma"/>
          <w:lang w:val="en-US" w:eastAsia="zh-CN"/>
        </w:rPr>
        <w:t>6</w:t>
      </w:r>
      <w:r>
        <w:rPr>
          <w:rFonts w:hint="eastAsia" w:ascii="宋体" w:hAnsi="宋体" w:cs="Tahoma"/>
        </w:rPr>
        <w:t>月</w:t>
      </w:r>
      <w:r>
        <w:rPr>
          <w:rFonts w:hint="eastAsia" w:ascii="宋体" w:hAnsi="宋体" w:cs="Tahoma"/>
          <w:lang w:val="en-US" w:eastAsia="zh-CN"/>
        </w:rPr>
        <w:t>8</w:t>
      </w:r>
      <w:r>
        <w:rPr>
          <w:rFonts w:hint="eastAsia" w:ascii="宋体" w:hAnsi="宋体" w:cs="Tahoma"/>
        </w:rPr>
        <w:t>日</w:t>
      </w:r>
      <w:r>
        <w:rPr>
          <w:rFonts w:hint="eastAsia" w:ascii="宋体" w:hAnsi="宋体" w:cs="Tahoma"/>
          <w:lang w:val="en-US" w:eastAsia="zh-CN"/>
        </w:rPr>
        <w:t>下</w:t>
      </w:r>
      <w:r>
        <w:rPr>
          <w:rFonts w:hint="eastAsia" w:ascii="宋体" w:hAnsi="宋体" w:cs="Tahoma"/>
        </w:rPr>
        <w:t>午</w:t>
      </w:r>
      <w:r>
        <w:rPr>
          <w:rFonts w:hint="eastAsia" w:ascii="宋体" w:hAnsi="宋体" w:cs="Tahoma"/>
          <w:lang w:val="en-US" w:eastAsia="zh-CN"/>
        </w:rPr>
        <w:t>14</w:t>
      </w:r>
      <w:r>
        <w:rPr>
          <w:rFonts w:hint="eastAsia" w:ascii="宋体" w:hAnsi="宋体" w:cs="Tahoma"/>
        </w:rPr>
        <w:t>：</w:t>
      </w:r>
      <w:r>
        <w:rPr>
          <w:rFonts w:hint="eastAsia" w:ascii="宋体" w:hAnsi="宋体" w:cs="Tahoma"/>
          <w:lang w:val="en-US" w:eastAsia="zh-CN"/>
        </w:rPr>
        <w:t>3</w:t>
      </w:r>
      <w:r>
        <w:rPr>
          <w:rFonts w:hint="eastAsia" w:ascii="宋体" w:hAnsi="宋体" w:cs="Tahoma"/>
        </w:rPr>
        <w:t xml:space="preserve">0- </w:t>
      </w:r>
      <w:r>
        <w:rPr>
          <w:rFonts w:hint="eastAsia" w:ascii="宋体" w:hAnsi="宋体" w:cs="Tahoma"/>
          <w:lang w:val="en-US" w:eastAsia="zh-CN"/>
        </w:rPr>
        <w:t>15</w:t>
      </w:r>
      <w:r>
        <w:rPr>
          <w:rFonts w:hint="eastAsia" w:ascii="宋体" w:hAnsi="宋体" w:cs="Tahoma"/>
        </w:rPr>
        <w:t>：00（北京时间）</w:t>
      </w:r>
    </w:p>
    <w:p>
      <w:pPr>
        <w:keepNext w:val="0"/>
        <w:keepLines w:val="0"/>
        <w:pageBreakBefore w:val="0"/>
        <w:widowControl/>
        <w:kinsoku/>
        <w:wordWrap/>
        <w:overflowPunct/>
        <w:topLinePunct w:val="0"/>
        <w:autoSpaceDE/>
        <w:autoSpaceDN/>
        <w:bidi w:val="0"/>
        <w:snapToGrid w:val="0"/>
        <w:spacing w:line="480" w:lineRule="exact"/>
        <w:ind w:firstLine="210" w:firstLineChars="100"/>
        <w:textAlignment w:val="auto"/>
        <w:rPr>
          <w:rFonts w:hint="eastAsia" w:ascii="宋体" w:hAnsi="宋体" w:cs="Tahoma"/>
        </w:rPr>
      </w:pPr>
      <w:r>
        <w:rPr>
          <w:rFonts w:hint="eastAsia" w:ascii="宋体" w:hAnsi="宋体" w:cs="Tahoma"/>
        </w:rPr>
        <w:t>2、</w:t>
      </w:r>
      <w:r>
        <w:rPr>
          <w:rFonts w:ascii="宋体" w:hAnsi="宋体" w:cs="Tahoma"/>
        </w:rPr>
        <w:t>报价截止</w:t>
      </w:r>
      <w:r>
        <w:rPr>
          <w:rFonts w:hint="eastAsia" w:ascii="宋体" w:hAnsi="宋体" w:cs="Tahoma"/>
        </w:rPr>
        <w:t>时间：201</w:t>
      </w:r>
      <w:r>
        <w:rPr>
          <w:rFonts w:hint="eastAsia" w:ascii="宋体" w:hAnsi="宋体" w:cs="Tahoma"/>
          <w:lang w:val="en-US" w:eastAsia="zh-CN"/>
        </w:rPr>
        <w:t>6</w:t>
      </w:r>
      <w:r>
        <w:rPr>
          <w:rFonts w:hint="eastAsia" w:ascii="宋体" w:hAnsi="宋体" w:cs="Tahoma"/>
        </w:rPr>
        <w:t>年</w:t>
      </w:r>
      <w:r>
        <w:rPr>
          <w:rFonts w:hint="eastAsia" w:ascii="宋体" w:hAnsi="宋体" w:cs="Tahoma"/>
          <w:lang w:val="en-US" w:eastAsia="zh-CN"/>
        </w:rPr>
        <w:t>6</w:t>
      </w:r>
      <w:r>
        <w:rPr>
          <w:rFonts w:hint="eastAsia" w:ascii="宋体" w:hAnsi="宋体" w:cs="Tahoma"/>
        </w:rPr>
        <w:t>月</w:t>
      </w:r>
      <w:r>
        <w:rPr>
          <w:rFonts w:hint="eastAsia" w:ascii="宋体" w:hAnsi="宋体" w:cs="Tahoma"/>
          <w:lang w:val="en-US" w:eastAsia="zh-CN"/>
        </w:rPr>
        <w:t>8</w:t>
      </w:r>
      <w:r>
        <w:rPr>
          <w:rFonts w:hint="eastAsia" w:ascii="宋体" w:hAnsi="宋体" w:cs="Tahoma"/>
        </w:rPr>
        <w:t>日</w:t>
      </w:r>
      <w:r>
        <w:rPr>
          <w:rFonts w:hint="eastAsia" w:ascii="宋体" w:hAnsi="宋体" w:cs="Tahoma"/>
          <w:lang w:val="en-US" w:eastAsia="zh-CN"/>
        </w:rPr>
        <w:t>下</w:t>
      </w:r>
      <w:r>
        <w:rPr>
          <w:rFonts w:hint="eastAsia" w:ascii="宋体" w:hAnsi="宋体" w:cs="Tahoma"/>
        </w:rPr>
        <w:t>午</w:t>
      </w:r>
      <w:r>
        <w:rPr>
          <w:rFonts w:hint="eastAsia" w:ascii="宋体" w:hAnsi="宋体" w:cs="Tahoma"/>
          <w:lang w:val="en-US" w:eastAsia="zh-CN"/>
        </w:rPr>
        <w:t>15</w:t>
      </w:r>
      <w:r>
        <w:rPr>
          <w:rFonts w:hint="eastAsia" w:ascii="宋体" w:hAnsi="宋体" w:cs="Tahoma"/>
        </w:rPr>
        <w:t>：00（北京时间）</w:t>
      </w:r>
    </w:p>
    <w:p>
      <w:pPr>
        <w:keepNext w:val="0"/>
        <w:keepLines w:val="0"/>
        <w:pageBreakBefore w:val="0"/>
        <w:widowControl/>
        <w:kinsoku/>
        <w:wordWrap/>
        <w:overflowPunct/>
        <w:topLinePunct w:val="0"/>
        <w:autoSpaceDE/>
        <w:autoSpaceDN/>
        <w:bidi w:val="0"/>
        <w:snapToGrid w:val="0"/>
        <w:spacing w:line="480" w:lineRule="exact"/>
        <w:ind w:firstLine="210" w:firstLineChars="100"/>
        <w:textAlignment w:val="auto"/>
        <w:rPr>
          <w:rFonts w:ascii="宋体" w:hAnsi="宋体" w:cs="Tahoma"/>
        </w:rPr>
      </w:pPr>
      <w:r>
        <w:rPr>
          <w:rFonts w:hint="eastAsia" w:ascii="宋体" w:hAnsi="宋体" w:cs="Tahoma"/>
        </w:rPr>
        <w:t>3、磋商时间： 201</w:t>
      </w:r>
      <w:r>
        <w:rPr>
          <w:rFonts w:hint="eastAsia" w:ascii="宋体" w:hAnsi="宋体" w:cs="Tahoma"/>
          <w:lang w:val="en-US" w:eastAsia="zh-CN"/>
        </w:rPr>
        <w:t>6</w:t>
      </w:r>
      <w:r>
        <w:rPr>
          <w:rFonts w:hint="eastAsia" w:ascii="宋体" w:hAnsi="宋体" w:cs="Tahoma"/>
        </w:rPr>
        <w:t>年</w:t>
      </w:r>
      <w:r>
        <w:rPr>
          <w:rFonts w:hint="eastAsia" w:ascii="宋体" w:hAnsi="宋体" w:cs="Tahoma"/>
          <w:lang w:val="en-US" w:eastAsia="zh-CN"/>
        </w:rPr>
        <w:t>6</w:t>
      </w:r>
      <w:r>
        <w:rPr>
          <w:rFonts w:hint="eastAsia" w:ascii="宋体" w:hAnsi="宋体" w:cs="Tahoma"/>
        </w:rPr>
        <w:t>月</w:t>
      </w:r>
      <w:r>
        <w:rPr>
          <w:rFonts w:hint="eastAsia" w:ascii="宋体" w:hAnsi="宋体" w:cs="Tahoma"/>
          <w:lang w:val="en-US" w:eastAsia="zh-CN"/>
        </w:rPr>
        <w:t>8</w:t>
      </w:r>
      <w:r>
        <w:rPr>
          <w:rFonts w:hint="eastAsia" w:ascii="宋体" w:hAnsi="宋体" w:cs="Tahoma"/>
        </w:rPr>
        <w:t>日</w:t>
      </w:r>
      <w:r>
        <w:rPr>
          <w:rFonts w:hint="eastAsia" w:ascii="宋体" w:hAnsi="宋体" w:cs="Tahoma"/>
          <w:lang w:val="en-US" w:eastAsia="zh-CN"/>
        </w:rPr>
        <w:t>下</w:t>
      </w:r>
      <w:r>
        <w:rPr>
          <w:rFonts w:hint="eastAsia" w:ascii="宋体" w:hAnsi="宋体" w:cs="Tahoma"/>
        </w:rPr>
        <w:t>午</w:t>
      </w:r>
      <w:r>
        <w:rPr>
          <w:rFonts w:hint="eastAsia" w:ascii="宋体" w:hAnsi="宋体" w:cs="Tahoma"/>
          <w:lang w:val="en-US" w:eastAsia="zh-CN"/>
        </w:rPr>
        <w:t>15</w:t>
      </w:r>
      <w:r>
        <w:rPr>
          <w:rFonts w:hint="eastAsia" w:ascii="宋体" w:hAnsi="宋体" w:cs="Tahoma"/>
        </w:rPr>
        <w:t>：00（北京时间）</w:t>
      </w:r>
    </w:p>
    <w:p>
      <w:pPr>
        <w:keepNext w:val="0"/>
        <w:keepLines w:val="0"/>
        <w:pageBreakBefore w:val="0"/>
        <w:widowControl/>
        <w:kinsoku/>
        <w:wordWrap/>
        <w:overflowPunct/>
        <w:topLinePunct w:val="0"/>
        <w:autoSpaceDE/>
        <w:autoSpaceDN/>
        <w:bidi w:val="0"/>
        <w:snapToGrid w:val="0"/>
        <w:spacing w:line="480" w:lineRule="exact"/>
        <w:ind w:firstLine="210" w:firstLineChars="100"/>
        <w:textAlignment w:val="auto"/>
        <w:rPr>
          <w:rFonts w:hint="eastAsia" w:ascii="宋体" w:hAnsi="宋体" w:cs="Tahoma"/>
        </w:rPr>
      </w:pPr>
      <w:r>
        <w:rPr>
          <w:rFonts w:hint="eastAsia" w:ascii="宋体" w:hAnsi="宋体" w:cs="Tahoma"/>
        </w:rPr>
        <w:t>4、磋商</w:t>
      </w:r>
      <w:r>
        <w:rPr>
          <w:rFonts w:ascii="宋体" w:hAnsi="宋体" w:cs="Tahoma"/>
        </w:rPr>
        <w:t>地点：</w:t>
      </w:r>
      <w:r>
        <w:rPr>
          <w:rFonts w:hint="eastAsia" w:ascii="宋体" w:hAnsi="宋体" w:cs="Tahoma"/>
        </w:rPr>
        <w:t>广东省云浮市云城区城中路110号三楼(果留香</w:t>
      </w:r>
      <w:r>
        <w:rPr>
          <w:rFonts w:hint="eastAsia" w:ascii="宋体" w:hAnsi="宋体" w:cs="Tahoma"/>
          <w:lang w:val="en-US" w:eastAsia="zh-CN"/>
        </w:rPr>
        <w:t>三</w:t>
      </w:r>
      <w:r>
        <w:rPr>
          <w:rFonts w:hint="eastAsia" w:ascii="宋体" w:hAnsi="宋体" w:cs="Tahoma"/>
        </w:rPr>
        <w:t>楼)</w:t>
      </w:r>
    </w:p>
    <w:p>
      <w:pPr>
        <w:keepNext w:val="0"/>
        <w:keepLines w:val="0"/>
        <w:pageBreakBefore w:val="0"/>
        <w:widowControl/>
        <w:kinsoku/>
        <w:wordWrap/>
        <w:overflowPunct/>
        <w:topLinePunct w:val="0"/>
        <w:autoSpaceDE/>
        <w:autoSpaceDN/>
        <w:bidi w:val="0"/>
        <w:snapToGrid w:val="0"/>
        <w:spacing w:line="480" w:lineRule="exact"/>
        <w:ind w:firstLine="210" w:firstLineChars="100"/>
        <w:textAlignment w:val="auto"/>
        <w:rPr>
          <w:rFonts w:hint="eastAsia" w:ascii="宋体" w:hAnsi="宋体" w:cs="Tahoma"/>
        </w:rPr>
      </w:pPr>
      <w:r>
        <w:rPr>
          <w:rFonts w:hint="eastAsia" w:ascii="宋体" w:hAnsi="宋体" w:cs="Tahoma"/>
        </w:rPr>
        <w:t>5、</w:t>
      </w:r>
      <w:r>
        <w:rPr>
          <w:rFonts w:hint="eastAsia" w:ascii="宋体" w:hAnsi="宋体"/>
        </w:rPr>
        <w:t>请各报价人授权代表及技术人员务必到场参与磋商。</w:t>
      </w:r>
    </w:p>
    <w:p>
      <w:pPr>
        <w:keepNext w:val="0"/>
        <w:keepLines w:val="0"/>
        <w:pageBreakBefore w:val="0"/>
        <w:widowControl/>
        <w:kinsoku/>
        <w:wordWrap/>
        <w:overflowPunct/>
        <w:topLinePunct w:val="0"/>
        <w:autoSpaceDE/>
        <w:autoSpaceDN/>
        <w:bidi w:val="0"/>
        <w:snapToGrid w:val="0"/>
        <w:spacing w:line="480" w:lineRule="exact"/>
        <w:textAlignment w:val="auto"/>
        <w:outlineLvl w:val="0"/>
        <w:rPr>
          <w:rFonts w:hint="eastAsia" w:ascii="宋体" w:hAnsi="宋体" w:cs="Tahoma"/>
          <w:b/>
        </w:rPr>
      </w:pPr>
      <w:r>
        <w:rPr>
          <w:rFonts w:hint="eastAsia" w:ascii="宋体" w:hAnsi="宋体" w:cs="Tahoma"/>
          <w:b/>
        </w:rPr>
        <w:t>五、采购人、采购代理机构的名称、地址和联系方式</w:t>
      </w:r>
    </w:p>
    <w:p>
      <w:pPr>
        <w:keepNext w:val="0"/>
        <w:keepLines w:val="0"/>
        <w:pageBreakBefore w:val="0"/>
        <w:widowControl/>
        <w:kinsoku/>
        <w:wordWrap/>
        <w:overflowPunct/>
        <w:topLinePunct w:val="0"/>
        <w:autoSpaceDE/>
        <w:autoSpaceDN/>
        <w:bidi w:val="0"/>
        <w:snapToGrid w:val="0"/>
        <w:spacing w:line="480" w:lineRule="exact"/>
        <w:ind w:firstLine="420" w:firstLineChars="200"/>
        <w:textAlignment w:val="auto"/>
        <w:rPr>
          <w:rFonts w:hint="eastAsia" w:ascii="宋体" w:hAnsi="宋体" w:cs="Tahoma"/>
        </w:rPr>
      </w:pPr>
      <w:r>
        <w:rPr>
          <w:rFonts w:hint="eastAsia" w:ascii="宋体" w:hAnsi="宋体" w:cs="Tahoma"/>
        </w:rPr>
        <w:t>1、采购人联系方式</w:t>
      </w:r>
    </w:p>
    <w:p>
      <w:pPr>
        <w:keepNext w:val="0"/>
        <w:keepLines w:val="0"/>
        <w:pageBreakBefore w:val="0"/>
        <w:widowControl/>
        <w:kinsoku/>
        <w:wordWrap/>
        <w:overflowPunct/>
        <w:topLinePunct w:val="0"/>
        <w:autoSpaceDE/>
        <w:autoSpaceDN/>
        <w:bidi w:val="0"/>
        <w:snapToGrid w:val="0"/>
        <w:spacing w:line="480" w:lineRule="exact"/>
        <w:ind w:firstLine="735" w:firstLineChars="350"/>
        <w:textAlignment w:val="auto"/>
        <w:rPr>
          <w:rFonts w:hint="eastAsia" w:ascii="宋体" w:hAnsi="宋体" w:cs="Tahoma"/>
        </w:rPr>
      </w:pPr>
      <w:r>
        <w:rPr>
          <w:rFonts w:hint="eastAsia" w:ascii="宋体" w:hAnsi="宋体" w:cs="Tahoma"/>
        </w:rPr>
        <w:t>采购人名称：</w:t>
      </w:r>
      <w:r>
        <w:rPr>
          <w:rFonts w:hint="eastAsia" w:ascii="宋体" w:hAnsi="宋体" w:cs="Tahoma"/>
          <w:lang w:eastAsia="zh-CN"/>
        </w:rPr>
        <w:t>罗定市城乡建设局</w:t>
      </w:r>
    </w:p>
    <w:p>
      <w:pPr>
        <w:keepNext w:val="0"/>
        <w:keepLines w:val="0"/>
        <w:pageBreakBefore w:val="0"/>
        <w:widowControl/>
        <w:kinsoku/>
        <w:wordWrap/>
        <w:overflowPunct/>
        <w:topLinePunct w:val="0"/>
        <w:autoSpaceDE/>
        <w:autoSpaceDN/>
        <w:bidi w:val="0"/>
        <w:snapToGrid w:val="0"/>
        <w:spacing w:line="480" w:lineRule="exact"/>
        <w:ind w:firstLine="735" w:firstLineChars="350"/>
        <w:textAlignment w:val="auto"/>
        <w:rPr>
          <w:rFonts w:hint="eastAsia" w:ascii="宋体" w:hAnsi="宋体" w:cs="Tahoma"/>
        </w:rPr>
      </w:pPr>
      <w:r>
        <w:rPr>
          <w:rFonts w:hint="eastAsia" w:ascii="宋体" w:hAnsi="宋体" w:cs="Tahoma"/>
        </w:rPr>
        <w:t>采购人</w:t>
      </w:r>
      <w:r>
        <w:rPr>
          <w:rFonts w:ascii="宋体" w:hAnsi="宋体" w:cs="Tahoma"/>
        </w:rPr>
        <w:t>地</w:t>
      </w:r>
      <w:r>
        <w:rPr>
          <w:rFonts w:hint="eastAsia" w:ascii="宋体" w:hAnsi="宋体" w:cs="Tahoma"/>
        </w:rPr>
        <w:t>址</w:t>
      </w:r>
      <w:r>
        <w:rPr>
          <w:rFonts w:ascii="宋体" w:hAnsi="宋体" w:cs="Tahoma"/>
        </w:rPr>
        <w:t>：</w:t>
      </w:r>
      <w:r>
        <w:rPr>
          <w:rFonts w:hint="eastAsia" w:ascii="宋体" w:hAnsi="宋体" w:cs="Tahoma"/>
          <w:lang w:eastAsia="zh-CN"/>
        </w:rPr>
        <w:t>罗定市城乡建设局</w:t>
      </w:r>
    </w:p>
    <w:p>
      <w:pPr>
        <w:keepNext w:val="0"/>
        <w:keepLines w:val="0"/>
        <w:pageBreakBefore w:val="0"/>
        <w:widowControl/>
        <w:kinsoku/>
        <w:wordWrap/>
        <w:overflowPunct/>
        <w:topLinePunct w:val="0"/>
        <w:autoSpaceDE/>
        <w:autoSpaceDN/>
        <w:bidi w:val="0"/>
        <w:snapToGrid w:val="0"/>
        <w:spacing w:line="480" w:lineRule="exact"/>
        <w:ind w:firstLine="420" w:firstLineChars="200"/>
        <w:textAlignment w:val="auto"/>
        <w:rPr>
          <w:rFonts w:hint="eastAsia" w:ascii="宋体" w:hAnsi="宋体" w:cs="Tahoma"/>
        </w:rPr>
      </w:pPr>
      <w:r>
        <w:rPr>
          <w:rFonts w:hint="eastAsia" w:ascii="宋体" w:hAnsi="宋体" w:cs="Tahoma"/>
        </w:rPr>
        <w:t>2、采购代理机构名称</w:t>
      </w:r>
      <w:r>
        <w:rPr>
          <w:rFonts w:ascii="宋体" w:hAnsi="宋体" w:cs="Tahoma"/>
        </w:rPr>
        <w:t>：</w:t>
      </w:r>
      <w:r>
        <w:rPr>
          <w:rFonts w:hint="eastAsia" w:ascii="宋体" w:hAnsi="宋体"/>
          <w:lang w:eastAsia="zh-CN"/>
        </w:rPr>
        <w:t>广东晓君招标采购代理有限公司</w:t>
      </w:r>
    </w:p>
    <w:p>
      <w:pPr>
        <w:keepNext w:val="0"/>
        <w:keepLines w:val="0"/>
        <w:pageBreakBefore w:val="0"/>
        <w:widowControl/>
        <w:kinsoku/>
        <w:wordWrap/>
        <w:overflowPunct/>
        <w:topLinePunct w:val="0"/>
        <w:autoSpaceDE/>
        <w:autoSpaceDN/>
        <w:bidi w:val="0"/>
        <w:snapToGrid w:val="0"/>
        <w:spacing w:line="480" w:lineRule="exact"/>
        <w:ind w:firstLine="735" w:firstLineChars="350"/>
        <w:textAlignment w:val="auto"/>
        <w:rPr>
          <w:rFonts w:hint="eastAsia" w:ascii="宋体" w:hAnsi="宋体" w:cs="Tahoma"/>
        </w:rPr>
      </w:pPr>
      <w:r>
        <w:rPr>
          <w:rFonts w:hint="eastAsia" w:ascii="宋体" w:hAnsi="宋体" w:cs="Tahoma"/>
        </w:rPr>
        <w:t>采购代理机构</w:t>
      </w:r>
      <w:r>
        <w:rPr>
          <w:rFonts w:ascii="宋体" w:hAnsi="宋体" w:cs="Tahoma"/>
        </w:rPr>
        <w:t>地点：</w:t>
      </w:r>
      <w:r>
        <w:rPr>
          <w:rFonts w:hint="eastAsia" w:ascii="宋体" w:hAnsi="宋体"/>
        </w:rPr>
        <w:t>广东省云浮市云城区城中路110号三楼(果留香</w:t>
      </w:r>
      <w:r>
        <w:rPr>
          <w:rFonts w:hint="eastAsia" w:ascii="宋体" w:hAnsi="宋体"/>
          <w:lang w:val="en-US" w:eastAsia="zh-CN"/>
        </w:rPr>
        <w:t>三</w:t>
      </w:r>
      <w:r>
        <w:rPr>
          <w:rFonts w:hint="eastAsia" w:ascii="宋体" w:hAnsi="宋体"/>
        </w:rPr>
        <w:t>楼)</w:t>
      </w:r>
    </w:p>
    <w:p>
      <w:pPr>
        <w:keepNext w:val="0"/>
        <w:keepLines w:val="0"/>
        <w:pageBreakBefore w:val="0"/>
        <w:widowControl/>
        <w:kinsoku/>
        <w:wordWrap/>
        <w:overflowPunct/>
        <w:topLinePunct w:val="0"/>
        <w:autoSpaceDE/>
        <w:autoSpaceDN/>
        <w:bidi w:val="0"/>
        <w:snapToGrid w:val="0"/>
        <w:spacing w:line="480" w:lineRule="exact"/>
        <w:ind w:firstLine="735" w:firstLineChars="350"/>
        <w:textAlignment w:val="auto"/>
        <w:rPr>
          <w:rFonts w:hint="eastAsia" w:ascii="宋体" w:hAnsi="宋体" w:cs="Tahoma"/>
        </w:rPr>
      </w:pPr>
      <w:r>
        <w:rPr>
          <w:rFonts w:hint="eastAsia" w:ascii="宋体" w:hAnsi="宋体" w:cs="Tahoma"/>
        </w:rPr>
        <w:t>采购代理机构</w:t>
      </w:r>
      <w:r>
        <w:rPr>
          <w:rFonts w:ascii="宋体" w:hAnsi="宋体" w:cs="Tahoma"/>
        </w:rPr>
        <w:t>联系人：</w:t>
      </w:r>
      <w:r>
        <w:rPr>
          <w:rFonts w:hint="eastAsia" w:ascii="宋体" w:hAnsi="宋体" w:cs="Tahoma"/>
        </w:rPr>
        <w:t>李小姐</w:t>
      </w:r>
    </w:p>
    <w:p>
      <w:pPr>
        <w:keepNext w:val="0"/>
        <w:keepLines w:val="0"/>
        <w:pageBreakBefore w:val="0"/>
        <w:widowControl/>
        <w:kinsoku/>
        <w:wordWrap/>
        <w:overflowPunct/>
        <w:topLinePunct w:val="0"/>
        <w:autoSpaceDE/>
        <w:autoSpaceDN/>
        <w:bidi w:val="0"/>
        <w:snapToGrid w:val="0"/>
        <w:spacing w:line="480" w:lineRule="exact"/>
        <w:ind w:firstLine="735" w:firstLineChars="350"/>
        <w:textAlignment w:val="auto"/>
        <w:rPr>
          <w:rFonts w:hint="eastAsia" w:ascii="宋体" w:hAnsi="宋体" w:cs="Tahoma"/>
        </w:rPr>
      </w:pPr>
      <w:r>
        <w:rPr>
          <w:rFonts w:hint="eastAsia" w:ascii="宋体" w:hAnsi="宋体" w:cs="Tahoma"/>
        </w:rPr>
        <w:t>采购代理机构联系</w:t>
      </w:r>
      <w:r>
        <w:rPr>
          <w:rFonts w:ascii="宋体" w:hAnsi="宋体" w:cs="Tahoma"/>
        </w:rPr>
        <w:t>电话</w:t>
      </w:r>
      <w:r>
        <w:rPr>
          <w:rFonts w:hint="eastAsia" w:ascii="宋体" w:hAnsi="宋体" w:cs="Tahoma"/>
        </w:rPr>
        <w:t>： 0766-</w:t>
      </w:r>
      <w:r>
        <w:rPr>
          <w:rFonts w:hint="eastAsia" w:ascii="宋体" w:hAnsi="宋体" w:cs="Tahoma"/>
          <w:lang w:val="en-US" w:eastAsia="zh-CN"/>
        </w:rPr>
        <w:t>8399669</w:t>
      </w:r>
    </w:p>
    <w:p>
      <w:pPr>
        <w:keepNext w:val="0"/>
        <w:keepLines w:val="0"/>
        <w:pageBreakBefore w:val="0"/>
        <w:widowControl/>
        <w:kinsoku/>
        <w:wordWrap/>
        <w:overflowPunct/>
        <w:topLinePunct w:val="0"/>
        <w:autoSpaceDE/>
        <w:autoSpaceDN/>
        <w:bidi w:val="0"/>
        <w:snapToGrid w:val="0"/>
        <w:spacing w:line="480" w:lineRule="exact"/>
        <w:ind w:firstLine="735" w:firstLineChars="350"/>
        <w:textAlignment w:val="auto"/>
        <w:rPr>
          <w:rFonts w:hint="eastAsia" w:ascii="宋体" w:hAnsi="宋体" w:cs="Tahoma"/>
        </w:rPr>
      </w:pPr>
      <w:r>
        <w:rPr>
          <w:rFonts w:hint="eastAsia" w:ascii="宋体" w:hAnsi="宋体" w:cs="Tahoma"/>
        </w:rPr>
        <w:t>采购代理机构</w:t>
      </w:r>
      <w:r>
        <w:rPr>
          <w:rFonts w:ascii="宋体" w:hAnsi="宋体" w:cs="Tahoma"/>
        </w:rPr>
        <w:t>传真：</w:t>
      </w:r>
      <w:r>
        <w:rPr>
          <w:rFonts w:hint="eastAsia" w:ascii="宋体" w:hAnsi="宋体" w:cs="Tahoma"/>
        </w:rPr>
        <w:t xml:space="preserve"> 0766-</w:t>
      </w:r>
      <w:r>
        <w:rPr>
          <w:rFonts w:hint="eastAsia" w:ascii="宋体" w:hAnsi="宋体" w:cs="Tahoma"/>
          <w:lang w:val="en-US" w:eastAsia="zh-CN"/>
        </w:rPr>
        <w:t>8399669</w:t>
      </w:r>
      <w:r>
        <w:rPr>
          <w:rFonts w:hint="eastAsia" w:ascii="宋体" w:hAnsi="宋体" w:cs="Tahoma"/>
        </w:rPr>
        <w:t xml:space="preserve"> </w:t>
      </w:r>
    </w:p>
    <w:p>
      <w:pPr>
        <w:keepNext w:val="0"/>
        <w:keepLines w:val="0"/>
        <w:pageBreakBefore w:val="0"/>
        <w:widowControl/>
        <w:kinsoku/>
        <w:wordWrap/>
        <w:overflowPunct/>
        <w:topLinePunct w:val="0"/>
        <w:autoSpaceDE/>
        <w:autoSpaceDN/>
        <w:bidi w:val="0"/>
        <w:snapToGrid w:val="0"/>
        <w:spacing w:line="480" w:lineRule="exact"/>
        <w:textAlignment w:val="auto"/>
        <w:rPr>
          <w:rFonts w:hint="eastAsia" w:ascii="宋体" w:hAnsi="宋体" w:cs="Tahoma"/>
          <w:b/>
        </w:rPr>
      </w:pPr>
      <w:r>
        <w:rPr>
          <w:rFonts w:hint="eastAsia" w:ascii="宋体" w:hAnsi="宋体" w:cs="Tahoma"/>
          <w:b/>
        </w:rPr>
        <w:t>六、 采购项目联系人姓名和电话</w:t>
      </w:r>
    </w:p>
    <w:p>
      <w:pPr>
        <w:keepNext w:val="0"/>
        <w:keepLines w:val="0"/>
        <w:pageBreakBefore w:val="0"/>
        <w:widowControl/>
        <w:kinsoku/>
        <w:wordWrap/>
        <w:overflowPunct/>
        <w:topLinePunct w:val="0"/>
        <w:autoSpaceDE/>
        <w:autoSpaceDN/>
        <w:bidi w:val="0"/>
        <w:snapToGrid w:val="0"/>
        <w:spacing w:line="480" w:lineRule="exact"/>
        <w:ind w:firstLine="735" w:firstLineChars="350"/>
        <w:textAlignment w:val="auto"/>
        <w:rPr>
          <w:rFonts w:hint="eastAsia" w:ascii="宋体" w:hAnsi="宋体" w:cs="Tahoma"/>
        </w:rPr>
      </w:pPr>
      <w:r>
        <w:rPr>
          <w:rFonts w:hint="eastAsia" w:ascii="宋体" w:hAnsi="宋体" w:cs="Tahoma"/>
        </w:rPr>
        <w:t>采购项目联系人姓名：</w:t>
      </w:r>
      <w:r>
        <w:rPr>
          <w:rFonts w:hint="eastAsia" w:ascii="宋体" w:hAnsi="宋体" w:cs="Tahoma"/>
          <w:lang w:val="en-US" w:eastAsia="zh-CN"/>
        </w:rPr>
        <w:t>江</w:t>
      </w:r>
      <w:r>
        <w:rPr>
          <w:rFonts w:hint="eastAsia" w:ascii="宋体" w:hAnsi="宋体" w:cs="Tahoma"/>
        </w:rPr>
        <w:t>先生</w:t>
      </w:r>
    </w:p>
    <w:p>
      <w:pPr>
        <w:keepNext w:val="0"/>
        <w:keepLines w:val="0"/>
        <w:pageBreakBefore w:val="0"/>
        <w:widowControl/>
        <w:kinsoku/>
        <w:wordWrap/>
        <w:overflowPunct/>
        <w:topLinePunct w:val="0"/>
        <w:autoSpaceDE/>
        <w:autoSpaceDN/>
        <w:bidi w:val="0"/>
        <w:snapToGrid w:val="0"/>
        <w:spacing w:line="480" w:lineRule="exact"/>
        <w:ind w:firstLine="735" w:firstLineChars="350"/>
        <w:textAlignment w:val="auto"/>
        <w:rPr>
          <w:rFonts w:hint="eastAsia" w:ascii="宋体" w:hAnsi="宋体" w:cs="Tahoma"/>
        </w:rPr>
      </w:pPr>
      <w:r>
        <w:rPr>
          <w:rFonts w:hint="eastAsia" w:ascii="宋体" w:hAnsi="宋体" w:cs="Tahoma"/>
        </w:rPr>
        <w:t>采购项目联系人电话：0766-</w:t>
      </w:r>
      <w:r>
        <w:rPr>
          <w:rFonts w:hint="eastAsia" w:ascii="宋体" w:hAnsi="宋体" w:cs="Tahoma"/>
          <w:lang w:val="en-US" w:eastAsia="zh-CN"/>
        </w:rPr>
        <w:t>3882758</w:t>
      </w:r>
    </w:p>
    <w:p>
      <w:pPr>
        <w:keepNext w:val="0"/>
        <w:keepLines w:val="0"/>
        <w:pageBreakBefore w:val="0"/>
        <w:widowControl/>
        <w:kinsoku/>
        <w:wordWrap/>
        <w:overflowPunct/>
        <w:topLinePunct w:val="0"/>
        <w:autoSpaceDE/>
        <w:autoSpaceDN/>
        <w:bidi w:val="0"/>
        <w:snapToGrid w:val="0"/>
        <w:spacing w:line="480" w:lineRule="exact"/>
        <w:textAlignment w:val="auto"/>
        <w:rPr>
          <w:rFonts w:hint="eastAsia" w:ascii="宋体" w:hAnsi="宋体" w:cs="Tahoma"/>
          <w:b/>
        </w:rPr>
      </w:pPr>
      <w:r>
        <w:rPr>
          <w:rFonts w:hint="eastAsia" w:ascii="宋体" w:hAnsi="宋体" w:cs="Tahoma"/>
          <w:b/>
        </w:rPr>
        <w:t>七、采购文件公示</w:t>
      </w:r>
    </w:p>
    <w:p>
      <w:pPr>
        <w:keepNext w:val="0"/>
        <w:keepLines w:val="0"/>
        <w:pageBreakBefore w:val="0"/>
        <w:widowControl/>
        <w:kinsoku/>
        <w:wordWrap/>
        <w:overflowPunct/>
        <w:topLinePunct w:val="0"/>
        <w:autoSpaceDE/>
        <w:autoSpaceDN/>
        <w:bidi w:val="0"/>
        <w:spacing w:line="480" w:lineRule="exact"/>
        <w:ind w:firstLine="420" w:firstLineChars="200"/>
        <w:textAlignment w:val="auto"/>
        <w:rPr>
          <w:rFonts w:hint="eastAsia" w:ascii="宋体" w:hAnsi="宋体"/>
        </w:rPr>
      </w:pPr>
      <w:r>
        <w:rPr>
          <w:rFonts w:hint="eastAsia" w:ascii="宋体" w:hAnsi="宋体"/>
        </w:rPr>
        <w:t>根据《中华人民共和国政府采购法》及《中华人民共和国政府采购法实施条例》的规定，本项目采购文件公示时间为：201</w:t>
      </w:r>
      <w:r>
        <w:rPr>
          <w:rFonts w:hint="eastAsia" w:ascii="宋体" w:hAnsi="宋体"/>
          <w:lang w:val="en-US" w:eastAsia="zh-CN"/>
        </w:rPr>
        <w:t>6</w:t>
      </w:r>
      <w:r>
        <w:rPr>
          <w:rFonts w:hint="eastAsia" w:ascii="宋体" w:hAnsi="宋体"/>
        </w:rPr>
        <w:t>年</w:t>
      </w:r>
      <w:r>
        <w:rPr>
          <w:rFonts w:hint="eastAsia" w:ascii="宋体" w:hAnsi="宋体"/>
          <w:lang w:val="en-US" w:eastAsia="zh-CN"/>
        </w:rPr>
        <w:t>5</w:t>
      </w:r>
      <w:r>
        <w:rPr>
          <w:rFonts w:hint="eastAsia" w:ascii="宋体" w:hAnsi="宋体"/>
        </w:rPr>
        <w:t>月</w:t>
      </w:r>
      <w:r>
        <w:rPr>
          <w:rFonts w:hint="eastAsia" w:ascii="宋体" w:hAnsi="宋体"/>
          <w:lang w:val="en-US" w:eastAsia="zh-CN"/>
        </w:rPr>
        <w:t>26</w:t>
      </w:r>
      <w:r>
        <w:rPr>
          <w:rFonts w:hint="eastAsia" w:ascii="宋体" w:hAnsi="宋体"/>
        </w:rPr>
        <w:t>日至201</w:t>
      </w:r>
      <w:r>
        <w:rPr>
          <w:rFonts w:hint="eastAsia" w:ascii="宋体" w:hAnsi="宋体"/>
          <w:lang w:val="en-US" w:eastAsia="zh-CN"/>
        </w:rPr>
        <w:t>6</w:t>
      </w:r>
      <w:r>
        <w:rPr>
          <w:rFonts w:hint="eastAsia" w:ascii="宋体" w:hAnsi="宋体"/>
        </w:rPr>
        <w:t>年</w:t>
      </w:r>
      <w:r>
        <w:rPr>
          <w:rFonts w:hint="eastAsia" w:ascii="宋体" w:hAnsi="宋体"/>
          <w:lang w:val="en-US" w:eastAsia="zh-CN"/>
        </w:rPr>
        <w:t>6</w:t>
      </w:r>
      <w:r>
        <w:rPr>
          <w:rFonts w:hint="eastAsia" w:ascii="宋体" w:hAnsi="宋体"/>
        </w:rPr>
        <w:t>月</w:t>
      </w:r>
      <w:r>
        <w:rPr>
          <w:rFonts w:hint="eastAsia" w:ascii="宋体" w:hAnsi="宋体"/>
          <w:lang w:val="en-US" w:eastAsia="zh-CN"/>
        </w:rPr>
        <w:t>1</w:t>
      </w:r>
      <w:r>
        <w:rPr>
          <w:rFonts w:hint="eastAsia" w:ascii="宋体" w:hAnsi="宋体"/>
        </w:rPr>
        <w:t>日共五个工作日，供应商认为采购文件的内容损害其权益的，可以在公示期间或者自期满之日起七个工作日内以书面形式（加盖单位公章，须现场提交质疑或投诉书，电话咨询或传真或电邮</w:t>
      </w:r>
      <w:r>
        <w:rPr>
          <w:rFonts w:hint="eastAsia" w:ascii="宋体" w:hAnsi="宋体"/>
          <w:lang w:val="en-US" w:eastAsia="zh-CN"/>
        </w:rPr>
        <w:t>或邮寄</w:t>
      </w:r>
      <w:r>
        <w:rPr>
          <w:rFonts w:hint="eastAsia" w:ascii="宋体" w:hAnsi="宋体"/>
        </w:rPr>
        <w:t>形式无效）向采购单位或者我公司提出质疑，质疑书应包括的内容：具体的质疑事项、事实依据及相关确凿的证明材料、报价人名称及地址、授权代表姓名及其联系电话、质疑时间。质疑书应当署名，并由法人代表或授权代表签字并加盖公章。报价人现场递交质疑书时需提供质疑书原件、法定代表人授权委托书（应载明委托代理的具体权限及事项）及授权代表身份证复印件。</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rPr>
      </w:pPr>
      <w:r>
        <w:rPr>
          <w:rFonts w:hint="eastAsia" w:ascii="宋体" w:hAnsi="宋体"/>
        </w:rPr>
        <w:t>采购文件下载媒体：云浮市政府采购网</w:t>
      </w:r>
    </w:p>
    <w:p>
      <w:pPr>
        <w:keepNext w:val="0"/>
        <w:keepLines w:val="0"/>
        <w:pageBreakBefore w:val="0"/>
        <w:widowControl/>
        <w:kinsoku/>
        <w:wordWrap/>
        <w:overflowPunct/>
        <w:topLinePunct w:val="0"/>
        <w:autoSpaceDE/>
        <w:autoSpaceDN/>
        <w:bidi w:val="0"/>
        <w:snapToGrid w:val="0"/>
        <w:spacing w:line="480" w:lineRule="exact"/>
        <w:ind w:firstLine="735" w:firstLineChars="350"/>
        <w:textAlignment w:val="auto"/>
        <w:rPr>
          <w:rFonts w:hint="eastAsia" w:ascii="宋体" w:hAnsi="宋体" w:cs="Tahoma"/>
        </w:rPr>
      </w:pPr>
    </w:p>
    <w:p>
      <w:pPr>
        <w:keepNext w:val="0"/>
        <w:keepLines w:val="0"/>
        <w:pageBreakBefore w:val="0"/>
        <w:widowControl/>
        <w:tabs>
          <w:tab w:val="left" w:pos="4680"/>
        </w:tabs>
        <w:kinsoku/>
        <w:wordWrap/>
        <w:overflowPunct/>
        <w:topLinePunct w:val="0"/>
        <w:autoSpaceDE/>
        <w:autoSpaceDN/>
        <w:bidi w:val="0"/>
        <w:snapToGrid w:val="0"/>
        <w:spacing w:line="480" w:lineRule="exact"/>
        <w:ind w:left="200"/>
        <w:jc w:val="right"/>
        <w:textAlignment w:val="auto"/>
        <w:rPr>
          <w:rFonts w:hint="eastAsia" w:ascii="宋体" w:hAnsi="宋体" w:cs="Tahoma"/>
        </w:rPr>
      </w:pPr>
    </w:p>
    <w:p>
      <w:pPr>
        <w:keepNext w:val="0"/>
        <w:keepLines w:val="0"/>
        <w:pageBreakBefore w:val="0"/>
        <w:widowControl/>
        <w:kinsoku/>
        <w:wordWrap/>
        <w:overflowPunct/>
        <w:topLinePunct w:val="0"/>
        <w:autoSpaceDE/>
        <w:autoSpaceDN/>
        <w:bidi w:val="0"/>
        <w:snapToGrid w:val="0"/>
        <w:spacing w:line="480" w:lineRule="exact"/>
        <w:ind w:left="200" w:right="420" w:firstLine="4840"/>
        <w:jc w:val="right"/>
        <w:textAlignment w:val="auto"/>
        <w:rPr>
          <w:rFonts w:hint="eastAsia" w:ascii="宋体" w:hAnsi="宋体" w:cs="Tahoma"/>
          <w:lang w:eastAsia="zh-CN"/>
        </w:rPr>
      </w:pPr>
      <w:r>
        <w:rPr>
          <w:rFonts w:hint="eastAsia" w:ascii="宋体" w:hAnsi="宋体" w:cs="Tahoma"/>
          <w:lang w:eastAsia="zh-CN"/>
        </w:rPr>
        <w:t>广东晓君招标采购代理有限公司</w:t>
      </w:r>
    </w:p>
    <w:p>
      <w:pPr>
        <w:keepNext w:val="0"/>
        <w:keepLines w:val="0"/>
        <w:pageBreakBefore w:val="0"/>
        <w:widowControl/>
        <w:kinsoku/>
        <w:wordWrap/>
        <w:overflowPunct/>
        <w:topLinePunct w:val="0"/>
        <w:autoSpaceDE/>
        <w:autoSpaceDN/>
        <w:bidi w:val="0"/>
        <w:snapToGrid w:val="0"/>
        <w:spacing w:line="480" w:lineRule="exact"/>
        <w:ind w:left="200" w:right="420" w:firstLine="4840"/>
        <w:jc w:val="right"/>
        <w:textAlignment w:val="auto"/>
        <w:rPr>
          <w:rFonts w:hint="eastAsia" w:ascii="宋体" w:hAnsi="宋体" w:cs="Tahoma"/>
        </w:rPr>
      </w:pPr>
      <w:r>
        <w:rPr>
          <w:rFonts w:hint="eastAsia" w:ascii="宋体" w:hAnsi="宋体" w:cs="Tahoma"/>
        </w:rPr>
        <w:t>201</w:t>
      </w:r>
      <w:r>
        <w:rPr>
          <w:rFonts w:hint="eastAsia" w:ascii="宋体" w:hAnsi="宋体" w:cs="Tahoma"/>
          <w:lang w:val="en-US" w:eastAsia="zh-CN"/>
        </w:rPr>
        <w:t>6</w:t>
      </w:r>
      <w:r>
        <w:rPr>
          <w:rFonts w:ascii="宋体" w:hAnsi="宋体" w:cs="Tahoma"/>
        </w:rPr>
        <w:t>年</w:t>
      </w:r>
      <w:r>
        <w:rPr>
          <w:rFonts w:hint="eastAsia" w:ascii="宋体" w:hAnsi="宋体" w:cs="Tahoma"/>
          <w:lang w:val="en-US" w:eastAsia="zh-CN"/>
        </w:rPr>
        <w:t>5</w:t>
      </w:r>
      <w:r>
        <w:rPr>
          <w:rFonts w:ascii="宋体" w:hAnsi="宋体" w:cs="Tahoma"/>
        </w:rPr>
        <w:t>月</w:t>
      </w:r>
      <w:r>
        <w:rPr>
          <w:rFonts w:hint="eastAsia" w:ascii="宋体" w:hAnsi="宋体" w:cs="Tahoma"/>
          <w:lang w:val="en-US" w:eastAsia="zh-CN"/>
        </w:rPr>
        <w:t>25</w:t>
      </w:r>
      <w:r>
        <w:rPr>
          <w:rFonts w:hint="eastAsia" w:ascii="宋体" w:hAnsi="宋体" w:cs="Tahoma"/>
        </w:rPr>
        <w:t>日</w:t>
      </w:r>
    </w:p>
    <w:p>
      <w:pPr>
        <w:snapToGrid w:val="0"/>
        <w:spacing w:before="60" w:line="360" w:lineRule="auto"/>
        <w:rPr>
          <w:rFonts w:ascii="宋体" w:hAnsi="宋体"/>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r>
        <w:rPr>
          <w:rFonts w:hint="eastAsia" w:ascii="黑体" w:eastAsia="黑体"/>
          <w:b/>
          <w:sz w:val="44"/>
        </w:rPr>
        <w:t>第二部分</w:t>
      </w:r>
    </w:p>
    <w:p>
      <w:pPr>
        <w:spacing w:line="360" w:lineRule="auto"/>
        <w:jc w:val="center"/>
        <w:rPr>
          <w:rFonts w:ascii="黑体" w:eastAsia="黑体"/>
          <w:b/>
          <w:sz w:val="44"/>
        </w:rPr>
      </w:pPr>
    </w:p>
    <w:p>
      <w:pPr>
        <w:spacing w:line="360" w:lineRule="auto"/>
        <w:jc w:val="center"/>
        <w:rPr>
          <w:rFonts w:hint="eastAsia" w:ascii="宋体"/>
          <w:b/>
          <w:sz w:val="44"/>
        </w:rPr>
      </w:pPr>
      <w:r>
        <w:rPr>
          <w:rFonts w:hint="eastAsia" w:ascii="黑体" w:eastAsia="黑体"/>
          <w:b/>
          <w:sz w:val="44"/>
        </w:rPr>
        <w:t>报 价 人 须 知</w:t>
      </w:r>
    </w:p>
    <w:p>
      <w:pPr>
        <w:pStyle w:val="17"/>
        <w:spacing w:line="360" w:lineRule="auto"/>
        <w:jc w:val="center"/>
        <w:rPr>
          <w:rFonts w:hint="eastAsia"/>
        </w:rPr>
      </w:pPr>
    </w:p>
    <w:p>
      <w:pPr>
        <w:pStyle w:val="19"/>
        <w:spacing w:line="360" w:lineRule="auto"/>
        <w:jc w:val="both"/>
        <w:rPr>
          <w:rFonts w:hint="eastAsia"/>
        </w:rPr>
      </w:pPr>
      <w:r>
        <w:rPr>
          <w:rFonts w:hint="eastAsia"/>
        </w:rPr>
        <w:t xml:space="preserve"> </w:t>
      </w:r>
    </w:p>
    <w:p>
      <w:pPr>
        <w:pStyle w:val="2"/>
        <w:widowControl w:val="0"/>
        <w:tabs>
          <w:tab w:val="left" w:pos="840"/>
        </w:tabs>
        <w:adjustRightInd w:val="0"/>
        <w:snapToGrid w:val="0"/>
        <w:spacing w:before="240" w:after="120" w:afterLines="50" w:line="360" w:lineRule="auto"/>
        <w:jc w:val="both"/>
        <w:rPr>
          <w:rFonts w:hint="eastAsia" w:ascii="宋体"/>
          <w:bCs w:val="0"/>
          <w:kern w:val="2"/>
          <w:sz w:val="32"/>
          <w:szCs w:val="32"/>
        </w:rPr>
      </w:pPr>
      <w:r>
        <w:br w:type="page"/>
      </w:r>
      <w:bookmarkStart w:id="1" w:name="_Toc42952414"/>
      <w:r>
        <w:rPr>
          <w:rFonts w:hint="eastAsia" w:ascii="宋体"/>
          <w:bCs w:val="0"/>
          <w:kern w:val="2"/>
          <w:sz w:val="32"/>
          <w:szCs w:val="32"/>
        </w:rPr>
        <w:t>一、说明</w:t>
      </w:r>
      <w:bookmarkEnd w:id="1"/>
    </w:p>
    <w:p>
      <w:pPr>
        <w:pStyle w:val="3"/>
        <w:numPr>
          <w:ilvl w:val="0"/>
          <w:numId w:val="2"/>
        </w:numPr>
        <w:tabs>
          <w:tab w:val="left" w:pos="420"/>
        </w:tabs>
        <w:spacing w:before="60" w:beforeLines="0" w:after="0" w:afterLines="0" w:line="360" w:lineRule="auto"/>
        <w:rPr>
          <w:rFonts w:hint="eastAsia"/>
        </w:rPr>
      </w:pPr>
      <w:r>
        <w:rPr>
          <w:rFonts w:hint="eastAsia"/>
        </w:rPr>
        <w:t>适用范围</w:t>
      </w:r>
    </w:p>
    <w:p>
      <w:pPr>
        <w:pStyle w:val="4"/>
        <w:rPr>
          <w:rFonts w:hint="eastAsia"/>
        </w:rPr>
      </w:pPr>
      <w:r>
        <w:rPr>
          <w:rFonts w:hint="eastAsia"/>
        </w:rPr>
        <w:t>1.1   本次代理招标采购的货物及相关服务项目，属部门集中采购项目。</w:t>
      </w:r>
    </w:p>
    <w:p>
      <w:pPr>
        <w:pStyle w:val="4"/>
        <w:rPr>
          <w:rFonts w:hint="eastAsia"/>
        </w:rPr>
      </w:pPr>
      <w:r>
        <w:rPr>
          <w:rFonts w:hint="eastAsia"/>
        </w:rPr>
        <w:t>1.2   资金来源：财政资金。</w:t>
      </w:r>
    </w:p>
    <w:p>
      <w:pPr>
        <w:pStyle w:val="4"/>
        <w:spacing w:before="60"/>
        <w:rPr>
          <w:rFonts w:hint="eastAsia" w:hAnsi="宋体"/>
          <w:szCs w:val="21"/>
        </w:rPr>
      </w:pPr>
    </w:p>
    <w:p>
      <w:pPr>
        <w:pStyle w:val="3"/>
        <w:numPr>
          <w:ilvl w:val="0"/>
          <w:numId w:val="2"/>
        </w:numPr>
        <w:tabs>
          <w:tab w:val="left" w:pos="420"/>
        </w:tabs>
        <w:spacing w:before="60" w:beforeLines="0" w:after="0" w:afterLines="0" w:line="360" w:lineRule="auto"/>
        <w:rPr>
          <w:rFonts w:hint="eastAsia"/>
        </w:rPr>
      </w:pPr>
      <w:r>
        <w:rPr>
          <w:rFonts w:hint="eastAsia"/>
        </w:rPr>
        <w:t>定义</w:t>
      </w:r>
    </w:p>
    <w:p>
      <w:pPr>
        <w:pStyle w:val="4"/>
        <w:numPr>
          <w:ilvl w:val="1"/>
          <w:numId w:val="1"/>
        </w:numPr>
        <w:tabs>
          <w:tab w:val="left" w:pos="630"/>
        </w:tabs>
        <w:spacing w:before="60"/>
        <w:rPr>
          <w:rFonts w:hint="eastAsia"/>
        </w:rPr>
      </w:pPr>
      <w:r>
        <w:rPr>
          <w:rFonts w:hint="eastAsia"/>
        </w:rPr>
        <w:t>“采购人”指本采购项目的委托人。</w:t>
      </w:r>
    </w:p>
    <w:p>
      <w:pPr>
        <w:pStyle w:val="4"/>
        <w:numPr>
          <w:ilvl w:val="1"/>
          <w:numId w:val="1"/>
        </w:numPr>
        <w:tabs>
          <w:tab w:val="left" w:pos="630"/>
        </w:tabs>
        <w:spacing w:before="60"/>
        <w:rPr>
          <w:rFonts w:hint="eastAsia"/>
        </w:rPr>
      </w:pPr>
      <w:r>
        <w:rPr>
          <w:rFonts w:hint="eastAsia"/>
        </w:rPr>
        <w:t>“采购代理机构”指</w:t>
      </w:r>
      <w:r>
        <w:rPr>
          <w:rFonts w:hint="eastAsia"/>
          <w:lang w:eastAsia="zh-CN"/>
        </w:rPr>
        <w:t>广东晓君招标采购代理有限公司</w:t>
      </w:r>
      <w:r>
        <w:rPr>
          <w:rFonts w:hint="eastAsia"/>
        </w:rPr>
        <w:t>。</w:t>
      </w:r>
    </w:p>
    <w:p>
      <w:pPr>
        <w:pStyle w:val="4"/>
        <w:numPr>
          <w:ilvl w:val="1"/>
          <w:numId w:val="1"/>
        </w:numPr>
        <w:tabs>
          <w:tab w:val="left" w:pos="630"/>
        </w:tabs>
        <w:spacing w:before="60"/>
        <w:rPr>
          <w:rFonts w:hint="eastAsia"/>
        </w:rPr>
      </w:pPr>
      <w:r>
        <w:rPr>
          <w:rFonts w:hint="eastAsia"/>
        </w:rPr>
        <w:t>“报价人”指向采购代理机构提交报价文件并参与磋商的法人。</w:t>
      </w:r>
    </w:p>
    <w:p>
      <w:pPr>
        <w:pStyle w:val="4"/>
        <w:numPr>
          <w:ilvl w:val="1"/>
          <w:numId w:val="1"/>
        </w:numPr>
        <w:tabs>
          <w:tab w:val="left" w:pos="630"/>
        </w:tabs>
        <w:spacing w:before="60"/>
        <w:rPr>
          <w:rFonts w:hint="eastAsia"/>
        </w:rPr>
      </w:pPr>
      <w:r>
        <w:rPr>
          <w:rFonts w:hint="eastAsia"/>
        </w:rPr>
        <w:t>“成交人”</w:t>
      </w:r>
      <w:r>
        <w:rPr>
          <w:rFonts w:hAnsi="宋体"/>
        </w:rPr>
        <w:t xml:space="preserve"> 指经</w:t>
      </w:r>
      <w:r>
        <w:rPr>
          <w:rFonts w:hint="eastAsia" w:hAnsi="宋体"/>
        </w:rPr>
        <w:t>法定程序确定</w:t>
      </w:r>
      <w:r>
        <w:rPr>
          <w:rFonts w:hAnsi="宋体"/>
        </w:rPr>
        <w:t>并</w:t>
      </w:r>
      <w:r>
        <w:rPr>
          <w:rFonts w:hint="eastAsia" w:hAnsi="宋体"/>
        </w:rPr>
        <w:t>授予</w:t>
      </w:r>
      <w:r>
        <w:rPr>
          <w:rFonts w:hAnsi="宋体"/>
        </w:rPr>
        <w:t>合同的</w:t>
      </w:r>
      <w:r>
        <w:rPr>
          <w:rFonts w:hint="eastAsia" w:hAnsi="宋体"/>
        </w:rPr>
        <w:t>报价</w:t>
      </w:r>
      <w:r>
        <w:rPr>
          <w:rFonts w:hAnsi="宋体"/>
        </w:rPr>
        <w:t>人</w:t>
      </w:r>
      <w:r>
        <w:rPr>
          <w:rFonts w:hint="eastAsia" w:hAnsi="宋体"/>
        </w:rPr>
        <w:t>。</w:t>
      </w:r>
    </w:p>
    <w:p>
      <w:pPr>
        <w:pStyle w:val="4"/>
        <w:numPr>
          <w:ilvl w:val="1"/>
          <w:numId w:val="1"/>
        </w:numPr>
        <w:tabs>
          <w:tab w:val="left" w:pos="630"/>
        </w:tabs>
        <w:spacing w:before="60"/>
        <w:rPr>
          <w:rFonts w:hint="eastAsia"/>
        </w:rPr>
      </w:pPr>
      <w:r>
        <w:rPr>
          <w:rFonts w:hint="eastAsia"/>
        </w:rPr>
        <w:t>“货物”指报价人按磋商文件的规定，须向采购人提供的一切产品、物品及其它材料等。</w:t>
      </w:r>
    </w:p>
    <w:p>
      <w:pPr>
        <w:pStyle w:val="4"/>
        <w:numPr>
          <w:ilvl w:val="1"/>
          <w:numId w:val="1"/>
        </w:numPr>
        <w:tabs>
          <w:tab w:val="left" w:pos="630"/>
        </w:tabs>
        <w:spacing w:before="60"/>
        <w:rPr>
          <w:rFonts w:hint="eastAsia" w:hAnsi="宋体"/>
          <w:szCs w:val="21"/>
        </w:rPr>
      </w:pPr>
      <w:r>
        <w:rPr>
          <w:rFonts w:hint="eastAsia"/>
        </w:rPr>
        <w:t>“服务”指报价人提供的货物所需的相关服务以及用户需求书中要求的其他服务。</w:t>
      </w:r>
    </w:p>
    <w:p>
      <w:pPr>
        <w:pStyle w:val="4"/>
        <w:numPr>
          <w:ilvl w:val="1"/>
          <w:numId w:val="1"/>
        </w:numPr>
        <w:tabs>
          <w:tab w:val="left" w:pos="630"/>
        </w:tabs>
        <w:spacing w:before="60"/>
        <w:rPr>
          <w:rFonts w:hint="eastAsia" w:hAnsi="宋体"/>
          <w:szCs w:val="21"/>
        </w:rPr>
      </w:pPr>
      <w:r>
        <w:rPr>
          <w:rFonts w:hint="eastAsia"/>
        </w:rPr>
        <w:t xml:space="preserve"> 磋商文件中规定的“书面形式”包括纸质文件和磋商文件中规定的电子文件。</w:t>
      </w:r>
    </w:p>
    <w:p>
      <w:pPr>
        <w:pStyle w:val="3"/>
        <w:numPr>
          <w:ilvl w:val="0"/>
          <w:numId w:val="2"/>
        </w:numPr>
        <w:tabs>
          <w:tab w:val="left" w:pos="420"/>
        </w:tabs>
        <w:spacing w:before="60" w:beforeLines="0" w:after="0" w:afterLines="0" w:line="360" w:lineRule="auto"/>
        <w:rPr>
          <w:rFonts w:hint="eastAsia"/>
        </w:rPr>
      </w:pPr>
      <w:r>
        <w:rPr>
          <w:rFonts w:hint="eastAsia"/>
        </w:rPr>
        <w:t>合格的报价人</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rPr>
      </w:pPr>
      <w:r>
        <w:rPr>
          <w:rFonts w:hint="eastAsia" w:ascii="宋体" w:hAnsi="宋体"/>
          <w:lang w:val="en-US" w:eastAsia="zh-CN"/>
        </w:rPr>
        <w:t xml:space="preserve">   3.</w:t>
      </w:r>
      <w:r>
        <w:rPr>
          <w:rFonts w:hint="eastAsia" w:ascii="宋体" w:hAnsi="宋体"/>
        </w:rPr>
        <w:t>1、</w:t>
      </w:r>
      <w:r>
        <w:rPr>
          <w:rFonts w:hint="eastAsia" w:ascii="宋体" w:hAnsi="宋体"/>
          <w:lang w:eastAsia="zh-CN"/>
        </w:rPr>
        <w:t>报价人</w:t>
      </w:r>
      <w:r>
        <w:rPr>
          <w:rFonts w:hint="eastAsia" w:ascii="宋体" w:hAnsi="宋体"/>
        </w:rPr>
        <w:t>具有独立承担民事责任能力的在中华人民共和国境内注册的法人，具有从事本项目的经营范围和能力；</w:t>
      </w:r>
    </w:p>
    <w:p>
      <w:pPr>
        <w:spacing w:line="480" w:lineRule="exact"/>
        <w:ind w:left="10" w:leftChars="5" w:firstLine="315" w:firstLineChars="150"/>
        <w:rPr>
          <w:rFonts w:hint="eastAsia" w:ascii="宋体" w:hAnsi="宋体"/>
        </w:rPr>
      </w:pPr>
      <w:r>
        <w:rPr>
          <w:rFonts w:hint="eastAsia" w:ascii="宋体" w:hAnsi="宋体"/>
          <w:lang w:val="en-US" w:eastAsia="zh-CN"/>
        </w:rPr>
        <w:t>3.</w:t>
      </w:r>
      <w:r>
        <w:rPr>
          <w:rFonts w:hint="eastAsia" w:ascii="宋体" w:hAnsi="宋体"/>
        </w:rPr>
        <w:t>2、提供</w:t>
      </w:r>
      <w:r>
        <w:rPr>
          <w:rFonts w:hint="eastAsia" w:ascii="宋体" w:hAnsi="宋体"/>
          <w:lang w:eastAsia="zh-CN"/>
        </w:rPr>
        <w:t>报价人</w:t>
      </w:r>
      <w:r>
        <w:rPr>
          <w:rFonts w:hint="eastAsia" w:ascii="宋体" w:hAnsi="宋体"/>
        </w:rPr>
        <w:t>住所地或者业务发生地人民检察院出具的无行贿犯罪档案查询结果告知函【自出具之日起前3年内无行贿犯罪档案记录，若</w:t>
      </w:r>
      <w:r>
        <w:rPr>
          <w:rFonts w:hint="eastAsia" w:ascii="宋体" w:hAnsi="宋体"/>
          <w:lang w:eastAsia="zh-CN"/>
        </w:rPr>
        <w:t>报价人</w:t>
      </w:r>
      <w:r>
        <w:rPr>
          <w:rFonts w:hint="eastAsia" w:ascii="宋体" w:hAnsi="宋体"/>
        </w:rPr>
        <w:t>自成立之日起不足3年的，则出具自成立之日起至出具之日无行贿犯罪档案纪录。无行贿犯罪档案查询结果告知函有效期自出具之日2个月内有效，开标时间必须在有效期内，报名时提供复印件加盖公章，原件核查。</w:t>
      </w:r>
      <w:r>
        <w:rPr>
          <w:rFonts w:hint="eastAsia" w:ascii="宋体" w:hAnsi="宋体"/>
          <w:lang w:eastAsia="zh-CN"/>
        </w:rPr>
        <w:t>报价</w:t>
      </w:r>
      <w:r>
        <w:rPr>
          <w:rFonts w:hint="eastAsia" w:ascii="宋体" w:hAnsi="宋体"/>
        </w:rPr>
        <w:t>时必须提供原件。】</w:t>
      </w:r>
    </w:p>
    <w:p>
      <w:pPr>
        <w:spacing w:line="480" w:lineRule="exact"/>
        <w:ind w:left="10" w:leftChars="5" w:firstLine="315" w:firstLineChars="150"/>
        <w:rPr>
          <w:rFonts w:hint="eastAsia" w:ascii="宋体" w:hAnsi="宋体" w:eastAsia="宋体"/>
          <w:lang w:val="en-US" w:eastAsia="zh-CN"/>
        </w:rPr>
      </w:pPr>
      <w:r>
        <w:rPr>
          <w:rFonts w:hint="eastAsia" w:ascii="宋体" w:hAnsi="宋体"/>
          <w:lang w:val="en-US" w:eastAsia="zh-CN"/>
        </w:rPr>
        <w:t>3.3、报价人</w:t>
      </w:r>
      <w:r>
        <w:rPr>
          <w:rFonts w:hint="eastAsia" w:ascii="宋体" w:hAnsi="宋体"/>
          <w:sz w:val="21"/>
          <w:szCs w:val="21"/>
        </w:rPr>
        <w:t>具有城乡规划编制甲级资质</w:t>
      </w:r>
      <w:r>
        <w:rPr>
          <w:rFonts w:hint="eastAsia" w:ascii="宋体" w:hAnsi="宋体"/>
          <w:sz w:val="21"/>
          <w:szCs w:val="21"/>
          <w:lang w:eastAsia="zh-CN"/>
        </w:rPr>
        <w:t>（</w:t>
      </w:r>
      <w:r>
        <w:rPr>
          <w:rFonts w:hint="eastAsia" w:ascii="宋体" w:hAnsi="宋体"/>
          <w:sz w:val="21"/>
          <w:szCs w:val="21"/>
          <w:lang w:val="en-US" w:eastAsia="zh-CN"/>
        </w:rPr>
        <w:t>提供复印件并加盖公章</w:t>
      </w:r>
      <w:r>
        <w:rPr>
          <w:rFonts w:hint="eastAsia" w:ascii="宋体" w:hAnsi="宋体"/>
          <w:sz w:val="21"/>
          <w:szCs w:val="21"/>
          <w:lang w:eastAsia="zh-CN"/>
        </w:rPr>
        <w:t>）；</w:t>
      </w:r>
    </w:p>
    <w:p>
      <w:pPr>
        <w:spacing w:line="480" w:lineRule="exact"/>
        <w:ind w:left="10" w:leftChars="5" w:firstLine="315" w:firstLineChars="150"/>
        <w:rPr>
          <w:rFonts w:hint="eastAsia" w:ascii="Tahoma" w:hAnsi="Tahoma" w:cs="Tahoma"/>
          <w:kern w:val="28"/>
        </w:rPr>
      </w:pPr>
      <w:r>
        <w:rPr>
          <w:rFonts w:hint="eastAsia" w:ascii="Tahoma" w:hAnsi="Tahoma" w:cs="Tahoma"/>
          <w:kern w:val="28"/>
        </w:rPr>
        <w:t>3.</w:t>
      </w:r>
      <w:r>
        <w:rPr>
          <w:rFonts w:hint="eastAsia" w:ascii="Tahoma" w:hAnsi="Tahoma" w:cs="Tahoma"/>
          <w:kern w:val="28"/>
          <w:lang w:val="en-US" w:eastAsia="zh-CN"/>
        </w:rPr>
        <w:t>4</w:t>
      </w:r>
      <w:r>
        <w:rPr>
          <w:rFonts w:hint="eastAsia" w:ascii="Tahoma" w:hAnsi="Tahoma" w:cs="Tahoma"/>
          <w:kern w:val="28"/>
        </w:rPr>
        <w:t>、符合《政府采购法》第二十二条规定；</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(1)具有独立承担民事责任的能力；</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(2)具有良好的商业信誉和健全的财务会计制度；</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(3)具有履行合同所必需的设备和专业技术能力；</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(4)具依法缴纳税收和社会保障资金的良好记录；</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(5)参加政府采购活动前三年内，在经营活动中没有重大违法记录；</w:t>
      </w:r>
    </w:p>
    <w:p>
      <w:pPr>
        <w:adjustRightInd w:val="0"/>
        <w:snapToGrid w:val="0"/>
        <w:spacing w:line="480" w:lineRule="exact"/>
        <w:ind w:left="357" w:leftChars="150" w:hanging="42" w:hangingChars="20"/>
        <w:rPr>
          <w:rFonts w:hint="eastAsia" w:ascii="新宋体" w:hAnsi="新宋体" w:eastAsia="新宋体" w:cs="Tahoma"/>
          <w:kern w:val="28"/>
        </w:rPr>
      </w:pPr>
      <w:r>
        <w:rPr>
          <w:rFonts w:hint="eastAsia" w:ascii="宋体" w:hAnsi="宋体" w:cs="Tahoma"/>
          <w:kern w:val="28"/>
        </w:rPr>
        <w:t>(6)法律、行政法规规定的其他条件。</w:t>
      </w:r>
    </w:p>
    <w:p>
      <w:pPr>
        <w:pStyle w:val="4"/>
        <w:tabs>
          <w:tab w:val="left" w:pos="360"/>
          <w:tab w:val="left" w:pos="720"/>
        </w:tabs>
        <w:spacing w:before="60"/>
        <w:ind w:left="735" w:hanging="735" w:hangingChars="350"/>
        <w:rPr>
          <w:rFonts w:hint="eastAsia"/>
        </w:rPr>
      </w:pPr>
      <w:r>
        <w:rPr>
          <w:rFonts w:hint="eastAsia" w:hAnsi="宋体"/>
          <w:lang w:val="en-US" w:eastAsia="zh-CN"/>
        </w:rPr>
        <w:t xml:space="preserve">   </w:t>
      </w:r>
      <w:r>
        <w:rPr>
          <w:rFonts w:hint="eastAsia" w:hAnsi="宋体"/>
        </w:rPr>
        <w:t>3.</w:t>
      </w:r>
      <w:r>
        <w:rPr>
          <w:rFonts w:hint="eastAsia" w:hAnsi="宋体"/>
          <w:lang w:val="en-US" w:eastAsia="zh-CN"/>
        </w:rPr>
        <w:t>5</w:t>
      </w:r>
      <w:r>
        <w:rPr>
          <w:rFonts w:hint="eastAsia" w:hAnsi="宋体"/>
        </w:rPr>
        <w:t>、本项目</w:t>
      </w:r>
      <w:r>
        <w:rPr>
          <w:rFonts w:hint="eastAsia" w:hAnsi="宋体"/>
          <w:lang w:val="en-US" w:eastAsia="zh-CN"/>
        </w:rPr>
        <w:t>不</w:t>
      </w:r>
      <w:r>
        <w:rPr>
          <w:rFonts w:hint="eastAsia" w:hAnsi="宋体"/>
        </w:rPr>
        <w:t>接受联合体</w:t>
      </w:r>
      <w:r>
        <w:rPr>
          <w:rFonts w:hint="eastAsia" w:hAnsi="宋体"/>
          <w:lang w:eastAsia="zh-CN"/>
        </w:rPr>
        <w:t>报价</w:t>
      </w:r>
      <w:r>
        <w:rPr>
          <w:rFonts w:hint="eastAsia" w:hAnsi="宋体"/>
        </w:rPr>
        <w:t>。</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bookmarkStart w:id="2" w:name="_Toc61460073"/>
      <w:r>
        <w:rPr>
          <w:rFonts w:hint="eastAsia" w:ascii="宋体"/>
          <w:bCs w:val="0"/>
          <w:kern w:val="2"/>
          <w:sz w:val="32"/>
          <w:szCs w:val="32"/>
        </w:rPr>
        <w:t>二、磋商文件</w:t>
      </w:r>
      <w:bookmarkEnd w:id="2"/>
    </w:p>
    <w:p>
      <w:pPr>
        <w:spacing w:before="60" w:line="360" w:lineRule="auto"/>
        <w:ind w:right="420" w:rightChars="200"/>
        <w:rPr>
          <w:rFonts w:ascii="宋体" w:hAnsi="宋体"/>
          <w:b/>
          <w:sz w:val="24"/>
        </w:rPr>
      </w:pPr>
      <w:r>
        <w:rPr>
          <w:rFonts w:hint="eastAsia" w:ascii="宋体" w:hAnsi="宋体"/>
          <w:b/>
          <w:sz w:val="24"/>
        </w:rPr>
        <w:t>1     磋商文件的组成</w:t>
      </w:r>
    </w:p>
    <w:p>
      <w:pPr>
        <w:widowControl w:val="0"/>
        <w:tabs>
          <w:tab w:val="left" w:pos="720"/>
          <w:tab w:val="left" w:pos="1438"/>
        </w:tabs>
        <w:spacing w:before="60" w:line="360" w:lineRule="auto"/>
        <w:ind w:left="720" w:right="420" w:rightChars="200" w:hanging="720"/>
        <w:rPr>
          <w:rFonts w:ascii="宋体" w:hAnsi="宋体"/>
          <w:szCs w:val="21"/>
        </w:rPr>
      </w:pPr>
      <w:r>
        <w:rPr>
          <w:rFonts w:hint="eastAsia" w:ascii="宋体" w:hAnsi="宋体"/>
          <w:szCs w:val="21"/>
        </w:rPr>
        <w:t>磋商文件包括以下部分：</w:t>
      </w:r>
    </w:p>
    <w:p>
      <w:pPr>
        <w:widowControl w:val="0"/>
        <w:numPr>
          <w:ilvl w:val="0"/>
          <w:numId w:val="3"/>
        </w:numPr>
        <w:tabs>
          <w:tab w:val="left" w:pos="720"/>
        </w:tabs>
        <w:spacing w:before="60" w:line="360" w:lineRule="auto"/>
        <w:rPr>
          <w:rFonts w:ascii="宋体" w:hAnsi="宋体"/>
          <w:szCs w:val="21"/>
        </w:rPr>
      </w:pPr>
      <w:r>
        <w:rPr>
          <w:rFonts w:hint="eastAsia" w:ascii="宋体" w:hAnsi="宋体"/>
          <w:szCs w:val="21"/>
        </w:rPr>
        <w:t>磋商邀请函；</w:t>
      </w:r>
    </w:p>
    <w:p>
      <w:pPr>
        <w:widowControl w:val="0"/>
        <w:numPr>
          <w:ilvl w:val="0"/>
          <w:numId w:val="3"/>
        </w:numPr>
        <w:tabs>
          <w:tab w:val="left" w:pos="720"/>
        </w:tabs>
        <w:spacing w:before="60" w:line="360" w:lineRule="auto"/>
        <w:rPr>
          <w:rFonts w:ascii="宋体" w:hAnsi="宋体"/>
          <w:szCs w:val="21"/>
        </w:rPr>
      </w:pPr>
      <w:r>
        <w:rPr>
          <w:rFonts w:hint="eastAsia" w:ascii="宋体" w:hAnsi="宋体"/>
          <w:szCs w:val="21"/>
        </w:rPr>
        <w:t>报价须知；</w:t>
      </w:r>
    </w:p>
    <w:p>
      <w:pPr>
        <w:widowControl w:val="0"/>
        <w:numPr>
          <w:ilvl w:val="0"/>
          <w:numId w:val="3"/>
        </w:numPr>
        <w:tabs>
          <w:tab w:val="left" w:pos="720"/>
        </w:tabs>
        <w:spacing w:before="60" w:line="360" w:lineRule="auto"/>
        <w:rPr>
          <w:rFonts w:hint="eastAsia" w:ascii="宋体" w:hAnsi="宋体"/>
          <w:szCs w:val="21"/>
        </w:rPr>
      </w:pPr>
      <w:r>
        <w:rPr>
          <w:rFonts w:hint="eastAsia" w:ascii="宋体" w:hAnsi="宋体"/>
          <w:szCs w:val="21"/>
        </w:rPr>
        <w:t>用户需求书；</w:t>
      </w:r>
    </w:p>
    <w:p>
      <w:pPr>
        <w:widowControl w:val="0"/>
        <w:numPr>
          <w:ilvl w:val="0"/>
          <w:numId w:val="3"/>
        </w:numPr>
        <w:tabs>
          <w:tab w:val="left" w:pos="720"/>
        </w:tabs>
        <w:spacing w:before="60" w:line="360" w:lineRule="auto"/>
        <w:rPr>
          <w:rFonts w:hint="eastAsia" w:ascii="宋体" w:hAnsi="宋体"/>
          <w:szCs w:val="21"/>
        </w:rPr>
      </w:pPr>
      <w:r>
        <w:rPr>
          <w:rFonts w:hint="eastAsia" w:ascii="宋体" w:hAnsi="宋体"/>
          <w:szCs w:val="21"/>
        </w:rPr>
        <w:t>合同条款；</w:t>
      </w:r>
    </w:p>
    <w:p>
      <w:pPr>
        <w:widowControl w:val="0"/>
        <w:numPr>
          <w:ilvl w:val="0"/>
          <w:numId w:val="3"/>
        </w:numPr>
        <w:tabs>
          <w:tab w:val="left" w:pos="720"/>
        </w:tabs>
        <w:spacing w:before="60" w:line="360" w:lineRule="auto"/>
        <w:rPr>
          <w:rFonts w:hint="eastAsia" w:ascii="宋体" w:hAnsi="宋体"/>
          <w:szCs w:val="21"/>
        </w:rPr>
      </w:pPr>
      <w:r>
        <w:rPr>
          <w:rFonts w:hint="eastAsia" w:ascii="宋体" w:hAnsi="宋体"/>
          <w:szCs w:val="21"/>
        </w:rPr>
        <w:t>报价文件格式。</w:t>
      </w:r>
    </w:p>
    <w:p>
      <w:pPr>
        <w:spacing w:before="60" w:line="360" w:lineRule="auto"/>
        <w:ind w:right="420" w:rightChars="200"/>
        <w:rPr>
          <w:rFonts w:ascii="宋体" w:hAnsi="宋体"/>
          <w:b/>
          <w:sz w:val="24"/>
        </w:rPr>
      </w:pPr>
      <w:r>
        <w:rPr>
          <w:rFonts w:ascii="宋体" w:hAnsi="宋体"/>
          <w:b/>
          <w:sz w:val="24"/>
        </w:rPr>
        <w:t>2</w:t>
      </w:r>
      <w:r>
        <w:rPr>
          <w:rFonts w:hint="eastAsia" w:ascii="宋体" w:hAnsi="宋体"/>
          <w:b/>
          <w:sz w:val="24"/>
        </w:rPr>
        <w:t xml:space="preserve">     磋商文件的澄清</w:t>
      </w:r>
    </w:p>
    <w:p>
      <w:pPr>
        <w:widowControl w:val="0"/>
        <w:numPr>
          <w:ilvl w:val="0"/>
          <w:numId w:val="4"/>
        </w:numPr>
        <w:tabs>
          <w:tab w:val="left" w:pos="720"/>
          <w:tab w:val="left" w:pos="7920"/>
        </w:tabs>
        <w:spacing w:before="60" w:line="360" w:lineRule="auto"/>
        <w:rPr>
          <w:rFonts w:hint="eastAsia" w:ascii="宋体" w:hAnsi="宋体"/>
          <w:szCs w:val="21"/>
        </w:rPr>
      </w:pPr>
      <w:r>
        <w:rPr>
          <w:rFonts w:hint="eastAsia" w:ascii="宋体" w:hAnsi="宋体"/>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b/>
          <w:sz w:val="24"/>
        </w:rPr>
      </w:pPr>
      <w:r>
        <w:rPr>
          <w:rFonts w:hint="eastAsia" w:ascii="宋体" w:hAnsi="宋体"/>
          <w:b/>
          <w:sz w:val="24"/>
        </w:rPr>
        <w:t>3     磋商文件的补充和修改</w:t>
      </w:r>
    </w:p>
    <w:p>
      <w:pPr>
        <w:widowControl w:val="0"/>
        <w:tabs>
          <w:tab w:val="left" w:pos="720"/>
        </w:tabs>
        <w:spacing w:before="60" w:line="360" w:lineRule="auto"/>
        <w:rPr>
          <w:rFonts w:hint="eastAsia" w:ascii="宋体" w:hAnsi="宋体"/>
          <w:szCs w:val="21"/>
        </w:rPr>
      </w:pPr>
      <w:r>
        <w:rPr>
          <w:rFonts w:hint="eastAsia" w:ascii="宋体" w:hAnsi="宋体"/>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szCs w:val="21"/>
        </w:rPr>
      </w:pPr>
      <w:r>
        <w:rPr>
          <w:rFonts w:hint="eastAsia" w:ascii="宋体" w:hAnsi="宋体"/>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szCs w:val="21"/>
        </w:rPr>
      </w:pPr>
      <w:r>
        <w:rPr>
          <w:rFonts w:hint="eastAsia" w:ascii="宋体" w:hAnsi="宋体"/>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szCs w:val="21"/>
        </w:rPr>
      </w:pPr>
      <w:r>
        <w:rPr>
          <w:rFonts w:hint="eastAsia" w:ascii="宋体" w:hAnsi="宋体"/>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三、报价文件</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5"/>
        </w:numPr>
        <w:tabs>
          <w:tab w:val="left" w:pos="735"/>
          <w:tab w:val="left" w:pos="1080"/>
          <w:tab w:val="left" w:pos="1438"/>
        </w:tabs>
        <w:spacing w:before="60" w:line="360" w:lineRule="auto"/>
        <w:ind w:left="720"/>
        <w:rPr>
          <w:rFonts w:ascii="宋体" w:hAnsi="宋体"/>
          <w:szCs w:val="21"/>
        </w:rPr>
      </w:pPr>
      <w:r>
        <w:rPr>
          <w:rFonts w:hint="eastAsia" w:ascii="宋体" w:hAnsi="宋体"/>
          <w:szCs w:val="21"/>
        </w:rPr>
        <w:t>报价人应仔细阅读磋商文件的所有内容，并按其规定的内容和格式，提交完整的报价文件。</w:t>
      </w:r>
    </w:p>
    <w:p>
      <w:pPr>
        <w:widowControl w:val="0"/>
        <w:numPr>
          <w:ilvl w:val="0"/>
          <w:numId w:val="5"/>
        </w:numPr>
        <w:tabs>
          <w:tab w:val="left" w:pos="735"/>
          <w:tab w:val="left" w:pos="1080"/>
          <w:tab w:val="left" w:pos="1438"/>
        </w:tabs>
        <w:spacing w:before="60"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报价文件和来往函件应用中文书写，计量单位应使用中华人民国法定计量单位。（除非磋商文件中另有规定）</w:t>
      </w:r>
    </w:p>
    <w:p>
      <w:pPr>
        <w:widowControl w:val="0"/>
        <w:numPr>
          <w:ilvl w:val="0"/>
          <w:numId w:val="5"/>
        </w:numPr>
        <w:tabs>
          <w:tab w:val="left" w:pos="735"/>
          <w:tab w:val="left" w:pos="1438"/>
        </w:tabs>
        <w:spacing w:before="60" w:line="360" w:lineRule="auto"/>
        <w:ind w:left="720"/>
        <w:rPr>
          <w:rFonts w:hint="eastAsia" w:ascii="宋体" w:hAnsi="宋体"/>
          <w:szCs w:val="21"/>
        </w:rPr>
      </w:pPr>
      <w:r>
        <w:rPr>
          <w:rFonts w:hint="eastAsia" w:ascii="宋体" w:hAnsi="宋体"/>
          <w:szCs w:val="21"/>
        </w:rPr>
        <w:t>报价人应按磋商文件要求的报价范围进行报价。</w:t>
      </w:r>
    </w:p>
    <w:p>
      <w:pPr>
        <w:widowControl w:val="0"/>
        <w:numPr>
          <w:ilvl w:val="0"/>
          <w:numId w:val="5"/>
        </w:numPr>
        <w:tabs>
          <w:tab w:val="left" w:pos="735"/>
          <w:tab w:val="left" w:pos="900"/>
          <w:tab w:val="left" w:pos="1438"/>
        </w:tabs>
        <w:spacing w:before="60" w:line="360" w:lineRule="auto"/>
        <w:ind w:left="720"/>
        <w:rPr>
          <w:rFonts w:hint="eastAsia" w:ascii="宋体" w:hAns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tabs>
          <w:tab w:val="left" w:pos="735"/>
          <w:tab w:val="left" w:pos="840"/>
        </w:tabs>
        <w:spacing w:before="60" w:line="360" w:lineRule="auto"/>
        <w:ind w:left="720" w:hanging="720"/>
        <w:rPr>
          <w:rFonts w:hint="eastAsia" w:ascii="宋体" w:hAnsi="宋体"/>
          <w:szCs w:val="21"/>
        </w:rPr>
      </w:pPr>
      <w:r>
        <w:rPr>
          <w:rFonts w:hint="eastAsia" w:ascii="宋体" w:hAnsi="宋体"/>
          <w:szCs w:val="21"/>
        </w:rPr>
        <w:t>2．1    报价部分（参见磋商文件第五部分报价文件格式）；</w:t>
      </w:r>
    </w:p>
    <w:p>
      <w:pPr>
        <w:widowControl w:val="0"/>
        <w:tabs>
          <w:tab w:val="left" w:pos="735"/>
          <w:tab w:val="left" w:pos="840"/>
        </w:tabs>
        <w:spacing w:before="60" w:line="360" w:lineRule="auto"/>
        <w:ind w:left="720" w:hanging="720"/>
        <w:rPr>
          <w:rFonts w:hint="eastAsia" w:ascii="宋体" w:hAnsi="宋体"/>
          <w:szCs w:val="21"/>
        </w:rPr>
      </w:pPr>
      <w:r>
        <w:rPr>
          <w:rFonts w:hint="eastAsia" w:ascii="宋体" w:hAnsi="宋体"/>
          <w:szCs w:val="21"/>
        </w:rPr>
        <w:t>2．2    商务响应文件（参见磋商文件第五部分报价文件格式）；</w:t>
      </w:r>
    </w:p>
    <w:p>
      <w:pPr>
        <w:widowControl w:val="0"/>
        <w:tabs>
          <w:tab w:val="left" w:pos="735"/>
        </w:tabs>
        <w:spacing w:before="60" w:line="360" w:lineRule="auto"/>
        <w:ind w:left="720" w:hanging="720"/>
        <w:rPr>
          <w:rFonts w:hint="eastAsia" w:ascii="宋体" w:hAnsi="宋体"/>
          <w:szCs w:val="21"/>
        </w:rPr>
      </w:pPr>
      <w:r>
        <w:rPr>
          <w:rFonts w:hint="eastAsia" w:ascii="宋体" w:hAnsi="宋体"/>
          <w:szCs w:val="21"/>
        </w:rPr>
        <w:t>2．3    服务方案响应文件（参见磋商文件第五部分报价文件格式）；</w:t>
      </w:r>
    </w:p>
    <w:p>
      <w:pPr>
        <w:widowControl w:val="0"/>
        <w:tabs>
          <w:tab w:val="left" w:pos="735"/>
          <w:tab w:val="left" w:pos="840"/>
        </w:tabs>
        <w:spacing w:before="60" w:line="360" w:lineRule="auto"/>
        <w:ind w:left="720" w:hanging="720"/>
        <w:rPr>
          <w:rFonts w:hint="eastAsia" w:ascii="宋体" w:hAnsi="宋体"/>
          <w:szCs w:val="21"/>
        </w:rPr>
      </w:pPr>
      <w:r>
        <w:rPr>
          <w:rFonts w:hint="eastAsia" w:ascii="宋体" w:hAnsi="宋体"/>
          <w:szCs w:val="21"/>
        </w:rPr>
        <w:t>2．4    报价人认为需加以说明的其他内容；</w:t>
      </w:r>
    </w:p>
    <w:p>
      <w:pPr>
        <w:widowControl w:val="0"/>
        <w:tabs>
          <w:tab w:val="left" w:pos="735"/>
          <w:tab w:val="left" w:pos="840"/>
        </w:tabs>
        <w:spacing w:before="60" w:line="360" w:lineRule="auto"/>
        <w:ind w:left="823" w:hanging="823" w:hangingChars="392"/>
        <w:rPr>
          <w:rFonts w:hint="eastAsia" w:ascii="宋体" w:hAnsi="宋体"/>
          <w:szCs w:val="21"/>
        </w:rPr>
      </w:pPr>
      <w:r>
        <w:rPr>
          <w:rFonts w:hint="eastAsia" w:ascii="宋体" w:hAnsi="宋体"/>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hint="eastAsia" w:ascii="宋体" w:hAnsi="宋体"/>
          <w:szCs w:val="21"/>
        </w:rPr>
      </w:pPr>
      <w:r>
        <w:rPr>
          <w:rFonts w:hint="eastAsia" w:ascii="宋体" w:hAnsi="宋体"/>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hint="eastAsia" w:ascii="宋体" w:hAnsi="宋体"/>
          <w:b/>
          <w:sz w:val="24"/>
        </w:rPr>
      </w:pPr>
      <w:r>
        <w:rPr>
          <w:rFonts w:ascii="宋体" w:hAnsi="宋体"/>
          <w:b/>
          <w:sz w:val="24"/>
        </w:rPr>
        <w:t xml:space="preserve">3 </w:t>
      </w:r>
      <w:r>
        <w:rPr>
          <w:rFonts w:hint="eastAsia" w:ascii="宋体" w:hAnsi="宋体"/>
          <w:b/>
          <w:sz w:val="24"/>
        </w:rPr>
        <w:t xml:space="preserve">   </w:t>
      </w:r>
      <w:r>
        <w:rPr>
          <w:rFonts w:ascii="宋体" w:hAnsi="宋体"/>
          <w:b/>
          <w:sz w:val="24"/>
        </w:rPr>
        <w:t xml:space="preserve"> </w:t>
      </w:r>
      <w:r>
        <w:rPr>
          <w:rFonts w:hint="eastAsia" w:ascii="宋体" w:hAnsi="宋体"/>
          <w:b/>
          <w:sz w:val="24"/>
        </w:rPr>
        <w:t>报价文件的签署、装订和密封</w:t>
      </w:r>
    </w:p>
    <w:p>
      <w:pPr>
        <w:widowControl w:val="0"/>
        <w:numPr>
          <w:ilvl w:val="0"/>
          <w:numId w:val="6"/>
        </w:numPr>
        <w:tabs>
          <w:tab w:val="left" w:pos="481"/>
          <w:tab w:val="left" w:pos="735"/>
        </w:tabs>
        <w:spacing w:before="60" w:line="360" w:lineRule="auto"/>
        <w:ind w:left="720"/>
        <w:rPr>
          <w:rFonts w:hint="eastAsia" w:ascii="宋体" w:hAnsi="宋体"/>
          <w:szCs w:val="21"/>
        </w:rPr>
      </w:pPr>
      <w:r>
        <w:rPr>
          <w:rFonts w:hint="eastAsia" w:ascii="宋体" w:hAnsi="宋体"/>
          <w:szCs w:val="21"/>
        </w:rPr>
        <w:t>报价文件</w:t>
      </w:r>
      <w:r>
        <w:rPr>
          <w:rFonts w:hint="eastAsia" w:ascii="宋体" w:hAnsi="宋体"/>
          <w:b/>
          <w:bCs/>
          <w:szCs w:val="21"/>
        </w:rPr>
        <w:t>正本一套、副本</w:t>
      </w:r>
      <w:r>
        <w:rPr>
          <w:rFonts w:hint="eastAsia" w:ascii="宋体" w:hAnsi="宋体"/>
          <w:b/>
          <w:bCs/>
          <w:szCs w:val="21"/>
          <w:lang w:val="en-US" w:eastAsia="zh-CN"/>
        </w:rPr>
        <w:t>叁</w:t>
      </w:r>
      <w:r>
        <w:rPr>
          <w:rFonts w:hint="eastAsia" w:ascii="宋体" w:hAnsi="宋体"/>
          <w:b/>
          <w:bCs/>
          <w:szCs w:val="21"/>
        </w:rPr>
        <w:t>套</w:t>
      </w:r>
      <w:r>
        <w:rPr>
          <w:rFonts w:hint="eastAsia" w:ascii="宋体" w:hAnsi="宋体"/>
          <w:szCs w:val="21"/>
        </w:rPr>
        <w:t>、内容应一致，如果正本与副本不符，以正本为准（正本每一页须加盖公章）。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481"/>
          <w:tab w:val="left" w:pos="735"/>
        </w:tabs>
        <w:spacing w:before="60" w:line="360" w:lineRule="auto"/>
        <w:ind w:left="720"/>
        <w:rPr>
          <w:rFonts w:hint="eastAsia" w:ascii="宋体" w:hAnsi="宋体"/>
          <w:szCs w:val="21"/>
        </w:rPr>
      </w:pPr>
      <w:r>
        <w:rPr>
          <w:rFonts w:hint="eastAsia" w:hAnsi="宋体"/>
        </w:rPr>
        <w:t>报价人应同时提交与</w:t>
      </w:r>
      <w:r>
        <w:rPr>
          <w:rFonts w:hint="eastAsia" w:hAnsi="宋体"/>
          <w:lang w:eastAsia="zh-CN"/>
        </w:rPr>
        <w:t>报价</w:t>
      </w:r>
      <w:r>
        <w:rPr>
          <w:rFonts w:hint="eastAsia" w:hAnsi="宋体"/>
        </w:rPr>
        <w:t>文件中报价、技术部分的正本内容相同（图片及印刷文件除外）的电子文件一套（以U盘形式）并附在正本里，文件格式要求采用《</w:t>
      </w:r>
      <w:r>
        <w:rPr>
          <w:rFonts w:hint="eastAsia" w:hAnsi="宋体"/>
          <w:lang w:eastAsia="zh-CN"/>
        </w:rPr>
        <w:t>报价</w:t>
      </w:r>
      <w:r>
        <w:rPr>
          <w:rFonts w:hint="eastAsia" w:hAnsi="宋体"/>
        </w:rPr>
        <w:t>资料表》中规定的文件格式制作，如电子文件与书面文件不符时，以书面文件为准。</w:t>
      </w:r>
      <w:r>
        <w:rPr>
          <w:rFonts w:hint="eastAsia" w:hAnsi="宋体"/>
          <w:lang w:val="en-US" w:eastAsia="zh-CN"/>
        </w:rPr>
        <w:t>不按以上要求递交的，采购代理机构概不接受。</w:t>
      </w:r>
    </w:p>
    <w:p>
      <w:pPr>
        <w:widowControl w:val="0"/>
        <w:numPr>
          <w:ilvl w:val="0"/>
          <w:numId w:val="6"/>
        </w:numPr>
        <w:tabs>
          <w:tab w:val="left" w:pos="481"/>
          <w:tab w:val="left" w:pos="735"/>
        </w:tabs>
        <w:spacing w:before="60" w:line="360" w:lineRule="auto"/>
        <w:ind w:left="720"/>
        <w:rPr>
          <w:rFonts w:hint="eastAsia" w:ascii="宋体" w:hAnsi="宋体"/>
          <w:szCs w:val="21"/>
        </w:rPr>
      </w:pPr>
      <w:r>
        <w:rPr>
          <w:rFonts w:hint="eastAsia" w:hAnsi="宋体"/>
          <w:lang w:eastAsia="zh-CN"/>
        </w:rPr>
        <w:t>报价</w:t>
      </w:r>
      <w:r>
        <w:rPr>
          <w:rFonts w:hint="eastAsia" w:hAnsi="宋体"/>
        </w:rPr>
        <w:t>文件正本须用A4纸及不褪色墨水书写或打印，由报价人的法定代表人或经其正式授权的代表签字。授权代表须将以书面形式出具的“授权证书”附在</w:t>
      </w:r>
      <w:r>
        <w:rPr>
          <w:rFonts w:hint="eastAsia" w:hAnsi="宋体"/>
          <w:lang w:eastAsia="zh-CN"/>
        </w:rPr>
        <w:t>报价</w:t>
      </w:r>
      <w:r>
        <w:rPr>
          <w:rFonts w:hint="eastAsia" w:hAnsi="宋体"/>
        </w:rPr>
        <w:t>文件中。</w:t>
      </w:r>
    </w:p>
    <w:p>
      <w:pPr>
        <w:widowControl w:val="0"/>
        <w:numPr>
          <w:ilvl w:val="0"/>
          <w:numId w:val="6"/>
        </w:numPr>
        <w:tabs>
          <w:tab w:val="left" w:pos="481"/>
          <w:tab w:val="left" w:pos="735"/>
        </w:tabs>
        <w:spacing w:before="60" w:line="360" w:lineRule="auto"/>
        <w:ind w:left="720"/>
        <w:rPr>
          <w:rFonts w:hint="eastAsia" w:ascii="宋体" w:hAnsi="宋体"/>
          <w:szCs w:val="21"/>
        </w:rPr>
      </w:pPr>
      <w:r>
        <w:rPr>
          <w:rFonts w:hint="eastAsia" w:hAnsi="宋体"/>
          <w:lang w:eastAsia="zh-CN"/>
        </w:rPr>
        <w:t>报价</w:t>
      </w:r>
      <w:r>
        <w:rPr>
          <w:rFonts w:hint="eastAsia" w:hAnsi="宋体"/>
        </w:rPr>
        <w:t>文件的正本，招标文件中已明示需盖章签名处，均须由报价人加盖报价人公章，并经报价人法定代表人或其授权代表签名或盖章。如果《</w:t>
      </w:r>
      <w:r>
        <w:rPr>
          <w:rFonts w:hint="eastAsia" w:hAnsi="宋体"/>
          <w:lang w:eastAsia="zh-CN"/>
        </w:rPr>
        <w:t>报价</w:t>
      </w:r>
      <w:r>
        <w:rPr>
          <w:rFonts w:hint="eastAsia" w:hAnsi="宋体"/>
        </w:rPr>
        <w:t>资料表》允许报价人为联合体，联合体在签署</w:t>
      </w:r>
      <w:r>
        <w:rPr>
          <w:rFonts w:hint="eastAsia" w:hAnsi="宋体"/>
          <w:lang w:eastAsia="zh-CN"/>
        </w:rPr>
        <w:t>报价</w:t>
      </w:r>
      <w:r>
        <w:rPr>
          <w:rFonts w:hint="eastAsia" w:hAnsi="宋体"/>
        </w:rPr>
        <w:t>文件时应在报价人名称后面注明“联合体”字样。</w:t>
      </w:r>
    </w:p>
    <w:p>
      <w:pPr>
        <w:widowControl w:val="0"/>
        <w:numPr>
          <w:ilvl w:val="0"/>
          <w:numId w:val="6"/>
        </w:numPr>
        <w:tabs>
          <w:tab w:val="left" w:pos="481"/>
          <w:tab w:val="left" w:pos="735"/>
        </w:tabs>
        <w:spacing w:before="60" w:line="360" w:lineRule="auto"/>
        <w:ind w:left="720"/>
        <w:rPr>
          <w:rFonts w:hint="eastAsia" w:ascii="宋体" w:hAnsi="宋体"/>
          <w:szCs w:val="21"/>
        </w:rPr>
      </w:pPr>
      <w:r>
        <w:rPr>
          <w:rFonts w:hint="eastAsia" w:hAnsi="宋体"/>
          <w:lang w:eastAsia="zh-CN"/>
        </w:rPr>
        <w:t>报价</w:t>
      </w:r>
      <w:r>
        <w:rPr>
          <w:rFonts w:hint="eastAsia" w:hAnsi="宋体"/>
        </w:rPr>
        <w:t>文件副本可采用</w:t>
      </w:r>
      <w:r>
        <w:rPr>
          <w:rFonts w:hint="eastAsia" w:hAnsi="宋体"/>
          <w:lang w:eastAsia="zh-CN"/>
        </w:rPr>
        <w:t>报价</w:t>
      </w:r>
      <w:r>
        <w:rPr>
          <w:rFonts w:hint="eastAsia" w:hAnsi="宋体"/>
        </w:rPr>
        <w:t>文件的正本复印而成，A4纸装订成册。</w:t>
      </w:r>
    </w:p>
    <w:p>
      <w:pPr>
        <w:widowControl w:val="0"/>
        <w:numPr>
          <w:ilvl w:val="0"/>
          <w:numId w:val="6"/>
        </w:numPr>
        <w:tabs>
          <w:tab w:val="left" w:pos="481"/>
          <w:tab w:val="left" w:pos="735"/>
        </w:tabs>
        <w:spacing w:before="60" w:line="360" w:lineRule="auto"/>
        <w:ind w:left="720"/>
        <w:rPr>
          <w:rFonts w:hint="eastAsia" w:ascii="宋体" w:hAnsi="宋体"/>
          <w:szCs w:val="21"/>
        </w:rPr>
      </w:pPr>
      <w:r>
        <w:rPr>
          <w:rFonts w:hint="eastAsia" w:hAnsi="宋体"/>
          <w:color w:val="000000"/>
        </w:rPr>
        <w:t>没有按照要求递交投标文件及传真和电传的投标文件将被拒绝。</w:t>
      </w:r>
      <w:r>
        <w:rPr>
          <w:rFonts w:hint="eastAsia" w:ascii="宋体" w:hAnsi="宋体"/>
          <w:szCs w:val="21"/>
        </w:rPr>
        <w:t xml:space="preserve"> </w:t>
      </w:r>
    </w:p>
    <w:p>
      <w:pPr>
        <w:widowControl w:val="0"/>
        <w:numPr>
          <w:ilvl w:val="0"/>
          <w:numId w:val="6"/>
        </w:numPr>
        <w:tabs>
          <w:tab w:val="left" w:pos="481"/>
          <w:tab w:val="left" w:pos="735"/>
        </w:tabs>
        <w:spacing w:before="60" w:line="360" w:lineRule="auto"/>
        <w:ind w:left="720"/>
        <w:rPr>
          <w:rFonts w:hint="eastAsia" w:ascii="宋体" w:hAnsi="宋体"/>
          <w:szCs w:val="21"/>
        </w:rPr>
      </w:pPr>
      <w:r>
        <w:rPr>
          <w:rFonts w:hint="eastAsia" w:hAnsi="宋体"/>
        </w:rPr>
        <w:t>报价人应将</w:t>
      </w:r>
      <w:r>
        <w:rPr>
          <w:rFonts w:hint="eastAsia" w:hAnsi="宋体"/>
          <w:lang w:eastAsia="zh-CN"/>
        </w:rPr>
        <w:t>报价</w:t>
      </w:r>
      <w:r>
        <w:rPr>
          <w:rFonts w:hint="eastAsia" w:hAnsi="宋体"/>
        </w:rPr>
        <w:t>文件正本和所有的副本分开密封装在封套中，封套须加盖公章且在封套上标明“正本”“副本”字样。</w:t>
      </w:r>
    </w:p>
    <w:p>
      <w:pPr>
        <w:widowControl w:val="0"/>
        <w:numPr>
          <w:ilvl w:val="0"/>
          <w:numId w:val="6"/>
        </w:numPr>
        <w:tabs>
          <w:tab w:val="left" w:pos="481"/>
          <w:tab w:val="left" w:pos="735"/>
        </w:tabs>
        <w:spacing w:before="60" w:line="360" w:lineRule="auto"/>
        <w:ind w:left="720"/>
        <w:rPr>
          <w:rFonts w:hint="eastAsia" w:ascii="宋体" w:hAnsi="宋体"/>
          <w:szCs w:val="21"/>
        </w:rPr>
      </w:pPr>
      <w:r>
        <w:rPr>
          <w:rFonts w:hint="eastAsia" w:hAnsi="宋体"/>
        </w:rPr>
        <w:t>封套均应按以下要求标记：</w:t>
      </w:r>
    </w:p>
    <w:tbl>
      <w:tblPr>
        <w:tblStyle w:val="28"/>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vAlign w:val="top"/>
          </w:tcPr>
          <w:p>
            <w:pPr>
              <w:spacing w:line="360" w:lineRule="auto"/>
              <w:ind w:left="180"/>
              <w:rPr>
                <w:rFonts w:hint="eastAsia" w:ascii="宋体" w:hAnsi="宋体"/>
                <w:szCs w:val="21"/>
              </w:rPr>
            </w:pPr>
          </w:p>
          <w:p>
            <w:pPr>
              <w:spacing w:line="360" w:lineRule="auto"/>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（正本/副本/报价信封）</w:t>
            </w:r>
          </w:p>
          <w:p>
            <w:pPr>
              <w:spacing w:line="360" w:lineRule="auto"/>
              <w:ind w:left="180"/>
              <w:rPr>
                <w:rFonts w:hint="eastAsia" w:ascii="宋体" w:hAnsi="宋体"/>
                <w:szCs w:val="21"/>
              </w:rPr>
            </w:pPr>
            <w:r>
              <w:rPr>
                <w:rFonts w:hint="eastAsia" w:ascii="宋体" w:hAnsi="宋体"/>
                <w:szCs w:val="21"/>
              </w:rPr>
              <w:t>于“      年     月     日     时    分”之前不准启封（即磋商截止时间）</w:t>
            </w:r>
          </w:p>
          <w:p>
            <w:pPr>
              <w:spacing w:line="360" w:lineRule="auto"/>
              <w:ind w:left="180"/>
              <w:rPr>
                <w:rFonts w:hint="eastAsia" w:ascii="宋体" w:hAnsi="宋体"/>
                <w:szCs w:val="21"/>
              </w:rPr>
            </w:pPr>
            <w:r>
              <w:rPr>
                <w:rFonts w:hint="eastAsia" w:ascii="宋体" w:hAnsi="宋体"/>
                <w:szCs w:val="21"/>
              </w:rPr>
              <w:t>项目名称：</w:t>
            </w:r>
            <w:r>
              <w:rPr>
                <w:rFonts w:hint="eastAsia" w:ascii="宋体" w:hAnsi="宋体"/>
                <w:szCs w:val="21"/>
                <w:lang w:eastAsia="zh-CN"/>
              </w:rPr>
              <w:t>罗定市新型城镇化规划（2016—2020）编制项目</w:t>
            </w:r>
            <w:r>
              <w:rPr>
                <w:rFonts w:hint="eastAsia" w:ascii="宋体" w:hAnsi="宋体"/>
                <w:szCs w:val="21"/>
              </w:rPr>
              <w:t xml:space="preserve">   </w:t>
            </w:r>
          </w:p>
          <w:p>
            <w:pPr>
              <w:spacing w:line="360" w:lineRule="auto"/>
              <w:ind w:left="180"/>
              <w:rPr>
                <w:rFonts w:hint="eastAsia" w:ascii="宋体" w:hAnsi="宋体"/>
                <w:szCs w:val="21"/>
              </w:rPr>
            </w:pPr>
            <w:r>
              <w:rPr>
                <w:rFonts w:hint="eastAsia" w:ascii="宋体" w:hAnsi="宋体"/>
                <w:szCs w:val="21"/>
              </w:rPr>
              <w:t>收件人名称：</w:t>
            </w:r>
            <w:r>
              <w:rPr>
                <w:rFonts w:hint="eastAsia" w:ascii="宋体" w:hAnsi="宋体"/>
                <w:szCs w:val="21"/>
                <w:lang w:eastAsia="zh-CN"/>
              </w:rPr>
              <w:t>广东晓君招标采购代理有限公司</w:t>
            </w:r>
            <w:r>
              <w:rPr>
                <w:rFonts w:hint="eastAsia" w:ascii="宋体" w:hAnsi="宋体"/>
                <w:szCs w:val="21"/>
              </w:rPr>
              <w:t xml:space="preserve">          </w:t>
            </w:r>
          </w:p>
          <w:p>
            <w:pPr>
              <w:spacing w:line="360" w:lineRule="auto"/>
              <w:ind w:left="180"/>
              <w:rPr>
                <w:rFonts w:hint="eastAsia" w:ascii="宋体" w:hAnsi="宋体"/>
                <w:szCs w:val="21"/>
              </w:rPr>
            </w:pPr>
            <w:r>
              <w:rPr>
                <w:rFonts w:hint="eastAsia" w:ascii="宋体" w:hAnsi="宋体"/>
                <w:szCs w:val="21"/>
              </w:rPr>
              <w:t>采购编号：</w:t>
            </w:r>
            <w:r>
              <w:rPr>
                <w:rFonts w:hint="eastAsia" w:ascii="宋体" w:hAnsi="宋体"/>
                <w:szCs w:val="21"/>
                <w:lang w:eastAsia="zh-CN"/>
              </w:rPr>
              <w:t>GDXJ16FCS2033</w:t>
            </w:r>
          </w:p>
          <w:p>
            <w:pPr>
              <w:spacing w:line="360" w:lineRule="auto"/>
              <w:ind w:left="180"/>
              <w:rPr>
                <w:rFonts w:hint="eastAsia" w:ascii="宋体" w:hAnsi="宋体"/>
                <w:szCs w:val="21"/>
              </w:rPr>
            </w:pPr>
            <w:r>
              <w:rPr>
                <w:rFonts w:hint="eastAsia" w:ascii="宋体" w:hAnsi="宋体"/>
                <w:szCs w:val="21"/>
              </w:rPr>
              <w:t xml:space="preserve">报价人名称：                                  </w:t>
            </w:r>
          </w:p>
          <w:p>
            <w:pPr>
              <w:spacing w:line="360" w:lineRule="auto"/>
              <w:ind w:left="180"/>
              <w:rPr>
                <w:rFonts w:hint="eastAsia" w:ascii="宋体" w:hAnsi="宋体"/>
                <w:szCs w:val="21"/>
              </w:rPr>
            </w:pPr>
            <w:r>
              <w:rPr>
                <w:rFonts w:hint="eastAsia" w:ascii="宋体" w:hAnsi="宋体"/>
                <w:szCs w:val="21"/>
              </w:rPr>
              <w:t xml:space="preserve">报价人地址：                                </w:t>
            </w:r>
            <w:r>
              <w:rPr>
                <w:rFonts w:hint="eastAsia" w:ascii="宋体" w:hAnsi="宋体"/>
                <w:szCs w:val="21"/>
                <w:lang w:val="en-US" w:eastAsia="zh-CN"/>
              </w:rPr>
              <w:t xml:space="preserve">  </w:t>
            </w:r>
            <w:r>
              <w:rPr>
                <w:rFonts w:hint="eastAsia" w:ascii="宋体" w:hAnsi="宋体"/>
                <w:szCs w:val="21"/>
              </w:rPr>
              <w:t>邮政编码：</w:t>
            </w:r>
          </w:p>
          <w:p>
            <w:pPr>
              <w:pStyle w:val="4"/>
              <w:tabs>
                <w:tab w:val="left" w:pos="102"/>
              </w:tabs>
              <w:ind w:left="-599" w:firstLine="804" w:firstLineChars="383"/>
              <w:jc w:val="left"/>
              <w:rPr>
                <w:rFonts w:hint="eastAsia" w:hAnsi="宋体"/>
                <w:szCs w:val="21"/>
              </w:rPr>
            </w:pPr>
            <w:r>
              <w:rPr>
                <w:rFonts w:hint="eastAsia" w:hAnsi="宋体"/>
                <w:szCs w:val="21"/>
                <w:lang w:val="en-US" w:eastAsia="zh-CN"/>
              </w:rPr>
              <w:t>报价人代表</w:t>
            </w:r>
            <w:r>
              <w:rPr>
                <w:rFonts w:hint="eastAsia" w:hAnsi="宋体"/>
                <w:szCs w:val="21"/>
              </w:rPr>
              <w:t>：                                  联系电话：</w:t>
            </w:r>
          </w:p>
        </w:tc>
      </w:tr>
    </w:tbl>
    <w:p>
      <w:pPr>
        <w:widowControl w:val="0"/>
        <w:numPr>
          <w:ilvl w:val="0"/>
          <w:numId w:val="6"/>
        </w:numPr>
        <w:tabs>
          <w:tab w:val="left" w:pos="481"/>
          <w:tab w:val="left" w:pos="735"/>
        </w:tabs>
        <w:snapToGrid w:val="0"/>
        <w:spacing w:before="60" w:line="360" w:lineRule="auto"/>
        <w:ind w:left="720"/>
        <w:rPr>
          <w:rFonts w:hint="eastAsia" w:ascii="宋体" w:hAnsi="宋体"/>
          <w:szCs w:val="21"/>
        </w:rPr>
      </w:pPr>
      <w:r>
        <w:rPr>
          <w:rFonts w:hint="eastAsia" w:hAnsi="宋体"/>
        </w:rPr>
        <w:t>封套均应写明报价人名称和地址，以便如果其</w:t>
      </w:r>
      <w:r>
        <w:rPr>
          <w:rFonts w:hint="eastAsia" w:hAnsi="宋体"/>
          <w:lang w:eastAsia="zh-CN"/>
        </w:rPr>
        <w:t>报价</w:t>
      </w:r>
      <w:r>
        <w:rPr>
          <w:rFonts w:hint="eastAsia" w:hAnsi="宋体"/>
        </w:rPr>
        <w:t>文件被宣布为“迟交”时，能原封退回。</w:t>
      </w:r>
    </w:p>
    <w:p>
      <w:pPr>
        <w:widowControl w:val="0"/>
        <w:numPr>
          <w:ilvl w:val="0"/>
          <w:numId w:val="6"/>
        </w:numPr>
        <w:tabs>
          <w:tab w:val="left" w:pos="481"/>
          <w:tab w:val="left" w:pos="735"/>
        </w:tabs>
        <w:snapToGrid w:val="0"/>
        <w:spacing w:before="60" w:line="360" w:lineRule="auto"/>
        <w:ind w:left="720"/>
        <w:rPr>
          <w:rFonts w:hint="eastAsia" w:ascii="宋体" w:hAnsi="宋体"/>
          <w:szCs w:val="21"/>
        </w:rPr>
      </w:pPr>
      <w:r>
        <w:rPr>
          <w:rFonts w:hint="eastAsia" w:hAnsi="宋体"/>
          <w:spacing w:val="-4"/>
          <w:szCs w:val="21"/>
        </w:rPr>
        <w:t>如果封套未按本须知的要求密封和加写标记，采购代理机构概不接受。</w:t>
      </w:r>
    </w:p>
    <w:p>
      <w:pPr>
        <w:widowControl w:val="0"/>
        <w:numPr>
          <w:ilvl w:val="0"/>
          <w:numId w:val="6"/>
        </w:numPr>
        <w:tabs>
          <w:tab w:val="left" w:pos="481"/>
          <w:tab w:val="left" w:pos="735"/>
        </w:tabs>
        <w:snapToGrid w:val="0"/>
        <w:spacing w:before="60" w:line="360" w:lineRule="auto"/>
        <w:ind w:left="720"/>
        <w:rPr>
          <w:rFonts w:hint="eastAsia" w:ascii="宋体" w:hAnsi="宋体"/>
          <w:szCs w:val="21"/>
        </w:rPr>
      </w:pPr>
      <w:r>
        <w:rPr>
          <w:rFonts w:hint="eastAsia" w:hAnsi="宋体"/>
        </w:rPr>
        <w:t>报价人提交</w:t>
      </w:r>
      <w:r>
        <w:rPr>
          <w:rFonts w:hint="eastAsia" w:hAnsi="宋体"/>
          <w:lang w:eastAsia="zh-CN"/>
        </w:rPr>
        <w:t>报价</w:t>
      </w:r>
      <w:r>
        <w:rPr>
          <w:rFonts w:hint="eastAsia" w:hAnsi="宋体"/>
        </w:rPr>
        <w:t>文件时应备有一个“唱标信封”，并将下列内容单独密封入该信封（信封须加盖公章）：</w:t>
      </w:r>
    </w:p>
    <w:p>
      <w:pPr>
        <w:tabs>
          <w:tab w:val="left" w:pos="720"/>
        </w:tabs>
        <w:spacing w:line="360" w:lineRule="auto"/>
        <w:ind w:left="-239" w:leftChars="-114" w:firstLine="945" w:firstLineChars="450"/>
        <w:jc w:val="both"/>
        <w:rPr>
          <w:rFonts w:hint="eastAsia" w:ascii="宋体" w:hAnsi="宋体"/>
        </w:rPr>
      </w:pPr>
      <w:r>
        <w:rPr>
          <w:rFonts w:hint="eastAsia" w:ascii="宋体" w:hAnsi="宋体"/>
        </w:rPr>
        <w:t>（1）从</w:t>
      </w:r>
      <w:r>
        <w:rPr>
          <w:rFonts w:hint="eastAsia" w:ascii="宋体" w:hAnsi="宋体"/>
          <w:lang w:eastAsia="zh-CN"/>
        </w:rPr>
        <w:t>报价</w:t>
      </w:r>
      <w:r>
        <w:rPr>
          <w:rFonts w:hint="eastAsia" w:ascii="宋体" w:hAnsi="宋体"/>
        </w:rPr>
        <w:t>文件正本中复印的</w:t>
      </w:r>
      <w:r>
        <w:rPr>
          <w:rFonts w:hint="eastAsia" w:ascii="宋体" w:hAnsi="宋体"/>
          <w:lang w:eastAsia="zh-CN"/>
        </w:rPr>
        <w:t>报价</w:t>
      </w:r>
      <w:r>
        <w:rPr>
          <w:rFonts w:hint="eastAsia" w:ascii="宋体" w:hAnsi="宋体"/>
        </w:rPr>
        <w:t>报价总表；</w:t>
      </w:r>
    </w:p>
    <w:p>
      <w:pPr>
        <w:tabs>
          <w:tab w:val="left" w:pos="720"/>
        </w:tabs>
        <w:spacing w:line="360" w:lineRule="auto"/>
        <w:ind w:left="-239" w:leftChars="-114" w:firstLine="945" w:firstLineChars="450"/>
        <w:jc w:val="both"/>
        <w:rPr>
          <w:rFonts w:hint="eastAsia" w:ascii="宋体" w:hAnsi="宋体"/>
        </w:rPr>
      </w:pPr>
      <w:r>
        <w:rPr>
          <w:rFonts w:hint="eastAsia" w:ascii="宋体" w:hAnsi="宋体"/>
        </w:rPr>
        <w:t>（2）</w:t>
      </w:r>
      <w:r>
        <w:rPr>
          <w:rFonts w:hint="eastAsia" w:ascii="宋体" w:hAnsi="宋体"/>
          <w:lang w:eastAsia="zh-CN"/>
        </w:rPr>
        <w:t>报价</w:t>
      </w:r>
      <w:r>
        <w:rPr>
          <w:rFonts w:hint="eastAsia" w:ascii="宋体" w:hAnsi="宋体"/>
        </w:rPr>
        <w:t>保证金交付收据复印件；</w:t>
      </w:r>
    </w:p>
    <w:p>
      <w:pPr>
        <w:spacing w:line="360" w:lineRule="auto"/>
        <w:ind w:left="-239" w:leftChars="-114" w:firstLine="945" w:firstLineChars="450"/>
        <w:jc w:val="both"/>
        <w:rPr>
          <w:rFonts w:hint="eastAsia" w:ascii="宋体" w:hAnsi="宋体"/>
        </w:rPr>
      </w:pPr>
      <w:r>
        <w:rPr>
          <w:rFonts w:hint="eastAsia" w:ascii="宋体" w:hAnsi="宋体"/>
        </w:rPr>
        <w:t>（3）退保证金说明；（正本）</w:t>
      </w:r>
    </w:p>
    <w:p>
      <w:pPr>
        <w:spacing w:line="360" w:lineRule="auto"/>
        <w:ind w:left="-239" w:leftChars="-114" w:firstLine="945" w:firstLineChars="450"/>
        <w:jc w:val="both"/>
        <w:rPr>
          <w:rFonts w:hint="eastAsia" w:ascii="宋体" w:hAnsi="宋体"/>
        </w:rPr>
      </w:pPr>
      <w:r>
        <w:rPr>
          <w:rFonts w:hint="eastAsia" w:ascii="宋体" w:hAnsi="宋体"/>
        </w:rPr>
        <w:t>（4）</w:t>
      </w:r>
      <w:r>
        <w:rPr>
          <w:rFonts w:hint="eastAsia" w:ascii="宋体" w:hAnsi="宋体"/>
          <w:lang w:eastAsia="zh-CN"/>
        </w:rPr>
        <w:t>报价</w:t>
      </w:r>
      <w:r>
        <w:rPr>
          <w:rFonts w:hint="eastAsia" w:ascii="宋体" w:hAnsi="宋体"/>
        </w:rPr>
        <w:t>函；</w:t>
      </w:r>
    </w:p>
    <w:p>
      <w:pPr>
        <w:spacing w:line="360" w:lineRule="auto"/>
        <w:ind w:left="-239" w:leftChars="-114" w:firstLine="945" w:firstLineChars="450"/>
        <w:jc w:val="both"/>
        <w:rPr>
          <w:rFonts w:hint="eastAsia" w:ascii="宋体" w:hAnsi="宋体"/>
        </w:rPr>
      </w:pPr>
      <w:r>
        <w:rPr>
          <w:rFonts w:hint="eastAsia" w:ascii="宋体" w:hAnsi="宋体"/>
        </w:rPr>
        <w:t>（5）法定代表人授权书；</w:t>
      </w:r>
    </w:p>
    <w:p>
      <w:pPr>
        <w:spacing w:line="360" w:lineRule="auto"/>
        <w:ind w:left="-239" w:leftChars="-114" w:firstLine="945" w:firstLineChars="450"/>
        <w:jc w:val="both"/>
        <w:rPr>
          <w:rFonts w:hint="eastAsia" w:ascii="宋体" w:hAnsi="宋体"/>
          <w:szCs w:val="21"/>
        </w:rPr>
      </w:pPr>
      <w:r>
        <w:rPr>
          <w:rFonts w:hint="eastAsia" w:ascii="宋体" w:hAnsi="宋体"/>
        </w:rPr>
        <w:t>（6）同意采购文件条款声明格式；</w:t>
      </w:r>
    </w:p>
    <w:p>
      <w:pPr>
        <w:widowControl w:val="0"/>
        <w:numPr>
          <w:ilvl w:val="0"/>
          <w:numId w:val="6"/>
        </w:numPr>
        <w:tabs>
          <w:tab w:val="left" w:pos="481"/>
          <w:tab w:val="left" w:pos="735"/>
        </w:tabs>
        <w:snapToGrid w:val="0"/>
        <w:spacing w:before="60" w:line="360" w:lineRule="auto"/>
        <w:ind w:left="720"/>
        <w:rPr>
          <w:rFonts w:hint="eastAsia" w:ascii="宋体" w:hAnsi="宋体"/>
          <w:szCs w:val="21"/>
        </w:rPr>
      </w:pPr>
      <w:r>
        <w:rPr>
          <w:rFonts w:hint="eastAsia" w:ascii="宋体" w:hAnsi="宋体"/>
          <w:szCs w:val="21"/>
        </w:rPr>
        <w:t>采购代理机构对因报价文件未装订成册而造成的报价文件的损坏、丢失不承担任何责任。</w:t>
      </w:r>
    </w:p>
    <w:p>
      <w:pPr>
        <w:widowControl w:val="0"/>
        <w:numPr>
          <w:ilvl w:val="0"/>
          <w:numId w:val="6"/>
        </w:numPr>
        <w:tabs>
          <w:tab w:val="left" w:pos="481"/>
          <w:tab w:val="left" w:pos="735"/>
        </w:tabs>
        <w:snapToGrid w:val="0"/>
        <w:spacing w:before="60" w:line="360" w:lineRule="auto"/>
        <w:ind w:left="720"/>
        <w:rPr>
          <w:rFonts w:hint="eastAsia" w:ascii="宋体" w:hAnsi="宋体"/>
          <w:szCs w:val="21"/>
        </w:rPr>
      </w:pPr>
      <w:r>
        <w:rPr>
          <w:rFonts w:hint="eastAsia" w:ascii="宋体" w:hAnsi="宋体"/>
          <w:szCs w:val="21"/>
        </w:rPr>
        <w:t>采购代理机构对不可抗力事件造成的报价文件的损坏、丢失不承担任何责任。</w:t>
      </w:r>
    </w:p>
    <w:p>
      <w:pPr>
        <w:tabs>
          <w:tab w:val="left" w:pos="360"/>
          <w:tab w:val="left" w:pos="720"/>
        </w:tabs>
        <w:snapToGrid w:val="0"/>
        <w:spacing w:before="60" w:line="360" w:lineRule="auto"/>
        <w:ind w:leftChars="-1" w:hanging="2"/>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7"/>
        </w:numPr>
        <w:tabs>
          <w:tab w:val="left" w:pos="481"/>
          <w:tab w:val="left" w:pos="720"/>
        </w:tabs>
        <w:snapToGrid w:val="0"/>
        <w:spacing w:before="60" w:line="360" w:lineRule="auto"/>
        <w:ind w:left="720"/>
        <w:rPr>
          <w:rFonts w:hint="eastAsia" w:ascii="宋体" w:hAnsi="宋体"/>
          <w:szCs w:val="21"/>
        </w:rPr>
      </w:pPr>
      <w:r>
        <w:rPr>
          <w:rFonts w:hint="eastAsia" w:ascii="宋体" w:hAnsi="宋体"/>
          <w:szCs w:val="21"/>
        </w:rPr>
        <w:t>从报价递交截止时间起，报价有效期为</w:t>
      </w:r>
      <w:r>
        <w:rPr>
          <w:rFonts w:hint="eastAsia" w:ascii="宋体" w:hAnsi="宋体"/>
          <w:szCs w:val="21"/>
          <w:lang w:val="en-US" w:eastAsia="zh-CN"/>
        </w:rPr>
        <w:t>90</w:t>
      </w:r>
      <w:r>
        <w:rPr>
          <w:rFonts w:hint="eastAsia" w:ascii="宋体" w:hAnsi="宋体"/>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szCs w:val="21"/>
        </w:rPr>
      </w:pPr>
      <w:r>
        <w:rPr>
          <w:rFonts w:ascii="宋体" w:hAnsi="宋体"/>
          <w:b/>
          <w:sz w:val="24"/>
        </w:rPr>
        <w:t xml:space="preserve">5 </w:t>
      </w:r>
      <w:r>
        <w:rPr>
          <w:rFonts w:hint="eastAsia" w:ascii="宋体" w:hAnsi="宋体"/>
          <w:b/>
          <w:sz w:val="24"/>
        </w:rPr>
        <w:t xml:space="preserve">   </w:t>
      </w:r>
      <w:r>
        <w:rPr>
          <w:rFonts w:ascii="宋体" w:hAnsi="宋体"/>
          <w:b/>
          <w:sz w:val="24"/>
        </w:rPr>
        <w:t xml:space="preserve"> </w:t>
      </w:r>
      <w:r>
        <w:rPr>
          <w:rFonts w:hint="eastAsia" w:ascii="宋体" w:hAnsi="宋体"/>
          <w:b/>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b/>
          <w:szCs w:val="21"/>
        </w:rPr>
      </w:pPr>
      <w:r>
        <w:rPr>
          <w:rFonts w:hint="eastAsia" w:ascii="宋体" w:hAnsi="宋体"/>
          <w:szCs w:val="21"/>
        </w:rPr>
        <w:t>5.1    本项目的报价</w:t>
      </w:r>
      <w:r>
        <w:rPr>
          <w:rFonts w:hint="eastAsia" w:ascii="宋体" w:hAnsi="宋体"/>
          <w:b/>
          <w:bCs/>
          <w:szCs w:val="21"/>
        </w:rPr>
        <w:t>保证金金额为（人</w:t>
      </w:r>
      <w:r>
        <w:rPr>
          <w:rFonts w:hint="eastAsia" w:ascii="宋体" w:hAnsi="宋体"/>
          <w:b/>
          <w:szCs w:val="21"/>
        </w:rPr>
        <w:t>民币）</w:t>
      </w:r>
      <w:r>
        <w:rPr>
          <w:rFonts w:hint="eastAsia" w:ascii="宋体" w:hAnsi="宋体"/>
          <w:b/>
          <w:szCs w:val="21"/>
          <w:u w:val="single"/>
          <w:lang w:val="en-US" w:eastAsia="zh-CN"/>
        </w:rPr>
        <w:t>贰</w:t>
      </w:r>
      <w:r>
        <w:rPr>
          <w:rFonts w:hint="eastAsia" w:hAnsi="宋体"/>
          <w:b/>
          <w:bCs/>
          <w:u w:val="single"/>
        </w:rPr>
        <w:t>万</w:t>
      </w:r>
      <w:r>
        <w:rPr>
          <w:rFonts w:hint="eastAsia" w:hAnsi="宋体"/>
          <w:b/>
          <w:bCs/>
          <w:u w:val="single"/>
          <w:lang w:val="en-US" w:eastAsia="zh-CN"/>
        </w:rPr>
        <w:t>陆仟</w:t>
      </w:r>
      <w:r>
        <w:rPr>
          <w:rFonts w:hint="eastAsia" w:hAnsi="宋体"/>
          <w:b/>
          <w:bCs/>
          <w:u w:val="single"/>
        </w:rPr>
        <w:t>元整</w:t>
      </w:r>
      <w:r>
        <w:rPr>
          <w:rFonts w:hint="eastAsia" w:hAnsi="宋体"/>
          <w:b/>
          <w:bCs/>
        </w:rPr>
        <w:t>（￥</w:t>
      </w:r>
      <w:r>
        <w:rPr>
          <w:rFonts w:hint="eastAsia" w:hAnsi="宋体"/>
          <w:b/>
          <w:bCs/>
          <w:lang w:val="en-US" w:eastAsia="zh-CN"/>
        </w:rPr>
        <w:t>26</w:t>
      </w:r>
      <w:r>
        <w:rPr>
          <w:rFonts w:hint="eastAsia" w:hAnsi="宋体"/>
          <w:b/>
          <w:bCs/>
        </w:rPr>
        <w:t>,</w:t>
      </w:r>
      <w:r>
        <w:rPr>
          <w:rFonts w:hint="eastAsia" w:hAnsi="宋体"/>
          <w:b/>
          <w:bCs/>
          <w:lang w:val="en-US" w:eastAsia="zh-CN"/>
        </w:rPr>
        <w:t>0</w:t>
      </w:r>
      <w:r>
        <w:rPr>
          <w:rFonts w:hint="eastAsia" w:hAnsi="宋体"/>
          <w:b/>
          <w:bCs/>
        </w:rPr>
        <w:t>00.00</w:t>
      </w:r>
      <w:r>
        <w:rPr>
          <w:rFonts w:hint="eastAsia" w:hAnsi="宋体"/>
          <w:b/>
          <w:bCs/>
          <w:color w:val="000000"/>
        </w:rPr>
        <w:t>元</w:t>
      </w:r>
      <w:r>
        <w:rPr>
          <w:rFonts w:hAnsi="宋体"/>
          <w:b/>
          <w:bCs/>
          <w:color w:val="000000"/>
        </w:rPr>
        <w:t>）</w:t>
      </w:r>
      <w:r>
        <w:rPr>
          <w:rFonts w:hint="eastAsia" w:ascii="宋体" w:hAnsi="宋体"/>
          <w:b/>
          <w:bCs/>
        </w:rPr>
        <w:t>；</w:t>
      </w:r>
    </w:p>
    <w:p>
      <w:pPr>
        <w:tabs>
          <w:tab w:val="left" w:pos="720"/>
        </w:tabs>
        <w:adjustRightInd w:val="0"/>
        <w:snapToGrid w:val="0"/>
        <w:spacing w:before="60" w:line="360" w:lineRule="auto"/>
        <w:ind w:right="31" w:rightChars="15" w:firstLine="735" w:firstLineChars="350"/>
        <w:rPr>
          <w:rFonts w:hint="eastAsia" w:ascii="宋体" w:hAnsi="宋体"/>
          <w:szCs w:val="21"/>
        </w:rPr>
      </w:pPr>
      <w:r>
        <w:rPr>
          <w:rFonts w:hint="eastAsia" w:ascii="宋体" w:hAnsi="宋体"/>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szCs w:val="21"/>
        </w:rPr>
      </w:pPr>
      <w:r>
        <w:rPr>
          <w:rFonts w:hint="eastAsia" w:ascii="宋体" w:hAnsi="宋体"/>
          <w:szCs w:val="21"/>
        </w:rPr>
        <w:t>5.3</w:t>
      </w:r>
      <w:r>
        <w:rPr>
          <w:rFonts w:hint="eastAsia" w:ascii="宋体" w:hAnsi="宋体"/>
          <w:szCs w:val="21"/>
        </w:rPr>
        <w:tab/>
      </w:r>
      <w:r>
        <w:rPr>
          <w:rFonts w:hint="eastAsia" w:ascii="宋体" w:hAnsi="宋体"/>
          <w:b/>
          <w:szCs w:val="21"/>
        </w:rPr>
        <w:t>报价保证金可以采用电汇、银行转帐形式提交：</w:t>
      </w:r>
    </w:p>
    <w:p>
      <w:pPr>
        <w:spacing w:line="360" w:lineRule="auto"/>
        <w:ind w:left="900" w:leftChars="170" w:hanging="543"/>
        <w:rPr>
          <w:rFonts w:hint="eastAsia" w:ascii="宋体" w:hAnsi="宋体"/>
          <w:szCs w:val="21"/>
        </w:rPr>
      </w:pPr>
      <w:r>
        <w:rPr>
          <w:rFonts w:hint="eastAsia" w:ascii="宋体" w:hAnsi="宋体"/>
          <w:b/>
          <w:szCs w:val="21"/>
        </w:rPr>
        <w:t>（1）</w:t>
      </w:r>
      <w:r>
        <w:rPr>
          <w:rFonts w:hint="eastAsia" w:ascii="宋体" w:hAnsi="宋体"/>
          <w:b/>
        </w:rPr>
        <w:t>通过电汇、银行转账形式递交保证金，由报价人对公账户直接存入如下账户（交款时报价人向银行提供项目编号，由银行开具收款单盖章交给客户留底，作为保证金收取依据。）</w:t>
      </w:r>
    </w:p>
    <w:p>
      <w:pPr>
        <w:spacing w:line="360" w:lineRule="auto"/>
        <w:ind w:left="540" w:leftChars="257" w:firstLine="360" w:firstLineChars="171"/>
        <w:rPr>
          <w:rFonts w:hint="eastAsia" w:ascii="宋体" w:hAnsi="宋体"/>
          <w:b/>
          <w:color w:val="000000"/>
        </w:rPr>
      </w:pPr>
      <w:r>
        <w:rPr>
          <w:rFonts w:hint="eastAsia" w:ascii="宋体" w:hAnsi="宋体"/>
          <w:b/>
          <w:color w:val="000000"/>
        </w:rPr>
        <w:t>收款人：广东晓君招标采购代理有限公司</w:t>
      </w:r>
    </w:p>
    <w:p>
      <w:pPr>
        <w:spacing w:line="360" w:lineRule="auto"/>
        <w:ind w:left="540" w:leftChars="257" w:firstLine="360" w:firstLineChars="171"/>
        <w:rPr>
          <w:rFonts w:hint="eastAsia" w:ascii="宋体" w:hAnsi="宋体"/>
          <w:b/>
          <w:color w:val="000000"/>
        </w:rPr>
      </w:pPr>
      <w:r>
        <w:rPr>
          <w:rFonts w:hint="eastAsia" w:ascii="宋体" w:hAnsi="宋体"/>
          <w:b/>
          <w:color w:val="000000"/>
        </w:rPr>
        <w:t>账号：44050182713800000028</w:t>
      </w:r>
    </w:p>
    <w:p>
      <w:pPr>
        <w:spacing w:line="360" w:lineRule="auto"/>
        <w:ind w:left="540" w:leftChars="257" w:firstLine="360" w:firstLineChars="171"/>
        <w:rPr>
          <w:rFonts w:hint="eastAsia" w:ascii="宋体" w:hAnsi="宋体"/>
          <w:b/>
          <w:color w:val="000000"/>
        </w:rPr>
      </w:pPr>
      <w:r>
        <w:rPr>
          <w:rFonts w:hint="eastAsia" w:ascii="宋体" w:hAnsi="宋体"/>
          <w:b/>
          <w:color w:val="000000"/>
        </w:rPr>
        <w:t>开户银行：中国建设银行云浮兴云西分理处</w:t>
      </w:r>
    </w:p>
    <w:p>
      <w:pPr>
        <w:spacing w:line="360" w:lineRule="auto"/>
        <w:ind w:left="540" w:leftChars="257" w:firstLine="360" w:firstLineChars="171"/>
        <w:rPr>
          <w:rFonts w:hint="eastAsia" w:ascii="宋体" w:hAnsi="宋体"/>
          <w:b/>
          <w:color w:val="000000"/>
        </w:rPr>
      </w:pPr>
      <w:r>
        <w:rPr>
          <w:rFonts w:hint="eastAsia" w:ascii="宋体" w:hAnsi="宋体"/>
          <w:b/>
          <w:color w:val="000000"/>
        </w:rPr>
        <w:t>财务联系人：黄小姐</w:t>
      </w:r>
    </w:p>
    <w:p>
      <w:pPr>
        <w:spacing w:line="360" w:lineRule="auto"/>
        <w:ind w:left="718" w:leftChars="342" w:firstLine="179" w:firstLineChars="85"/>
        <w:rPr>
          <w:rFonts w:hint="eastAsia" w:ascii="宋体" w:hAnsi="宋体"/>
          <w:b/>
        </w:rPr>
      </w:pPr>
      <w:r>
        <w:rPr>
          <w:rFonts w:hint="eastAsia" w:ascii="宋体" w:hAnsi="宋体"/>
          <w:b/>
          <w:color w:val="000000"/>
        </w:rPr>
        <w:t>财务联系电话：0766-8399668</w:t>
      </w:r>
    </w:p>
    <w:p>
      <w:pPr>
        <w:snapToGrid w:val="0"/>
        <w:spacing w:before="60" w:line="360" w:lineRule="auto"/>
        <w:ind w:firstLine="738" w:firstLineChars="350"/>
        <w:rPr>
          <w:rFonts w:hint="eastAsia" w:ascii="宋体" w:hAnsi="宋体"/>
          <w:b/>
          <w:szCs w:val="21"/>
          <w:u w:val="single"/>
        </w:rPr>
      </w:pPr>
      <w:r>
        <w:rPr>
          <w:rFonts w:hint="eastAsia" w:ascii="宋体" w:hAnsi="宋体"/>
          <w:b/>
          <w:szCs w:val="21"/>
          <w:u w:val="single"/>
        </w:rPr>
        <w:t>[递交报价保证金请注明：采购编号</w:t>
      </w:r>
      <w:r>
        <w:rPr>
          <w:rFonts w:hint="eastAsia" w:ascii="宋体" w:hAnsi="宋体"/>
          <w:b/>
          <w:szCs w:val="21"/>
          <w:u w:val="single"/>
          <w:lang w:eastAsia="zh-CN"/>
        </w:rPr>
        <w:t>GDXJ16FCS2033</w:t>
      </w:r>
      <w:r>
        <w:rPr>
          <w:rFonts w:hint="eastAsia" w:ascii="宋体" w:hAnsi="宋体"/>
          <w:b/>
          <w:szCs w:val="21"/>
          <w:u w:val="single"/>
        </w:rPr>
        <w:t>]</w:t>
      </w:r>
    </w:p>
    <w:p>
      <w:pPr>
        <w:spacing w:line="360" w:lineRule="auto"/>
        <w:ind w:left="899" w:leftChars="172" w:hanging="538" w:hangingChars="255"/>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lang w:eastAsia="zh-CN"/>
        </w:rPr>
        <w:t>报价</w:t>
      </w:r>
      <w:r>
        <w:rPr>
          <w:rFonts w:hint="eastAsia" w:ascii="宋体" w:hAnsi="宋体" w:cs="Tahoma"/>
          <w:b/>
          <w:iCs/>
        </w:rPr>
        <w:t>截止时间</w:t>
      </w:r>
      <w:r>
        <w:rPr>
          <w:rFonts w:ascii="宋体" w:hAnsi="宋体" w:cs="Tahoma"/>
          <w:b/>
          <w:iCs/>
        </w:rPr>
        <w:t>前</w:t>
      </w:r>
      <w:r>
        <w:rPr>
          <w:rFonts w:hint="eastAsia" w:ascii="宋体" w:hAnsi="宋体" w:cs="Tahoma"/>
          <w:b/>
          <w:iCs/>
          <w:lang w:val="en-US" w:eastAsia="zh-CN"/>
        </w:rPr>
        <w:t>1</w:t>
      </w:r>
      <w:r>
        <w:rPr>
          <w:rFonts w:hint="eastAsia" w:ascii="宋体" w:hAnsi="宋体" w:cs="Tahoma"/>
          <w:b/>
          <w:iCs/>
        </w:rPr>
        <w:t>天</w:t>
      </w:r>
      <w:r>
        <w:rPr>
          <w:rFonts w:ascii="宋体" w:hAnsi="宋体" w:cs="Tahoma"/>
          <w:b/>
          <w:iCs/>
        </w:rPr>
        <w:t>到达采购代理机构指定账户</w:t>
      </w:r>
      <w:r>
        <w:rPr>
          <w:rFonts w:hint="eastAsia" w:ascii="宋体" w:hAnsi="宋体" w:cs="Tahoma"/>
          <w:b/>
          <w:iCs/>
        </w:rPr>
        <w:t>，开标现场不接受任何形式的</w:t>
      </w:r>
      <w:r>
        <w:rPr>
          <w:rFonts w:hint="eastAsia" w:ascii="宋体" w:hAnsi="宋体" w:cs="Tahoma"/>
          <w:b/>
          <w:iCs/>
          <w:lang w:eastAsia="zh-CN"/>
        </w:rPr>
        <w:t>报价</w:t>
      </w:r>
      <w:r>
        <w:rPr>
          <w:rFonts w:hint="eastAsia" w:ascii="宋体" w:hAnsi="宋体" w:cs="Tahoma"/>
          <w:b/>
          <w:iCs/>
        </w:rPr>
        <w:t>保证金。</w:t>
      </w:r>
    </w:p>
    <w:p>
      <w:pPr>
        <w:spacing w:line="360" w:lineRule="auto"/>
        <w:ind w:left="899" w:leftChars="172" w:hanging="538" w:hangingChars="255"/>
        <w:rPr>
          <w:rFonts w:hint="eastAsia" w:ascii="宋体" w:hAnsi="宋体"/>
          <w:b/>
          <w:szCs w:val="21"/>
          <w:u w:val="single"/>
        </w:rPr>
      </w:pPr>
      <w:r>
        <w:rPr>
          <w:rFonts w:hint="eastAsia" w:ascii="宋体" w:hAnsi="宋体" w:cs="Tahoma"/>
          <w:b/>
          <w:iCs/>
        </w:rPr>
        <w:t>（</w:t>
      </w:r>
      <w:r>
        <w:rPr>
          <w:rFonts w:ascii="宋体" w:hAnsi="宋体" w:cs="Tahoma"/>
          <w:b/>
          <w:iCs/>
        </w:rPr>
        <w:t>3</w:t>
      </w:r>
      <w:r>
        <w:rPr>
          <w:rFonts w:hint="eastAsia" w:ascii="宋体" w:hAnsi="宋体" w:cs="Tahoma"/>
          <w:b/>
          <w:iCs/>
        </w:rPr>
        <w:t>）</w:t>
      </w:r>
      <w:r>
        <w:rPr>
          <w:rFonts w:hint="eastAsia" w:ascii="宋体" w:hAnsi="宋体" w:cs="Tahoma"/>
          <w:b/>
          <w:iCs/>
          <w:lang w:eastAsia="zh-CN"/>
        </w:rPr>
        <w:t>报价</w:t>
      </w:r>
      <w:r>
        <w:rPr>
          <w:rFonts w:hint="eastAsia" w:ascii="宋体" w:hAnsi="宋体" w:cs="Tahoma"/>
          <w:b/>
          <w:iCs/>
        </w:rPr>
        <w:t>保证金银行划帐后，请把划帐单传真到代理公司</w:t>
      </w:r>
      <w:r>
        <w:rPr>
          <w:rFonts w:ascii="宋体" w:hAnsi="宋体" w:cs="Tahoma"/>
          <w:b/>
          <w:iCs/>
        </w:rPr>
        <w:t>(</w:t>
      </w:r>
      <w:r>
        <w:rPr>
          <w:rFonts w:hint="eastAsia" w:ascii="宋体" w:hAnsi="宋体" w:cs="Tahoma"/>
          <w:b/>
          <w:iCs/>
        </w:rPr>
        <w:t>0766-8399669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before="60" w:line="360" w:lineRule="auto"/>
        <w:ind w:left="718" w:right="31" w:rightChars="15" w:hanging="718" w:hangingChars="342"/>
        <w:rPr>
          <w:rFonts w:hint="eastAsia" w:ascii="宋体" w:hAnsi="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b/>
          <w:sz w:val="24"/>
        </w:rPr>
      </w:pPr>
      <w:r>
        <w:rPr>
          <w:rFonts w:hint="eastAsia" w:ascii="宋体" w:hAnsi="宋体"/>
          <w:b/>
          <w:sz w:val="24"/>
        </w:rPr>
        <w:t>6     报价文件的递交和撤回</w:t>
      </w:r>
    </w:p>
    <w:p>
      <w:pPr>
        <w:widowControl w:val="0"/>
        <w:numPr>
          <w:ilvl w:val="0"/>
          <w:numId w:val="8"/>
        </w:numPr>
        <w:tabs>
          <w:tab w:val="left" w:pos="720"/>
        </w:tabs>
        <w:snapToGrid w:val="0"/>
        <w:spacing w:before="60" w:line="360" w:lineRule="auto"/>
        <w:rPr>
          <w:rFonts w:hint="eastAsia" w:ascii="宋体" w:hAnsi="宋体"/>
          <w:szCs w:val="21"/>
        </w:rPr>
      </w:pPr>
      <w:r>
        <w:rPr>
          <w:rFonts w:hint="eastAsia" w:ascii="宋体" w:hAnsi="宋体"/>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720"/>
          <w:tab w:val="left" w:pos="900"/>
        </w:tabs>
        <w:snapToGrid w:val="0"/>
        <w:spacing w:before="60" w:line="360" w:lineRule="auto"/>
        <w:rPr>
          <w:rFonts w:ascii="宋体" w:hAnsi="宋体"/>
          <w:szCs w:val="21"/>
        </w:rPr>
      </w:pPr>
      <w:r>
        <w:rPr>
          <w:rFonts w:hint="eastAsia" w:ascii="宋体" w:hAnsi="宋体"/>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spacing w:val="-6"/>
          <w:szCs w:val="21"/>
        </w:rPr>
      </w:pPr>
      <w:r>
        <w:rPr>
          <w:rFonts w:hint="eastAsia" w:ascii="宋体" w:hAnsi="宋体"/>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120" w:afterLines="50" w:line="360" w:lineRule="auto"/>
        <w:jc w:val="both"/>
        <w:rPr>
          <w:rFonts w:hint="eastAsia" w:ascii="宋体"/>
          <w:bCs w:val="0"/>
          <w:kern w:val="2"/>
          <w:sz w:val="32"/>
          <w:szCs w:val="32"/>
        </w:rPr>
      </w:pPr>
      <w:r>
        <w:rPr>
          <w:rFonts w:hint="eastAsia" w:ascii="宋体"/>
          <w:bCs w:val="0"/>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本次采购依法组建磋商小组。磋商小组由</w:t>
      </w:r>
      <w:r>
        <w:rPr>
          <w:rFonts w:hint="eastAsia" w:ascii="宋体" w:hAnsi="宋体"/>
          <w:szCs w:val="21"/>
          <w:lang w:val="en-US" w:eastAsia="zh-CN"/>
        </w:rPr>
        <w:t>3</w:t>
      </w:r>
      <w:r>
        <w:rPr>
          <w:rFonts w:hint="eastAsia" w:ascii="宋体" w:hAnsi="宋体"/>
          <w:szCs w:val="21"/>
        </w:rPr>
        <w:t>人或以上单数组成。</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磋商小组在磋商及评审过程中出现意见不一致时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磋商程序</w:t>
      </w:r>
    </w:p>
    <w:p>
      <w:pPr>
        <w:widowControl w:val="0"/>
        <w:numPr>
          <w:ilvl w:val="0"/>
          <w:numId w:val="9"/>
        </w:numPr>
        <w:tabs>
          <w:tab w:val="left" w:pos="481"/>
          <w:tab w:val="left" w:pos="720"/>
        </w:tabs>
        <w:snapToGrid w:val="0"/>
        <w:spacing w:before="60" w:line="360" w:lineRule="auto"/>
        <w:ind w:left="720"/>
        <w:rPr>
          <w:rFonts w:hint="eastAsia" w:ascii="宋体" w:hAnsi="宋体"/>
          <w:szCs w:val="21"/>
        </w:rPr>
      </w:pPr>
      <w:r>
        <w:rPr>
          <w:rFonts w:hint="eastAsia" w:ascii="宋体" w:hAnsi="宋体"/>
          <w:szCs w:val="21"/>
        </w:rPr>
        <w:t>磋商小组将以随机抽签的形式对在本须知规定的时间内递交报价文件的报价人进行磋商排序。</w:t>
      </w:r>
    </w:p>
    <w:p>
      <w:pPr>
        <w:widowControl w:val="0"/>
        <w:numPr>
          <w:ilvl w:val="0"/>
          <w:numId w:val="9"/>
        </w:numPr>
        <w:tabs>
          <w:tab w:val="left" w:pos="481"/>
          <w:tab w:val="left" w:pos="720"/>
        </w:tabs>
        <w:snapToGrid w:val="0"/>
        <w:spacing w:before="60" w:line="360" w:lineRule="auto"/>
        <w:ind w:left="720"/>
        <w:rPr>
          <w:rFonts w:hint="eastAsia" w:ascii="宋体" w:hAnsi="宋体"/>
          <w:szCs w:val="21"/>
        </w:rPr>
      </w:pPr>
      <w:r>
        <w:rPr>
          <w:rFonts w:hint="eastAsia" w:ascii="宋体" w:hAnsi="宋体"/>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481"/>
          <w:tab w:val="left" w:pos="720"/>
        </w:tabs>
        <w:snapToGrid w:val="0"/>
        <w:spacing w:before="60" w:line="360" w:lineRule="auto"/>
        <w:ind w:left="720"/>
        <w:rPr>
          <w:rFonts w:hint="eastAsia" w:ascii="宋体" w:hAnsi="宋体"/>
          <w:szCs w:val="21"/>
        </w:rPr>
      </w:pPr>
      <w:r>
        <w:rPr>
          <w:rFonts w:hint="eastAsia" w:ascii="宋体" w:hAnsi="宋体"/>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481"/>
          <w:tab w:val="left" w:pos="720"/>
        </w:tabs>
        <w:snapToGrid w:val="0"/>
        <w:spacing w:before="60" w:line="360" w:lineRule="auto"/>
        <w:ind w:left="720"/>
        <w:rPr>
          <w:rFonts w:hint="eastAsia" w:ascii="宋体" w:hAnsi="宋体"/>
          <w:szCs w:val="21"/>
        </w:rPr>
      </w:pPr>
      <w:r>
        <w:rPr>
          <w:rFonts w:hint="eastAsia" w:ascii="宋体" w:hAnsi="宋体"/>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hint="eastAsia" w:ascii="宋体" w:hAnsi="宋体"/>
          <w:szCs w:val="21"/>
        </w:rPr>
      </w:pPr>
      <w:r>
        <w:rPr>
          <w:rFonts w:hint="eastAsia" w:ascii="宋体" w:hAnsi="宋体"/>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szCs w:val="21"/>
        </w:rPr>
      </w:pPr>
      <w:r>
        <w:rPr>
          <w:rFonts w:hint="eastAsia" w:ascii="宋体" w:hAnsi="宋体"/>
          <w:szCs w:val="21"/>
        </w:rPr>
        <w:t>（2）  若报价人的后次报价高于其前次报价的，磋商小组有权确定其报价为无效报价；</w:t>
      </w:r>
    </w:p>
    <w:p>
      <w:pPr>
        <w:widowControl w:val="0"/>
        <w:numPr>
          <w:ilvl w:val="0"/>
          <w:numId w:val="9"/>
        </w:numPr>
        <w:tabs>
          <w:tab w:val="left" w:pos="481"/>
          <w:tab w:val="left" w:pos="720"/>
        </w:tabs>
        <w:snapToGrid w:val="0"/>
        <w:spacing w:before="60" w:line="360" w:lineRule="auto"/>
        <w:ind w:left="720"/>
        <w:rPr>
          <w:rFonts w:hint="eastAsia" w:ascii="宋体" w:hAnsi="宋体"/>
          <w:szCs w:val="21"/>
        </w:rPr>
      </w:pPr>
      <w:r>
        <w:rPr>
          <w:rFonts w:hint="eastAsia" w:ascii="宋体" w:hAnsi="宋体"/>
          <w:szCs w:val="21"/>
        </w:rPr>
        <w:t>磋商的内容包括但不限于：商务条件、技术规格、产品质量、验收、合同执行计划、相关服务、质量保证、采购人配合等内容。</w:t>
      </w:r>
    </w:p>
    <w:p>
      <w:pPr>
        <w:widowControl w:val="0"/>
        <w:numPr>
          <w:ilvl w:val="0"/>
          <w:numId w:val="9"/>
        </w:numPr>
        <w:tabs>
          <w:tab w:val="left" w:pos="481"/>
          <w:tab w:val="left" w:pos="720"/>
        </w:tabs>
        <w:snapToGrid w:val="0"/>
        <w:spacing w:before="60" w:line="360" w:lineRule="auto"/>
        <w:ind w:left="720"/>
        <w:rPr>
          <w:rFonts w:hint="eastAsia" w:ascii="宋体" w:hAnsi="宋体"/>
          <w:szCs w:val="21"/>
        </w:rPr>
      </w:pPr>
      <w:r>
        <w:rPr>
          <w:rFonts w:hint="eastAsia" w:ascii="宋体" w:hAnsi="宋体"/>
          <w:szCs w:val="21"/>
        </w:rPr>
        <w:t>技术商务磋商的时间及地点(见磋商邀请函)。</w:t>
      </w:r>
    </w:p>
    <w:p>
      <w:pPr>
        <w:widowControl w:val="0"/>
        <w:numPr>
          <w:ilvl w:val="0"/>
          <w:numId w:val="9"/>
        </w:numPr>
        <w:tabs>
          <w:tab w:val="left" w:pos="481"/>
          <w:tab w:val="left" w:pos="720"/>
        </w:tabs>
        <w:snapToGrid w:val="0"/>
        <w:spacing w:before="60" w:line="360" w:lineRule="auto"/>
        <w:ind w:left="720"/>
        <w:rPr>
          <w:rFonts w:hint="eastAsia" w:ascii="宋体" w:hAnsi="宋体"/>
          <w:szCs w:val="21"/>
        </w:rPr>
      </w:pPr>
      <w:r>
        <w:rPr>
          <w:rFonts w:hint="eastAsia" w:ascii="宋体" w:hAnsi="宋体"/>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b/>
          <w:spacing w:val="10"/>
          <w:sz w:val="24"/>
        </w:rPr>
      </w:pPr>
      <w:r>
        <w:rPr>
          <w:rFonts w:hint="eastAsia" w:ascii="宋体" w:hAnsi="宋体"/>
          <w:b/>
          <w:spacing w:val="10"/>
          <w:sz w:val="24"/>
        </w:rPr>
        <w:t>3    评审</w:t>
      </w:r>
    </w:p>
    <w:p>
      <w:pPr>
        <w:widowControl w:val="0"/>
        <w:numPr>
          <w:ilvl w:val="0"/>
          <w:numId w:val="10"/>
        </w:numPr>
        <w:tabs>
          <w:tab w:val="left" w:pos="481"/>
          <w:tab w:val="left" w:pos="720"/>
        </w:tabs>
        <w:snapToGrid w:val="0"/>
        <w:spacing w:before="60" w:line="360" w:lineRule="auto"/>
        <w:ind w:left="720"/>
        <w:rPr>
          <w:rFonts w:hint="eastAsia" w:ascii="宋体" w:hAnsi="宋体"/>
          <w:szCs w:val="21"/>
        </w:rPr>
      </w:pPr>
      <w:r>
        <w:rPr>
          <w:rFonts w:hint="eastAsia" w:ascii="宋体" w:hAnsi="宋体"/>
          <w:szCs w:val="21"/>
        </w:rPr>
        <w:t>磋商小组将只对确定为实质上响应磋商文件要求的报价、澄清和最后报价等内容进行详细评审。</w:t>
      </w:r>
    </w:p>
    <w:p>
      <w:pPr>
        <w:widowControl w:val="0"/>
        <w:numPr>
          <w:ilvl w:val="0"/>
          <w:numId w:val="10"/>
        </w:numPr>
        <w:tabs>
          <w:tab w:val="left" w:pos="481"/>
          <w:tab w:val="left" w:pos="720"/>
        </w:tabs>
        <w:snapToGrid w:val="0"/>
        <w:spacing w:before="60" w:line="360" w:lineRule="auto"/>
        <w:ind w:hanging="481"/>
        <w:rPr>
          <w:rFonts w:hint="eastAsia" w:ascii="宋体" w:hAnsi="宋体"/>
          <w:szCs w:val="21"/>
        </w:rPr>
      </w:pPr>
      <w:r>
        <w:rPr>
          <w:rFonts w:hint="eastAsia" w:ascii="宋体" w:hAnsi="宋体"/>
          <w:szCs w:val="21"/>
        </w:rPr>
        <w:t>实质上没有响应磋商文件要求的报价文件将被视为无效报价。</w:t>
      </w:r>
    </w:p>
    <w:p>
      <w:pPr>
        <w:widowControl w:val="0"/>
        <w:numPr>
          <w:ilvl w:val="0"/>
          <w:numId w:val="10"/>
        </w:numPr>
        <w:tabs>
          <w:tab w:val="left" w:pos="481"/>
          <w:tab w:val="left" w:pos="720"/>
        </w:tabs>
        <w:snapToGrid w:val="0"/>
        <w:spacing w:before="60" w:line="360" w:lineRule="auto"/>
        <w:ind w:left="720"/>
        <w:rPr>
          <w:rFonts w:hint="eastAsia" w:ascii="宋体" w:hAnsi="宋体"/>
          <w:szCs w:val="21"/>
        </w:rPr>
      </w:pPr>
      <w:r>
        <w:rPr>
          <w:rFonts w:hint="eastAsia" w:ascii="宋体" w:hAnsi="宋体"/>
          <w:szCs w:val="21"/>
        </w:rPr>
        <w:t>磋商小组将按磋商文件规定的原则进行评审。</w:t>
      </w:r>
    </w:p>
    <w:p>
      <w:pPr>
        <w:snapToGrid w:val="0"/>
        <w:spacing w:before="60" w:line="360" w:lineRule="auto"/>
        <w:outlineLvl w:val="1"/>
        <w:rPr>
          <w:rFonts w:ascii="宋体" w:hAnsi="宋体" w:cs="Arial"/>
          <w:b/>
          <w:bCs/>
          <w:sz w:val="24"/>
        </w:rPr>
      </w:pPr>
      <w:bookmarkStart w:id="3" w:name="_Toc61460075"/>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before="60"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before="60"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本次采购采用竞争性磋商方式进行，评审由依法组成的磋商小组负责完成。评审基本原则：评审工作应依据国家</w:t>
      </w:r>
      <w:r>
        <w:rPr>
          <w:rFonts w:hint="eastAsia" w:ascii="宋体" w:hAnsi="宋体" w:cs="Arial"/>
          <w:szCs w:val="21"/>
        </w:rPr>
        <w:t>部委</w:t>
      </w:r>
      <w:r>
        <w:rPr>
          <w:rFonts w:ascii="宋体" w:hAnsi="宋体" w:cs="Arial"/>
          <w:szCs w:val="21"/>
        </w:rPr>
        <w:t>和地方采购的有关规定，遵循“公开、公平、公正、择优、诚实信用”的原则。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本次竞争性磋商采购的评审采用</w:t>
      </w:r>
      <w:r>
        <w:rPr>
          <w:rFonts w:hint="eastAsia" w:ascii="宋体" w:hAnsi="宋体" w:cs="Arial"/>
          <w:b/>
          <w:szCs w:val="21"/>
        </w:rPr>
        <w:t>综合评分法</w:t>
      </w:r>
      <w:r>
        <w:rPr>
          <w:rFonts w:ascii="宋体" w:hAnsi="宋体" w:cs="Arial"/>
          <w:szCs w:val="21"/>
        </w:rPr>
        <w:t>。本次评审是以磋商文件，最终形成的报价文件和磋商承诺文件和最后报价为依据，</w:t>
      </w:r>
      <w:r>
        <w:rPr>
          <w:rFonts w:hint="eastAsia" w:ascii="宋体" w:hAnsi="宋体" w:cs="Arial"/>
          <w:szCs w:val="21"/>
        </w:rPr>
        <w:t>在需求明确的基础上，</w:t>
      </w:r>
      <w:r>
        <w:rPr>
          <w:rFonts w:ascii="宋体" w:hAnsi="宋体" w:cs="Arial"/>
          <w:szCs w:val="21"/>
        </w:rPr>
        <w:t>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cs="Arial"/>
          <w:szCs w:val="21"/>
        </w:rPr>
      </w:pPr>
      <w:r>
        <w:rPr>
          <w:rFonts w:hint="eastAsia" w:ascii="宋体" w:hAnsi="宋体" w:cs="Arial"/>
          <w:szCs w:val="21"/>
        </w:rPr>
        <w:t xml:space="preserve">（3）  </w:t>
      </w:r>
      <w:r>
        <w:rPr>
          <w:rFonts w:ascii="宋体" w:hAnsi="宋体" w:cs="Arial"/>
          <w:szCs w:val="21"/>
        </w:rPr>
        <w:t>参加磋商工作的所有人员应遵守国家</w:t>
      </w:r>
      <w:r>
        <w:rPr>
          <w:rFonts w:hint="eastAsia" w:ascii="宋体" w:hAnsi="宋体" w:cs="Arial"/>
          <w:szCs w:val="21"/>
        </w:rPr>
        <w:t>部委</w:t>
      </w:r>
      <w:r>
        <w:rPr>
          <w:rFonts w:ascii="宋体" w:hAnsi="宋体" w:cs="Arial"/>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hint="eastAsia" w:ascii="宋体" w:hAnsi="宋体" w:cs="Arial"/>
          <w:szCs w:val="21"/>
        </w:rPr>
        <w:t>磋商</w:t>
      </w:r>
      <w:r>
        <w:rPr>
          <w:rFonts w:ascii="宋体" w:hAnsi="宋体" w:cs="Arial"/>
          <w:szCs w:val="21"/>
        </w:rPr>
        <w:t>评审程序和评审方法</w:t>
      </w:r>
    </w:p>
    <w:p>
      <w:pPr>
        <w:widowControl w:val="0"/>
        <w:snapToGrid w:val="0"/>
        <w:spacing w:before="60"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按照</w:t>
      </w:r>
      <w:r>
        <w:rPr>
          <w:rFonts w:hint="eastAsia" w:ascii="宋体" w:hAnsi="宋体" w:cs="Arial"/>
          <w:szCs w:val="21"/>
        </w:rPr>
        <w:t>磋商</w:t>
      </w:r>
      <w:r>
        <w:rPr>
          <w:rFonts w:ascii="宋体" w:hAnsi="宋体" w:cs="Arial"/>
          <w:szCs w:val="21"/>
        </w:rPr>
        <w:t>评审程序的规定，磋商小组首先阅读报价人的报价文件，据此与报价人进行技术、商务</w:t>
      </w:r>
      <w:r>
        <w:rPr>
          <w:rFonts w:hint="eastAsia" w:ascii="宋体" w:hAnsi="宋体" w:cs="Arial"/>
          <w:szCs w:val="21"/>
        </w:rPr>
        <w:t>、价格</w:t>
      </w:r>
      <w:r>
        <w:rPr>
          <w:rFonts w:ascii="宋体" w:hAnsi="宋体" w:cs="Arial"/>
          <w:szCs w:val="21"/>
        </w:rPr>
        <w:t>的澄清、修正和磋商，磋商中发现报价人的报价文件资料不齐或欠缺时,准许其在规定时间内补足相应资料，如不能补足，该报价则将会由于不符合磋商的基本要求而被拒绝。</w:t>
      </w:r>
      <w:r>
        <w:rPr>
          <w:rFonts w:hint="eastAsia" w:ascii="宋体" w:hAnsi="宋体" w:cs="Arial"/>
          <w:szCs w:val="21"/>
        </w:rPr>
        <w:t>本项目磋商如无特殊情况，磋商小组要求报价人进行二轮报价，即在磋商后的第二次报价为最后报价。提交最后报价的供应商</w:t>
      </w:r>
      <w:r>
        <w:rPr>
          <w:rFonts w:hint="eastAsia" w:ascii="宋体" w:hAnsi="宋体" w:cs="Arial"/>
          <w:szCs w:val="21"/>
          <w:lang w:val="en-US" w:eastAsia="zh-CN"/>
        </w:rPr>
        <w:t>可以为2</w:t>
      </w:r>
      <w:r>
        <w:rPr>
          <w:rFonts w:hint="eastAsia" w:ascii="宋体" w:hAnsi="宋体" w:cs="Arial"/>
          <w:szCs w:val="21"/>
        </w:rPr>
        <w:t>家。</w:t>
      </w:r>
    </w:p>
    <w:p>
      <w:pPr>
        <w:widowControl w:val="0"/>
        <w:snapToGrid w:val="0"/>
        <w:spacing w:before="60" w:line="360" w:lineRule="auto"/>
        <w:ind w:left="735" w:hanging="735" w:hangingChars="350"/>
        <w:rPr>
          <w:rFonts w:hint="eastAsia" w:ascii="宋体" w:hAnsi="宋体" w:cs="Arial"/>
          <w:szCs w:val="21"/>
        </w:rPr>
      </w:pPr>
      <w:r>
        <w:rPr>
          <w:rFonts w:hint="eastAsia" w:ascii="宋体" w:hAnsi="宋体" w:cs="Arial"/>
          <w:szCs w:val="21"/>
        </w:rPr>
        <w:t xml:space="preserve">（2）  </w:t>
      </w:r>
      <w:r>
        <w:rPr>
          <w:rFonts w:ascii="宋体" w:hAnsi="宋体" w:cs="Arial"/>
          <w:szCs w:val="21"/>
        </w:rPr>
        <w:t>在磋商的</w:t>
      </w:r>
      <w:r>
        <w:rPr>
          <w:rFonts w:hint="eastAsia" w:ascii="宋体" w:hAnsi="宋体" w:cs="Arial"/>
          <w:szCs w:val="21"/>
        </w:rPr>
        <w:t>同时磋商小组对报价人的报价文件进行初步评审。无效报价的认定条件详见《初步评审细则表》所列各项内容。</w:t>
      </w:r>
    </w:p>
    <w:p>
      <w:pPr>
        <w:widowControl w:val="0"/>
        <w:snapToGrid w:val="0"/>
        <w:spacing w:before="60" w:line="360" w:lineRule="auto"/>
        <w:ind w:left="735" w:hanging="735" w:hangingChars="350"/>
        <w:rPr>
          <w:rFonts w:hint="eastAsia" w:ascii="宋体"/>
        </w:rPr>
      </w:pPr>
      <w:r>
        <w:rPr>
          <w:rFonts w:hint="eastAsia" w:ascii="宋体" w:hAnsi="宋体" w:cs="Arial"/>
          <w:szCs w:val="21"/>
        </w:rPr>
        <w:t xml:space="preserve">（3）  </w:t>
      </w:r>
      <w:r>
        <w:rPr>
          <w:rFonts w:hint="eastAsia" w:ascii="宋体"/>
        </w:rPr>
        <w:t>综合评分及其统计：按照评标程序、评分标准以及权重分配的规定，</w:t>
      </w:r>
      <w:r>
        <w:rPr>
          <w:rFonts w:ascii="宋体" w:hAnsi="宋体" w:cs="Arial"/>
          <w:szCs w:val="21"/>
        </w:rPr>
        <w:t>磋商小组</w:t>
      </w:r>
      <w:r>
        <w:rPr>
          <w:rFonts w:hint="eastAsia" w:ascii="宋体"/>
        </w:rPr>
        <w:t>成员分别就各个报价人的</w:t>
      </w:r>
      <w:r>
        <w:rPr>
          <w:rFonts w:hint="eastAsia" w:ascii="宋体" w:hAnsi="宋体"/>
        </w:rPr>
        <w:t>服务</w:t>
      </w:r>
      <w:r>
        <w:rPr>
          <w:rFonts w:hint="eastAsia" w:ascii="宋体"/>
        </w:rPr>
        <w:t>状况、商务状况及其对磋商文件要求的响应情况进行评议和比较，评出其</w:t>
      </w:r>
      <w:r>
        <w:rPr>
          <w:rFonts w:hint="eastAsia" w:ascii="宋体" w:hAnsi="宋体"/>
        </w:rPr>
        <w:t>服务</w:t>
      </w:r>
      <w:r>
        <w:rPr>
          <w:rFonts w:hint="eastAsia" w:ascii="宋体"/>
        </w:rPr>
        <w:t>商务评分。各评委的评分的算术平均值即为该报价人的</w:t>
      </w:r>
      <w:r>
        <w:rPr>
          <w:rFonts w:hint="eastAsia" w:ascii="宋体" w:hAnsi="宋体"/>
        </w:rPr>
        <w:t>服务</w:t>
      </w:r>
      <w:r>
        <w:rPr>
          <w:rFonts w:hint="eastAsia" w:ascii="宋体"/>
        </w:rPr>
        <w:t>商务评分。然后，评出磋商报价得分。将技术评分、商务评分和价格评分别乘以权重再相加得出综合得分，综合得分按由高到低顺序排列。</w:t>
      </w:r>
      <w:r>
        <w:rPr>
          <w:rFonts w:hint="eastAsia" w:ascii="宋体" w:hAnsi="宋体"/>
        </w:rPr>
        <w:t>综合得分相同的，优先排列顺序如下</w:t>
      </w:r>
      <w:r>
        <w:rPr>
          <w:rFonts w:ascii="宋体" w:hAnsi="宋体"/>
        </w:rPr>
        <w:fldChar w:fldCharType="begin"/>
      </w:r>
      <w:r>
        <w:rPr>
          <w:rFonts w:ascii="宋体" w:hAnsi="宋体"/>
        </w:rPr>
        <w:instrText xml:space="preserve"> = 1 \* GB3 </w:instrText>
      </w:r>
      <w:r>
        <w:rPr>
          <w:rFonts w:ascii="宋体" w:hAnsi="宋体"/>
        </w:rPr>
        <w:fldChar w:fldCharType="separate"/>
      </w:r>
      <w:r>
        <w:rPr>
          <w:rFonts w:hint="eastAsia" w:ascii="宋体" w:hAnsi="宋体"/>
        </w:rPr>
        <w:t>①</w:t>
      </w:r>
      <w:r>
        <w:rPr>
          <w:rFonts w:ascii="宋体" w:hAnsi="宋体"/>
        </w:rPr>
        <w:fldChar w:fldCharType="end"/>
      </w:r>
      <w:r>
        <w:rPr>
          <w:rFonts w:hint="eastAsia" w:ascii="宋体" w:hAnsi="宋体"/>
        </w:rPr>
        <w:t>最后报价低者</w:t>
      </w:r>
      <w:r>
        <w:rPr>
          <w:rFonts w:ascii="宋体" w:hAnsi="宋体"/>
        </w:rPr>
        <w:fldChar w:fldCharType="begin"/>
      </w:r>
      <w:r>
        <w:rPr>
          <w:rFonts w:ascii="宋体" w:hAnsi="宋体"/>
        </w:rPr>
        <w:instrText xml:space="preserve"> = 2 \* GB3 </w:instrText>
      </w:r>
      <w:r>
        <w:rPr>
          <w:rFonts w:ascii="宋体" w:hAnsi="宋体"/>
        </w:rPr>
        <w:fldChar w:fldCharType="separate"/>
      </w:r>
      <w:r>
        <w:rPr>
          <w:rFonts w:hint="eastAsia" w:ascii="宋体" w:hAnsi="宋体"/>
        </w:rPr>
        <w:t>②</w:t>
      </w:r>
      <w:r>
        <w:rPr>
          <w:rFonts w:ascii="宋体" w:hAnsi="宋体"/>
        </w:rPr>
        <w:fldChar w:fldCharType="end"/>
      </w:r>
      <w:r>
        <w:rPr>
          <w:rFonts w:hint="eastAsia" w:ascii="宋体" w:hAnsi="宋体"/>
        </w:rPr>
        <w:t>服务商务得分高者。</w:t>
      </w:r>
      <w:r>
        <w:rPr>
          <w:rFonts w:hint="eastAsia" w:ascii="宋体"/>
        </w:rPr>
        <w:t>综合得分最高的报价人为第一中成交选人，综合得分次高的报价人为第二成交候选人。</w:t>
      </w:r>
    </w:p>
    <w:p>
      <w:pPr>
        <w:widowControl w:val="0"/>
        <w:snapToGrid w:val="0"/>
        <w:spacing w:before="60" w:line="360" w:lineRule="auto"/>
        <w:rPr>
          <w:rFonts w:hint="eastAsia" w:ascii="宋体"/>
        </w:rPr>
      </w:pPr>
      <w:r>
        <w:rPr>
          <w:rFonts w:hint="eastAsia" w:ascii="宋体" w:hAnsi="宋体" w:cs="Arial"/>
          <w:szCs w:val="21"/>
        </w:rPr>
        <w:t xml:space="preserve">（4）  </w:t>
      </w:r>
      <w:r>
        <w:rPr>
          <w:rFonts w:hint="eastAsia" w:ascii="宋体" w:hAnsi="宋体"/>
        </w:rPr>
        <w:t>服务</w:t>
      </w:r>
      <w:r>
        <w:rPr>
          <w:rFonts w:hint="eastAsia" w:hAnsi="宋体"/>
        </w:rPr>
        <w:t>商务和价格的评审：</w:t>
      </w:r>
    </w:p>
    <w:p>
      <w:pPr>
        <w:tabs>
          <w:tab w:val="left" w:pos="360"/>
          <w:tab w:val="left" w:pos="1030"/>
        </w:tabs>
        <w:snapToGrid w:val="0"/>
        <w:spacing w:before="60" w:line="360" w:lineRule="auto"/>
        <w:ind w:left="777" w:leftChars="200" w:hanging="357" w:hangingChars="170"/>
        <w:rPr>
          <w:rFonts w:hint="eastAsia" w:ascii="宋体" w:hAnsi="宋体"/>
        </w:rPr>
      </w:pPr>
      <w:r>
        <w:rPr>
          <w:rFonts w:hint="eastAsia" w:ascii="宋体" w:hAnsi="宋体"/>
        </w:rPr>
        <w:t>1．服务商务评分：服务商务评分各单项所占权重详见附表《服务商务打分表》；（按四舍五入原则取值并保留小数点后两位有效数字。）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rPr>
      </w:pPr>
      <w:r>
        <w:rPr>
          <w:rFonts w:hint="eastAsia" w:ascii="宋体"/>
        </w:rPr>
        <w:t>2．价格评分：取满足磋商文件要求且最后报价最低的供应商的价格为磋商基准价，其价格分为满分</w:t>
      </w:r>
      <w:r>
        <w:rPr>
          <w:rFonts w:hint="eastAsia" w:ascii="宋体"/>
          <w:lang w:val="en-US" w:eastAsia="zh-CN"/>
        </w:rPr>
        <w:t>10</w:t>
      </w:r>
      <w:r>
        <w:rPr>
          <w:rFonts w:hint="eastAsia" w:ascii="宋体"/>
        </w:rPr>
        <w:t>分；其他供应商的价格分统一按照下列公式计算：</w:t>
      </w:r>
    </w:p>
    <w:p>
      <w:pPr>
        <w:tabs>
          <w:tab w:val="left" w:pos="360"/>
          <w:tab w:val="left" w:pos="1030"/>
        </w:tabs>
        <w:snapToGrid w:val="0"/>
        <w:spacing w:before="60" w:line="360" w:lineRule="auto"/>
        <w:ind w:firstLine="735" w:firstLineChars="350"/>
        <w:rPr>
          <w:rFonts w:hint="eastAsia" w:ascii="宋体"/>
        </w:rPr>
      </w:pPr>
      <w:r>
        <w:rPr>
          <w:rFonts w:hint="eastAsia" w:ascii="宋体"/>
        </w:rPr>
        <w:t>磋商报价得分=磋商基准价/最后磋商报价×</w:t>
      </w:r>
      <w:r>
        <w:rPr>
          <w:rFonts w:hint="eastAsia" w:ascii="宋体"/>
          <w:lang w:val="en-US" w:eastAsia="zh-CN"/>
        </w:rPr>
        <w:t>10</w:t>
      </w:r>
    </w:p>
    <w:p>
      <w:pPr>
        <w:widowControl w:val="0"/>
        <w:snapToGrid w:val="0"/>
        <w:spacing w:before="60" w:line="360" w:lineRule="auto"/>
        <w:ind w:left="735" w:leftChars="350"/>
        <w:rPr>
          <w:rFonts w:hint="eastAsia" w:ascii="宋体" w:hAnsi="宋体"/>
        </w:rPr>
      </w:pPr>
      <w:r>
        <w:rPr>
          <w:rFonts w:hint="eastAsia" w:ascii="宋体"/>
        </w:rPr>
        <w:t>如此类推，算出所有报价人的价格评分。</w:t>
      </w:r>
      <w:r>
        <w:rPr>
          <w:rFonts w:hint="eastAsia" w:ascii="宋体" w:hAnsi="宋体"/>
        </w:rPr>
        <w:t>（按四舍五入原则取值并保留小数点后两位有效数字。）</w:t>
      </w:r>
    </w:p>
    <w:p>
      <w:pPr>
        <w:spacing w:line="360" w:lineRule="auto"/>
        <w:ind w:left="735" w:leftChars="200" w:hanging="315" w:hangingChars="150"/>
        <w:rPr>
          <w:rFonts w:hint="eastAsia" w:ascii="宋体" w:hAnsi="宋体"/>
          <w:szCs w:val="21"/>
        </w:rPr>
      </w:pPr>
      <w:r>
        <w:rPr>
          <w:rFonts w:hint="eastAsia" w:ascii="宋体" w:hAnsi="宋体"/>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szCs w:val="21"/>
        </w:rPr>
      </w:pPr>
      <w:r>
        <w:rPr>
          <w:rFonts w:hint="eastAsia" w:ascii="宋体" w:hAnsi="宋体"/>
          <w:szCs w:val="21"/>
        </w:rPr>
        <w:t>2）《政府采购促进中小企业发展暂行办法》所指中小企业（含中型、小型、微型企业，下同）应当同时符合以下条件：</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1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 xml:space="preserve"> 符合中小企业划分标准； </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2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 xml:space="preserve"> 提供本企业制造的货物、承担的</w:t>
      </w:r>
      <w:r>
        <w:rPr>
          <w:rFonts w:hint="eastAsia" w:ascii="宋体" w:hAnsi="宋体"/>
          <w:szCs w:val="21"/>
          <w:lang w:eastAsia="zh-CN"/>
        </w:rPr>
        <w:t>项目</w:t>
      </w:r>
      <w:r>
        <w:rPr>
          <w:rFonts w:hint="eastAsia" w:ascii="宋体" w:hAnsi="宋体"/>
          <w:szCs w:val="21"/>
        </w:rPr>
        <w:t>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cs="Arial"/>
          <w:szCs w:val="21"/>
        </w:rPr>
      </w:pPr>
      <w:r>
        <w:rPr>
          <w:rFonts w:hint="eastAsia" w:ascii="宋体" w:hAnsi="宋体"/>
          <w:szCs w:val="21"/>
        </w:rPr>
        <w:t>3）参加政府采购活动的中小企业应当提供《中小企业声明函》（格式见第五部分报价文件格式）。</w:t>
      </w:r>
    </w:p>
    <w:p>
      <w:pPr>
        <w:snapToGrid w:val="0"/>
        <w:spacing w:before="60" w:line="360" w:lineRule="auto"/>
        <w:rPr>
          <w:rFonts w:ascii="宋体" w:hAnsi="宋体"/>
        </w:rPr>
      </w:pPr>
      <w:r>
        <w:rPr>
          <w:rFonts w:hint="eastAsia" w:ascii="宋体" w:hAnsi="宋体"/>
        </w:rPr>
        <w:t>（5）  服务商务及价格权重分配</w:t>
      </w:r>
    </w:p>
    <w:tbl>
      <w:tblPr>
        <w:tblStyle w:val="28"/>
        <w:tblW w:w="7140" w:type="dxa"/>
        <w:jc w:val="center"/>
        <w:tblInd w:w="82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2518"/>
        <w:gridCol w:w="251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napToGrid w:val="0"/>
              <w:spacing w:before="60" w:line="360" w:lineRule="auto"/>
              <w:jc w:val="center"/>
            </w:pPr>
            <w:r>
              <w:rPr>
                <w:rFonts w:hint="eastAsia" w:ascii="宋体" w:hAnsi="宋体"/>
              </w:rPr>
              <w:t>评分项目</w:t>
            </w:r>
          </w:p>
        </w:tc>
        <w:tc>
          <w:tcPr>
            <w:tcW w:w="2518" w:type="dxa"/>
            <w:vAlign w:val="center"/>
          </w:tcPr>
          <w:p>
            <w:pPr>
              <w:snapToGrid w:val="0"/>
              <w:spacing w:before="60" w:line="360" w:lineRule="auto"/>
              <w:jc w:val="center"/>
            </w:pPr>
            <w:r>
              <w:rPr>
                <w:rFonts w:hint="eastAsia" w:ascii="宋体" w:hAnsi="宋体"/>
              </w:rPr>
              <w:t>服务商务评分</w:t>
            </w:r>
          </w:p>
        </w:tc>
        <w:tc>
          <w:tcPr>
            <w:tcW w:w="2518" w:type="dxa"/>
            <w:vAlign w:val="center"/>
          </w:tcPr>
          <w:p>
            <w:pPr>
              <w:snapToGrid w:val="0"/>
              <w:spacing w:before="60" w:line="360" w:lineRule="auto"/>
              <w:jc w:val="center"/>
            </w:pPr>
            <w:r>
              <w:rPr>
                <w:rFonts w:hint="eastAsia" w:ascii="宋体" w:hAnsi="宋体"/>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napToGrid w:val="0"/>
              <w:spacing w:before="60" w:line="360" w:lineRule="auto"/>
              <w:jc w:val="center"/>
            </w:pPr>
            <w:r>
              <w:rPr>
                <w:rFonts w:hint="eastAsia" w:ascii="宋体" w:hAnsi="宋体"/>
              </w:rPr>
              <w:t>权</w:t>
            </w:r>
            <w:r>
              <w:rPr>
                <w:rFonts w:ascii="宋体" w:hAnsi="宋体"/>
              </w:rPr>
              <w:t xml:space="preserve">    </w:t>
            </w:r>
            <w:r>
              <w:rPr>
                <w:rFonts w:hint="eastAsia" w:ascii="宋体" w:hAnsi="宋体"/>
              </w:rPr>
              <w:t>重</w:t>
            </w:r>
          </w:p>
        </w:tc>
        <w:tc>
          <w:tcPr>
            <w:tcW w:w="2518" w:type="dxa"/>
            <w:vAlign w:val="center"/>
          </w:tcPr>
          <w:p>
            <w:pPr>
              <w:snapToGrid w:val="0"/>
              <w:spacing w:before="60" w:line="360" w:lineRule="auto"/>
              <w:jc w:val="center"/>
              <w:rPr>
                <w:rFonts w:hint="eastAsia"/>
              </w:rPr>
            </w:pPr>
            <w:r>
              <w:rPr>
                <w:rFonts w:hint="eastAsia"/>
                <w:lang w:val="en-US" w:eastAsia="zh-CN"/>
              </w:rPr>
              <w:t>90</w:t>
            </w:r>
            <w:r>
              <w:rPr>
                <w:rFonts w:hint="eastAsia"/>
              </w:rPr>
              <w:t>%</w:t>
            </w:r>
          </w:p>
        </w:tc>
        <w:tc>
          <w:tcPr>
            <w:tcW w:w="2518" w:type="dxa"/>
            <w:vAlign w:val="center"/>
          </w:tcPr>
          <w:p>
            <w:pPr>
              <w:snapToGrid w:val="0"/>
              <w:spacing w:before="60" w:line="360" w:lineRule="auto"/>
              <w:jc w:val="center"/>
              <w:rPr>
                <w:rFonts w:hint="eastAsia"/>
              </w:rPr>
            </w:pPr>
            <w:r>
              <w:rPr>
                <w:rFonts w:hint="eastAsia"/>
                <w:lang w:val="en-US" w:eastAsia="zh-CN"/>
              </w:rPr>
              <w:t>10</w:t>
            </w:r>
            <w:r>
              <w:rPr>
                <w:rFonts w:hint="eastAsia"/>
              </w:rPr>
              <w:t>%</w:t>
            </w:r>
          </w:p>
        </w:tc>
      </w:tr>
    </w:tbl>
    <w:p>
      <w:pPr>
        <w:snapToGrid w:val="0"/>
        <w:spacing w:before="60" w:line="360" w:lineRule="auto"/>
        <w:ind w:firstLine="735" w:firstLineChars="350"/>
        <w:rPr>
          <w:rFonts w:hint="eastAsia"/>
        </w:rPr>
      </w:pPr>
      <w:r>
        <w:rPr>
          <w:rFonts w:hint="eastAsia"/>
        </w:rPr>
        <w:t>评标总得分=</w:t>
      </w:r>
      <w:r>
        <w:rPr>
          <w:rFonts w:hint="eastAsia" w:ascii="宋体" w:hAnsi="宋体"/>
        </w:rPr>
        <w:t>服务商务评分×</w:t>
      </w:r>
      <w:r>
        <w:rPr>
          <w:rFonts w:hint="eastAsia"/>
          <w:lang w:val="en-US" w:eastAsia="zh-CN"/>
        </w:rPr>
        <w:t>90</w:t>
      </w:r>
      <w:r>
        <w:rPr>
          <w:rFonts w:hint="eastAsia"/>
        </w:rPr>
        <w:t>%＋</w:t>
      </w:r>
      <w:r>
        <w:rPr>
          <w:rFonts w:hint="eastAsia" w:ascii="宋体" w:hAnsi="宋体"/>
        </w:rPr>
        <w:t>价格评分×</w:t>
      </w:r>
      <w:r>
        <w:rPr>
          <w:rFonts w:hint="eastAsia"/>
        </w:rPr>
        <w:t>100%</w:t>
      </w:r>
    </w:p>
    <w:p>
      <w:pPr>
        <w:tabs>
          <w:tab w:val="left" w:pos="720"/>
          <w:tab w:val="left" w:pos="4013"/>
        </w:tabs>
        <w:snapToGrid w:val="0"/>
        <w:spacing w:before="60" w:line="360" w:lineRule="auto"/>
        <w:ind w:left="540" w:hanging="540" w:hangingChars="257"/>
        <w:rPr>
          <w:rFonts w:hint="eastAsia"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before="60" w:line="360" w:lineRule="auto"/>
        <w:ind w:left="540" w:leftChars="250" w:hanging="15" w:hangingChars="7"/>
        <w:rPr>
          <w:rFonts w:hint="eastAsia" w:ascii="宋体" w:hAnsi="宋体"/>
          <w:szCs w:val="21"/>
        </w:rPr>
      </w:pPr>
      <w:r>
        <w:rPr>
          <w:rFonts w:hint="eastAsia" w:ascii="宋体" w:hAnsi="宋体"/>
          <w:szCs w:val="21"/>
        </w:rPr>
        <w:t>磋商小组按综合得分由高到低顺序排列推荐</w:t>
      </w:r>
      <w:r>
        <w:rPr>
          <w:rFonts w:hint="eastAsia" w:ascii="Tahoma" w:hAnsi="Tahoma" w:cs="Tahoma"/>
          <w:szCs w:val="21"/>
        </w:rPr>
        <w:t>成交候选人（</w:t>
      </w:r>
      <w:r>
        <w:rPr>
          <w:rFonts w:hint="eastAsia" w:ascii="宋体" w:hAnsi="宋体"/>
          <w:szCs w:val="21"/>
        </w:rPr>
        <w:t>综合得分相同的，优先排列顺序如下①最后报价低者②</w:t>
      </w:r>
      <w:r>
        <w:rPr>
          <w:rFonts w:hint="eastAsia" w:ascii="宋体" w:hAnsi="宋体"/>
        </w:rPr>
        <w:t>服务商务</w:t>
      </w:r>
      <w:r>
        <w:rPr>
          <w:rFonts w:hint="eastAsia" w:ascii="宋体" w:hAnsi="宋体"/>
          <w:szCs w:val="21"/>
        </w:rPr>
        <w:t>得分高者</w:t>
      </w:r>
      <w:r>
        <w:rPr>
          <w:rFonts w:hint="eastAsia" w:ascii="Tahoma" w:hAnsi="Tahoma" w:cs="Tahoma"/>
          <w:szCs w:val="21"/>
        </w:rPr>
        <w:t>），</w:t>
      </w:r>
      <w:r>
        <w:rPr>
          <w:rFonts w:hint="eastAsia" w:ascii="宋体" w:hAnsi="宋体"/>
          <w:szCs w:val="21"/>
        </w:rPr>
        <w:t>综合得分最高的报价人为第一中成交选人，综合得分次高的报价人为第二成交候选人。</w:t>
      </w:r>
    </w:p>
    <w:p>
      <w:pPr>
        <w:snapToGrid w:val="0"/>
        <w:spacing w:before="60" w:line="360" w:lineRule="auto"/>
        <w:ind w:left="540" w:hanging="540" w:hangingChars="257"/>
        <w:rPr>
          <w:rFonts w:hint="eastAsia"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before="60" w:line="360" w:lineRule="auto"/>
        <w:ind w:left="540" w:leftChars="257"/>
        <w:rPr>
          <w:rFonts w:hint="eastAsia" w:ascii="宋体" w:hAnsi="宋体" w:cs="Arial"/>
          <w:szCs w:val="21"/>
        </w:rPr>
      </w:pPr>
      <w:r>
        <w:rPr>
          <w:rFonts w:ascii="宋体" w:hAnsi="宋体" w:cs="Arial"/>
          <w:szCs w:val="21"/>
        </w:rPr>
        <w:t>磋商小组依据评审结果出具评审报告。</w:t>
      </w:r>
    </w:p>
    <w:p>
      <w:pPr>
        <w:tabs>
          <w:tab w:val="left" w:pos="540"/>
        </w:tabs>
        <w:snapToGrid w:val="0"/>
        <w:spacing w:before="60"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磋商、评审过程的保密性。</w:t>
      </w:r>
    </w:p>
    <w:p>
      <w:pPr>
        <w:widowControl w:val="0"/>
        <w:numPr>
          <w:ilvl w:val="0"/>
          <w:numId w:val="11"/>
        </w:numPr>
        <w:tabs>
          <w:tab w:val="left" w:pos="481"/>
          <w:tab w:val="left" w:pos="540"/>
        </w:tabs>
        <w:snapToGrid w:val="0"/>
        <w:spacing w:before="60" w:line="360" w:lineRule="auto"/>
        <w:ind w:left="540" w:hanging="540"/>
        <w:jc w:val="both"/>
        <w:rPr>
          <w:rFonts w:ascii="宋体" w:hAnsi="宋体" w:cs="Arial"/>
          <w:szCs w:val="21"/>
        </w:rPr>
      </w:pPr>
      <w:r>
        <w:rPr>
          <w:rFonts w:ascii="宋体" w:hAnsi="宋体" w:cs="Arial"/>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1"/>
        </w:numPr>
        <w:tabs>
          <w:tab w:val="left" w:pos="481"/>
          <w:tab w:val="left" w:pos="540"/>
        </w:tabs>
        <w:snapToGrid w:val="0"/>
        <w:spacing w:before="60" w:line="360" w:lineRule="auto"/>
        <w:ind w:left="540" w:hanging="540"/>
        <w:jc w:val="both"/>
        <w:rPr>
          <w:rFonts w:hint="eastAsia" w:ascii="宋体" w:hAnsi="宋体" w:cs="Arial"/>
          <w:szCs w:val="21"/>
        </w:rPr>
      </w:pPr>
      <w:r>
        <w:rPr>
          <w:rFonts w:ascii="宋体" w:hAnsi="宋体" w:cs="Arial"/>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40"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widowControl w:val="0"/>
        <w:snapToGrid w:val="0"/>
        <w:spacing w:before="60" w:line="360" w:lineRule="auto"/>
        <w:ind w:left="525" w:leftChars="250"/>
        <w:jc w:val="both"/>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40"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w:t>
      </w:r>
      <w:r>
        <w:rPr>
          <w:rFonts w:hint="eastAsia" w:ascii="宋体" w:hAnsi="宋体" w:cs="Arial"/>
          <w:szCs w:val="21"/>
        </w:rPr>
        <w:t>服务</w:t>
      </w:r>
      <w:r>
        <w:rPr>
          <w:rFonts w:ascii="宋体" w:hAnsi="宋体" w:cs="Arial"/>
          <w:szCs w:val="21"/>
        </w:rPr>
        <w:t>方案的权利。</w:t>
      </w:r>
    </w:p>
    <w:p>
      <w:pPr>
        <w:widowControl w:val="0"/>
        <w:snapToGrid w:val="0"/>
        <w:spacing w:before="60" w:line="360" w:lineRule="auto"/>
        <w:ind w:left="525" w:leftChars="250"/>
        <w:jc w:val="both"/>
        <w:rPr>
          <w:rFonts w:hint="eastAsia" w:ascii="宋体" w:hAnsi="宋体" w:cs="Arial"/>
          <w:szCs w:val="21"/>
        </w:rPr>
      </w:pPr>
      <w:r>
        <w:rPr>
          <w:rFonts w:ascii="宋体" w:hAnsi="宋体" w:cs="Arial"/>
          <w:szCs w:val="21"/>
        </w:rPr>
        <w:t>在竞争性磋商过程中，采购人有权变更</w:t>
      </w:r>
      <w:r>
        <w:rPr>
          <w:rFonts w:hint="eastAsia" w:ascii="宋体" w:hAnsi="宋体" w:cs="Arial"/>
          <w:szCs w:val="21"/>
        </w:rPr>
        <w:t>服务</w:t>
      </w:r>
      <w:r>
        <w:rPr>
          <w:rFonts w:ascii="宋体" w:hAnsi="宋体" w:cs="Arial"/>
          <w:szCs w:val="21"/>
        </w:rPr>
        <w:t>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120" w:afterLines="50" w:line="360" w:lineRule="auto"/>
        <w:jc w:val="both"/>
        <w:rPr>
          <w:rFonts w:hint="eastAsia" w:ascii="宋体"/>
          <w:bCs w:val="0"/>
          <w:kern w:val="2"/>
          <w:sz w:val="32"/>
          <w:szCs w:val="32"/>
        </w:rPr>
      </w:pPr>
      <w:r>
        <w:rPr>
          <w:rFonts w:hint="eastAsia" w:ascii="宋体"/>
          <w:bCs w:val="0"/>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szCs w:val="21"/>
        </w:rPr>
      </w:pPr>
      <w:r>
        <w:rPr>
          <w:rFonts w:hint="eastAsia" w:ascii="宋体" w:hAnsi="宋体"/>
          <w:szCs w:val="21"/>
        </w:rPr>
        <w:t>5.1   成交报价人的确定</w:t>
      </w:r>
    </w:p>
    <w:p>
      <w:pPr>
        <w:snapToGrid w:val="0"/>
        <w:spacing w:before="60" w:line="360" w:lineRule="auto"/>
        <w:ind w:left="538" w:leftChars="-1" w:right="420" w:rightChars="200" w:hanging="540" w:hangingChars="257"/>
        <w:rPr>
          <w:rFonts w:hint="eastAsia" w:ascii="宋体" w:hAnsi="宋体"/>
          <w:szCs w:val="21"/>
        </w:rPr>
      </w:pPr>
      <w:r>
        <w:rPr>
          <w:rFonts w:hint="eastAsia" w:ascii="宋体" w:hAnsi="宋体"/>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szCs w:val="21"/>
        </w:rPr>
      </w:pPr>
      <w:r>
        <w:rPr>
          <w:rFonts w:hint="eastAsia" w:ascii="宋体" w:hAnsi="宋体"/>
          <w:szCs w:val="21"/>
        </w:rPr>
        <w:t>5.2   成交结果公告</w:t>
      </w:r>
    </w:p>
    <w:p>
      <w:pPr>
        <w:snapToGrid w:val="0"/>
        <w:spacing w:before="60" w:line="360" w:lineRule="auto"/>
        <w:ind w:left="567" w:right="31" w:rightChars="15" w:hanging="567" w:hangingChars="270"/>
        <w:rPr>
          <w:rFonts w:hint="eastAsia" w:ascii="宋体" w:hAnsi="宋体"/>
          <w:szCs w:val="21"/>
        </w:rPr>
      </w:pPr>
      <w:r>
        <w:rPr>
          <w:rFonts w:hint="eastAsia" w:ascii="宋体" w:hAnsi="宋体"/>
          <w:szCs w:val="21"/>
        </w:rPr>
        <w:t>（1） 采购代理机构将在</w:t>
      </w:r>
      <w:r>
        <w:rPr>
          <w:rFonts w:hint="eastAsia" w:ascii="宋体" w:hAnsi="宋体"/>
          <w:color w:val="000000"/>
        </w:rPr>
        <w:t>①</w:t>
      </w:r>
      <w:r>
        <w:rPr>
          <w:rFonts w:ascii="宋体" w:hAnsi="宋体"/>
          <w:color w:val="000000"/>
        </w:rPr>
        <w:t>广东省政府采购网（WWW.gdgpo.gov.cn）</w:t>
      </w:r>
      <w:r>
        <w:rPr>
          <w:rFonts w:hint="eastAsia" w:ascii="宋体" w:hAnsi="宋体"/>
          <w:color w:val="000000"/>
        </w:rPr>
        <w:t>；</w:t>
      </w:r>
      <w:r>
        <w:rPr>
          <w:rFonts w:hint="eastAsia" w:ascii="宋体" w:hAnsi="宋体" w:cs="宋体"/>
          <w:color w:val="000000"/>
        </w:rPr>
        <w:t>②</w:t>
      </w:r>
      <w:r>
        <w:rPr>
          <w:rFonts w:ascii="宋体" w:hAnsi="宋体"/>
          <w:color w:val="000000"/>
        </w:rPr>
        <w:t>云浮市政府采购系统 (yunfu.gdgpo.com)；</w:t>
      </w:r>
      <w:r>
        <w:rPr>
          <w:rFonts w:hint="eastAsia" w:ascii="宋体" w:hAnsi="宋体" w:cs="宋体"/>
          <w:color w:val="000000"/>
        </w:rPr>
        <w:t>③</w:t>
      </w:r>
      <w:r>
        <w:rPr>
          <w:rFonts w:hint="eastAsia" w:ascii="宋体" w:hAnsi="宋体"/>
          <w:color w:val="000000"/>
        </w:rPr>
        <w:t>广东晓君招标采购代理有限公司</w:t>
      </w:r>
      <w:r>
        <w:rPr>
          <w:rFonts w:ascii="宋体" w:hAnsi="宋体"/>
          <w:color w:val="000000"/>
        </w:rPr>
        <w:t> (www.</w:t>
      </w:r>
      <w:r>
        <w:rPr>
          <w:rFonts w:hint="eastAsia" w:ascii="宋体" w:hAnsi="宋体"/>
          <w:color w:val="000000"/>
        </w:rPr>
        <w:t>gdxjzbdl</w:t>
      </w:r>
      <w:r>
        <w:rPr>
          <w:rFonts w:ascii="宋体" w:hAnsi="宋体"/>
          <w:color w:val="000000"/>
        </w:rPr>
        <w:t>.com)；</w:t>
      </w:r>
      <w:r>
        <w:rPr>
          <w:rFonts w:hint="eastAsia" w:ascii="宋体" w:hAnsi="宋体" w:cs="宋体"/>
          <w:color w:val="000000"/>
        </w:rPr>
        <w:t>④</w:t>
      </w:r>
      <w:r>
        <w:rPr>
          <w:rFonts w:ascii="宋体" w:hAnsi="宋体"/>
          <w:color w:val="000000"/>
        </w:rPr>
        <w:t>云浮市公共资源交易中心-云浮市公共资源交易网（ggzy.yunfu.gov.cn）</w:t>
      </w:r>
      <w:r>
        <w:rPr>
          <w:rFonts w:hint="eastAsia" w:ascii="宋体" w:hAnsi="宋体" w:eastAsia="宋体" w:cs="宋体"/>
          <w:color w:val="000000"/>
        </w:rPr>
        <w:t>⑤</w:t>
      </w:r>
      <w:r>
        <w:rPr>
          <w:rFonts w:hint="eastAsia" w:ascii="宋体" w:hAnsi="宋体" w:cs="宋体"/>
          <w:color w:val="000000"/>
        </w:rPr>
        <w:t>中国政府采购网（</w:t>
      </w:r>
      <w:r>
        <w:t>http://www.chinabidding.com.cn</w:t>
      </w:r>
      <w:r>
        <w:rPr>
          <w:rFonts w:hint="eastAsia" w:ascii="宋体" w:hAnsi="宋体" w:cs="宋体"/>
          <w:color w:val="000000"/>
        </w:rPr>
        <w:t>）</w:t>
      </w:r>
      <w:r>
        <w:rPr>
          <w:rFonts w:hint="eastAsia" w:ascii="宋体" w:hAnsi="宋体"/>
          <w:color w:val="000000"/>
        </w:rPr>
        <w:t>(在以上媒体中指定媒体发布公示及公告)</w:t>
      </w:r>
      <w:r>
        <w:rPr>
          <w:rFonts w:hint="eastAsia" w:ascii="宋体" w:hAnsi="宋体"/>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szCs w:val="21"/>
        </w:rPr>
      </w:pPr>
      <w:r>
        <w:rPr>
          <w:rFonts w:hint="eastAsia" w:ascii="宋体" w:hAnsi="宋体"/>
          <w:szCs w:val="21"/>
        </w:rPr>
        <w:t>5.3   质疑和投诉</w:t>
      </w:r>
    </w:p>
    <w:p>
      <w:pPr>
        <w:tabs>
          <w:tab w:val="left" w:pos="735"/>
        </w:tabs>
        <w:snapToGrid w:val="0"/>
        <w:spacing w:before="60" w:line="360" w:lineRule="auto"/>
        <w:ind w:left="735" w:right="420" w:rightChars="200" w:hanging="735" w:hangingChars="350"/>
        <w:rPr>
          <w:rFonts w:hint="eastAsia" w:ascii="宋体" w:hAnsi="宋体"/>
          <w:szCs w:val="21"/>
        </w:rPr>
      </w:pPr>
      <w:r>
        <w:rPr>
          <w:rFonts w:hint="eastAsia" w:ascii="宋体" w:hAnsi="宋体"/>
          <w:szCs w:val="21"/>
        </w:rPr>
        <w:t>（1）     供应商认为采购文件、采购过程和中标结果使自己的权益受到损害的，可以在知道或者应当知道其权益受到损害之日起七个工作日内，</w:t>
      </w:r>
      <w:r>
        <w:rPr>
          <w:rFonts w:hint="eastAsia" w:ascii="宋体" w:hAnsi="宋体"/>
          <w:szCs w:val="21"/>
          <w:lang w:val="en-US" w:eastAsia="zh-CN"/>
        </w:rPr>
        <w:t>现场</w:t>
      </w:r>
      <w:r>
        <w:rPr>
          <w:rFonts w:hint="eastAsia" w:ascii="宋体" w:hAnsi="宋体"/>
          <w:szCs w:val="21"/>
        </w:rPr>
        <w:t>以书面形式向采购人或政府采购代理机构提出质疑</w:t>
      </w:r>
      <w:r>
        <w:rPr>
          <w:rFonts w:ascii="宋体" w:hAnsi="宋体"/>
          <w:szCs w:val="21"/>
        </w:rPr>
        <w:t>。</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szCs w:val="21"/>
        </w:rPr>
        <w:t xml:space="preserve">（2）      </w:t>
      </w:r>
      <w:r>
        <w:rPr>
          <w:rFonts w:hint="eastAsia" w:ascii="宋体" w:hAnsi="宋体"/>
        </w:rPr>
        <w:t>质疑书必须由报价人法定代表人签署本人姓名并加盖单位公章，质疑书由参加本采购项目的全权代表签署本人姓名，须附有法定代表人的授权委托书（授权委托书须载明委托的具体权限和事项），否则，</w:t>
      </w:r>
      <w:r>
        <w:rPr>
          <w:rFonts w:hint="eastAsia" w:ascii="宋体" w:hAnsi="宋体"/>
          <w:lang w:val="en-US" w:eastAsia="zh-CN"/>
        </w:rPr>
        <w:t>采购人或</w:t>
      </w:r>
      <w:r>
        <w:rPr>
          <w:rFonts w:hint="eastAsia" w:ascii="宋体" w:hAnsi="宋体"/>
        </w:rPr>
        <w:t>政府采购代理机构将不予受理。</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（3）      质疑人提交质疑书为一式</w:t>
      </w:r>
      <w:r>
        <w:rPr>
          <w:rFonts w:hint="eastAsia" w:ascii="宋体" w:hAnsi="宋体"/>
          <w:lang w:val="en-US" w:eastAsia="zh-CN"/>
        </w:rPr>
        <w:t>三</w:t>
      </w:r>
      <w:r>
        <w:rPr>
          <w:rFonts w:hint="eastAsia" w:ascii="宋体" w:hAnsi="宋体"/>
        </w:rPr>
        <w:t>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w:t>
      </w:r>
      <w:r>
        <w:rPr>
          <w:rFonts w:hint="eastAsia" w:ascii="宋体" w:hAnsi="宋体"/>
          <w:lang w:val="en-US" w:eastAsia="zh-CN"/>
        </w:rPr>
        <w:t>采购人或</w:t>
      </w:r>
      <w:r>
        <w:rPr>
          <w:rFonts w:hint="eastAsia" w:ascii="宋体" w:hAnsi="宋体"/>
        </w:rPr>
        <w:t>政府采购代理机构将不予受理。以</w:t>
      </w:r>
      <w:r>
        <w:rPr>
          <w:rFonts w:hint="eastAsia" w:ascii="宋体" w:hAnsi="宋体"/>
          <w:lang w:val="en-US" w:eastAsia="zh-CN"/>
        </w:rPr>
        <w:t>邮寄</w:t>
      </w:r>
      <w:r>
        <w:rPr>
          <w:rFonts w:hint="eastAsia" w:ascii="宋体" w:hAnsi="宋体"/>
        </w:rPr>
        <w:t>、电话、传真和电子文件和电子邮件形式的质疑，</w:t>
      </w:r>
      <w:r>
        <w:rPr>
          <w:rFonts w:hint="eastAsia" w:ascii="宋体" w:hAnsi="宋体"/>
          <w:lang w:val="en-US" w:eastAsia="zh-CN"/>
        </w:rPr>
        <w:t>采购人或</w:t>
      </w:r>
      <w:r>
        <w:rPr>
          <w:rFonts w:hint="eastAsia" w:ascii="宋体" w:hAnsi="宋体"/>
        </w:rPr>
        <w:t>政府采购代理机构将不作为受理的依据。</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（4）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（5）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（6）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（7）      质疑人已经参与了本采购项目的谈判活动，又对采购文件内容提出质疑的，</w:t>
      </w:r>
      <w:r>
        <w:rPr>
          <w:rFonts w:hint="eastAsia" w:ascii="宋体" w:hAnsi="宋体"/>
          <w:lang w:val="en-US" w:eastAsia="zh-CN"/>
        </w:rPr>
        <w:t>采购人或</w:t>
      </w:r>
      <w:r>
        <w:rPr>
          <w:rFonts w:hint="eastAsia" w:ascii="宋体" w:hAnsi="宋体"/>
        </w:rPr>
        <w:t>政府采购代理机构可视为质疑已超过有效期，将不予受理。</w:t>
      </w:r>
    </w:p>
    <w:p>
      <w:pPr>
        <w:tabs>
          <w:tab w:val="left" w:pos="735"/>
        </w:tabs>
        <w:snapToGrid w:val="0"/>
        <w:spacing w:before="60" w:line="360" w:lineRule="auto"/>
        <w:ind w:left="735" w:right="420" w:rightChars="200" w:hanging="735" w:hangingChars="350"/>
        <w:rPr>
          <w:rFonts w:hint="eastAsia" w:ascii="宋体" w:hAnsi="宋体"/>
          <w:szCs w:val="21"/>
        </w:rPr>
      </w:pPr>
      <w:r>
        <w:rPr>
          <w:rFonts w:hint="eastAsia" w:ascii="宋体" w:hAnsi="宋体"/>
        </w:rPr>
        <w:t xml:space="preserve">（8）      </w:t>
      </w:r>
      <w:r>
        <w:rPr>
          <w:rFonts w:hint="eastAsia" w:ascii="宋体"/>
        </w:rPr>
        <w:t>质疑人必须对质疑或投诉内容的真实性承担法律责任。捏造事实或虚假及恶意质疑的，</w:t>
      </w:r>
      <w:r>
        <w:rPr>
          <w:rFonts w:hint="eastAsia"/>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3" w:leftChars="-85" w:hanging="901" w:hangingChars="429"/>
        <w:rPr>
          <w:rFonts w:hint="eastAsia" w:ascii="宋体" w:hAnsi="宋体"/>
          <w:szCs w:val="21"/>
        </w:rPr>
      </w:pPr>
      <w:r>
        <w:rPr>
          <w:rFonts w:hint="eastAsia" w:ascii="宋体" w:hAnsi="宋体"/>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szCs w:val="21"/>
        </w:rPr>
      </w:pPr>
      <w:r>
        <w:rPr>
          <w:rFonts w:hint="eastAsia" w:ascii="宋体" w:hAnsi="宋体"/>
          <w:szCs w:val="21"/>
        </w:rPr>
        <w:t>（9）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hint="eastAsia" w:ascii="宋体" w:hAnsi="宋体"/>
          <w:szCs w:val="21"/>
        </w:rPr>
      </w:pPr>
      <w:r>
        <w:rPr>
          <w:rFonts w:hint="eastAsia" w:ascii="宋体" w:hAnsi="宋体"/>
          <w:szCs w:val="21"/>
        </w:rPr>
        <w:t>采购代理机构：</w:t>
      </w:r>
      <w:r>
        <w:rPr>
          <w:rFonts w:hint="eastAsia" w:ascii="宋体" w:hAnsi="宋体"/>
          <w:szCs w:val="21"/>
          <w:lang w:eastAsia="zh-CN"/>
        </w:rPr>
        <w:t>广东晓君招标采购代理有限公司</w:t>
      </w:r>
      <w:r>
        <w:rPr>
          <w:rFonts w:hint="eastAsia" w:ascii="宋体" w:hAnsi="宋体"/>
          <w:szCs w:val="21"/>
        </w:rPr>
        <w:tab/>
      </w:r>
    </w:p>
    <w:p>
      <w:pPr>
        <w:tabs>
          <w:tab w:val="left" w:pos="735"/>
        </w:tabs>
        <w:snapToGrid w:val="0"/>
        <w:spacing w:before="60" w:line="360" w:lineRule="auto"/>
        <w:ind w:left="267" w:leftChars="127" w:firstLine="1050" w:firstLineChars="500"/>
        <w:rPr>
          <w:rFonts w:hint="eastAsia" w:ascii="宋体" w:hAnsi="宋体"/>
          <w:szCs w:val="21"/>
        </w:rPr>
      </w:pPr>
      <w:r>
        <w:rPr>
          <w:rFonts w:hint="eastAsia" w:ascii="宋体" w:hAnsi="宋体"/>
          <w:szCs w:val="21"/>
        </w:rPr>
        <w:t>地  址：</w:t>
      </w:r>
      <w:r>
        <w:rPr>
          <w:rFonts w:hint="eastAsia" w:ascii="宋体" w:hAnsi="宋体"/>
        </w:rPr>
        <w:t>广东省云浮市云城区城中路110号三楼(果留香楼上)</w:t>
      </w:r>
    </w:p>
    <w:p>
      <w:pPr>
        <w:tabs>
          <w:tab w:val="left" w:pos="735"/>
        </w:tabs>
        <w:snapToGrid w:val="0"/>
        <w:spacing w:before="60" w:line="360" w:lineRule="auto"/>
        <w:ind w:left="267" w:leftChars="127" w:firstLine="1050" w:firstLineChars="500"/>
        <w:rPr>
          <w:rFonts w:hint="eastAsia" w:ascii="宋体" w:hAnsi="宋体"/>
          <w:szCs w:val="21"/>
        </w:rPr>
      </w:pPr>
      <w:r>
        <w:rPr>
          <w:rFonts w:hint="eastAsia" w:ascii="宋体" w:hAnsi="宋体"/>
          <w:szCs w:val="21"/>
        </w:rPr>
        <w:t>电  话：0766-</w:t>
      </w:r>
      <w:r>
        <w:rPr>
          <w:rFonts w:hint="eastAsia" w:ascii="宋体" w:hAnsi="宋体"/>
          <w:szCs w:val="21"/>
          <w:lang w:val="en-US" w:eastAsia="zh-CN"/>
        </w:rPr>
        <w:t>8399669</w:t>
      </w:r>
    </w:p>
    <w:p>
      <w:pPr>
        <w:tabs>
          <w:tab w:val="left" w:pos="735"/>
        </w:tabs>
        <w:snapToGrid w:val="0"/>
        <w:spacing w:before="60" w:line="360" w:lineRule="auto"/>
        <w:ind w:left="267" w:leftChars="127" w:firstLine="1050" w:firstLineChars="500"/>
        <w:rPr>
          <w:rFonts w:hint="eastAsia" w:ascii="宋体" w:hAnsi="宋体"/>
          <w:szCs w:val="21"/>
        </w:rPr>
      </w:pPr>
      <w:r>
        <w:rPr>
          <w:rFonts w:hint="eastAsia" w:ascii="宋体" w:hAnsi="宋体"/>
          <w:szCs w:val="21"/>
        </w:rPr>
        <w:t>传  真：0766-</w:t>
      </w:r>
      <w:r>
        <w:rPr>
          <w:rFonts w:hint="eastAsia" w:ascii="宋体" w:hAnsi="宋体"/>
          <w:szCs w:val="21"/>
          <w:lang w:val="en-US" w:eastAsia="zh-CN"/>
        </w:rPr>
        <w:t>8399669</w:t>
      </w:r>
    </w:p>
    <w:p>
      <w:pPr>
        <w:tabs>
          <w:tab w:val="left" w:pos="735"/>
        </w:tabs>
        <w:snapToGrid w:val="0"/>
        <w:spacing w:before="60" w:line="360" w:lineRule="auto"/>
        <w:ind w:left="267" w:leftChars="127" w:firstLine="1050" w:firstLineChars="500"/>
        <w:rPr>
          <w:rFonts w:hint="eastAsia" w:ascii="宋体" w:hAnsi="宋体"/>
          <w:szCs w:val="21"/>
        </w:rPr>
      </w:pPr>
      <w:r>
        <w:rPr>
          <w:rFonts w:hint="eastAsia" w:ascii="宋体" w:hAnsi="宋体"/>
          <w:szCs w:val="21"/>
        </w:rPr>
        <w:t>邮  编：527300</w:t>
      </w:r>
    </w:p>
    <w:p>
      <w:pPr>
        <w:tabs>
          <w:tab w:val="left" w:pos="735"/>
        </w:tabs>
        <w:snapToGrid w:val="0"/>
        <w:spacing w:before="60" w:line="360" w:lineRule="auto"/>
        <w:ind w:left="267" w:leftChars="127" w:firstLine="1050" w:firstLineChars="500"/>
        <w:rPr>
          <w:rFonts w:hint="eastAsia" w:ascii="宋体" w:hAnsi="宋体"/>
          <w:szCs w:val="21"/>
        </w:rPr>
      </w:pPr>
      <w:r>
        <w:rPr>
          <w:rFonts w:hint="eastAsia" w:ascii="宋体" w:hAnsi="宋体"/>
          <w:szCs w:val="21"/>
        </w:rPr>
        <w:t>联系人：李小姐</w:t>
      </w:r>
    </w:p>
    <w:p>
      <w:pPr>
        <w:pStyle w:val="4"/>
        <w:ind w:left="840" w:hanging="840" w:hangingChars="400"/>
        <w:rPr>
          <w:rFonts w:hint="eastAsia"/>
          <w:color w:val="000000"/>
        </w:rPr>
      </w:pPr>
      <w:r>
        <w:rPr>
          <w:rFonts w:hint="eastAsia" w:hAnsi="宋体"/>
        </w:rPr>
        <w:t>（10）    报价人对采购人或采购代理机构的答复不满意或他们未在规定时间内给予答复的，提出质疑的报价人可以在答复期满后15个工作日内，</w:t>
      </w:r>
      <w:r>
        <w:rPr>
          <w:rFonts w:hint="eastAsia"/>
          <w:color w:val="000000"/>
          <w:spacing w:val="-4"/>
          <w:szCs w:val="21"/>
        </w:rPr>
        <w:t>按如下联系方式向政府采购监督管理机构投诉。</w:t>
      </w:r>
    </w:p>
    <w:p>
      <w:pPr>
        <w:spacing w:line="480" w:lineRule="exact"/>
        <w:ind w:right="200" w:firstLine="840" w:firstLineChars="400"/>
        <w:rPr>
          <w:rFonts w:hint="eastAsia" w:ascii="宋体" w:hAnsi="宋体"/>
          <w:szCs w:val="21"/>
        </w:rPr>
      </w:pPr>
      <w:r>
        <w:rPr>
          <w:rFonts w:hint="eastAsia"/>
        </w:rPr>
        <w:t>政府采购监督管理机构名称：罗定市财政局采购管理股</w:t>
      </w:r>
      <w:r>
        <w:rPr>
          <w:rFonts w:hint="eastAsia" w:ascii="宋体" w:hAnsi="宋体"/>
          <w:szCs w:val="21"/>
        </w:rPr>
        <w:t xml:space="preserve"> </w:t>
      </w:r>
    </w:p>
    <w:p>
      <w:pPr>
        <w:spacing w:line="480" w:lineRule="exact"/>
        <w:ind w:right="200" w:firstLine="840" w:firstLineChars="400"/>
        <w:rPr>
          <w:rFonts w:hint="eastAsia" w:ascii="宋体" w:hAnsi="宋体"/>
          <w:szCs w:val="21"/>
        </w:rPr>
      </w:pPr>
      <w:r>
        <w:rPr>
          <w:rFonts w:hint="eastAsia" w:ascii="宋体" w:hAnsi="宋体"/>
          <w:szCs w:val="21"/>
        </w:rPr>
        <w:t>地  址：</w:t>
      </w:r>
      <w:r>
        <w:rPr>
          <w:rFonts w:hint="eastAsia"/>
        </w:rPr>
        <w:t>罗定</w:t>
      </w:r>
      <w:r>
        <w:t>市</w:t>
      </w:r>
      <w:r>
        <w:rPr>
          <w:rFonts w:hint="eastAsia"/>
        </w:rPr>
        <w:t>宝定</w:t>
      </w:r>
      <w:r>
        <w:t>路</w:t>
      </w:r>
    </w:p>
    <w:p>
      <w:pPr>
        <w:spacing w:line="480" w:lineRule="exact"/>
        <w:ind w:right="200" w:firstLine="840" w:firstLineChars="400"/>
        <w:rPr>
          <w:rFonts w:hint="eastAsia" w:ascii="宋体" w:hAnsi="宋体"/>
          <w:szCs w:val="21"/>
        </w:rPr>
      </w:pPr>
      <w:r>
        <w:rPr>
          <w:rFonts w:hint="eastAsia" w:ascii="宋体" w:hAnsi="宋体"/>
          <w:szCs w:val="21"/>
        </w:rPr>
        <w:t>电  话：</w:t>
      </w:r>
      <w:r>
        <w:rPr>
          <w:rFonts w:hint="eastAsia"/>
        </w:rPr>
        <w:t>0766-3728616</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hint="eastAsia" w:ascii="宋体" w:hAnsi="宋体"/>
        </w:rPr>
      </w:pPr>
      <w:r>
        <w:rPr>
          <w:rFonts w:hint="eastAsia" w:ascii="宋体" w:hAnsi="宋体"/>
          <w:szCs w:val="21"/>
        </w:rPr>
        <w:t>邮  编：527200</w:t>
      </w:r>
    </w:p>
    <w:p>
      <w:pPr>
        <w:tabs>
          <w:tab w:val="left" w:pos="735"/>
        </w:tabs>
        <w:snapToGrid w:val="0"/>
        <w:spacing w:before="60" w:line="360" w:lineRule="auto"/>
        <w:ind w:left="420" w:right="420" w:rightChars="200" w:hanging="420" w:hangingChars="200"/>
        <w:rPr>
          <w:rFonts w:hint="eastAsia" w:ascii="宋体" w:hAnsi="宋体"/>
          <w:szCs w:val="21"/>
        </w:rPr>
      </w:pPr>
      <w:r>
        <w:rPr>
          <w:rFonts w:hint="eastAsia" w:ascii="宋体" w:hAnsi="宋体"/>
          <w:szCs w:val="21"/>
        </w:rPr>
        <w:t xml:space="preserve">5.4   </w:t>
      </w:r>
      <w:r>
        <w:rPr>
          <w:rFonts w:hint="eastAsia"/>
          <w:bCs/>
          <w:szCs w:val="21"/>
        </w:rPr>
        <w:t>成交通知书及中标通知书</w:t>
      </w:r>
    </w:p>
    <w:p>
      <w:pPr>
        <w:widowControl w:val="0"/>
        <w:numPr>
          <w:ilvl w:val="0"/>
          <w:numId w:val="12"/>
        </w:numPr>
        <w:tabs>
          <w:tab w:val="left" w:pos="481"/>
          <w:tab w:val="left" w:pos="720"/>
        </w:tabs>
        <w:snapToGrid w:val="0"/>
        <w:spacing w:before="60" w:line="360" w:lineRule="auto"/>
        <w:ind w:left="720"/>
        <w:rPr>
          <w:rFonts w:hint="eastAsia" w:ascii="宋体" w:hAnsi="宋体"/>
          <w:szCs w:val="21"/>
        </w:rPr>
      </w:pPr>
      <w:r>
        <w:rPr>
          <w:rFonts w:hint="eastAsia" w:hAnsi="宋体"/>
        </w:rPr>
        <w:t>中标结果公告发布的同时，采购代理机构以书面形式向中标供应商发出《成交通知书》；中标供应商收到《成交通知书》后以书面形式向采购代理机构确认。</w:t>
      </w:r>
    </w:p>
    <w:p>
      <w:pPr>
        <w:widowControl w:val="0"/>
        <w:numPr>
          <w:ilvl w:val="0"/>
          <w:numId w:val="12"/>
        </w:numPr>
        <w:tabs>
          <w:tab w:val="left" w:pos="481"/>
          <w:tab w:val="left" w:pos="720"/>
        </w:tabs>
        <w:snapToGrid w:val="0"/>
        <w:spacing w:before="60" w:line="360" w:lineRule="auto"/>
        <w:ind w:left="720"/>
        <w:rPr>
          <w:rFonts w:hint="eastAsia" w:ascii="宋体" w:hAnsi="宋体"/>
          <w:szCs w:val="21"/>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2"/>
        </w:numPr>
        <w:tabs>
          <w:tab w:val="left" w:pos="481"/>
          <w:tab w:val="left" w:pos="720"/>
        </w:tabs>
        <w:snapToGrid w:val="0"/>
        <w:spacing w:before="60" w:line="360" w:lineRule="auto"/>
        <w:ind w:left="720"/>
        <w:rPr>
          <w:rFonts w:hint="eastAsia" w:ascii="宋体" w:hAnsi="宋体"/>
          <w:szCs w:val="21"/>
        </w:rPr>
      </w:pPr>
      <w:r>
        <w:rPr>
          <w:rFonts w:hint="eastAsia" w:hAnsi="宋体"/>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szCs w:val="21"/>
        </w:rPr>
      </w:pPr>
      <w:r>
        <w:rPr>
          <w:rFonts w:hint="eastAsia" w:ascii="宋体" w:hAnsi="宋体"/>
          <w:szCs w:val="21"/>
        </w:rPr>
        <w:t>5.5   签订合同</w:t>
      </w:r>
    </w:p>
    <w:p>
      <w:pPr>
        <w:widowControl w:val="0"/>
        <w:numPr>
          <w:ilvl w:val="0"/>
          <w:numId w:val="13"/>
        </w:numPr>
        <w:tabs>
          <w:tab w:val="left" w:pos="481"/>
          <w:tab w:val="left" w:pos="720"/>
        </w:tabs>
        <w:snapToGrid w:val="0"/>
        <w:spacing w:before="60" w:line="360" w:lineRule="auto"/>
        <w:ind w:left="720"/>
        <w:rPr>
          <w:rFonts w:hint="eastAsia" w:ascii="宋体" w:hAnsi="宋体"/>
          <w:szCs w:val="21"/>
        </w:rPr>
      </w:pPr>
      <w:r>
        <w:rPr>
          <w:rFonts w:hint="eastAsia" w:ascii="宋体" w:hAnsi="宋体"/>
          <w:szCs w:val="21"/>
        </w:rPr>
        <w:t>成交报价人在收到《成交通知书》后，应按照《成交通知书》指定的时间、地点，派遣其授权代表与采购人签署合同。</w:t>
      </w:r>
    </w:p>
    <w:p>
      <w:pPr>
        <w:widowControl w:val="0"/>
        <w:numPr>
          <w:ilvl w:val="0"/>
          <w:numId w:val="13"/>
        </w:numPr>
        <w:tabs>
          <w:tab w:val="left" w:pos="481"/>
          <w:tab w:val="left" w:pos="720"/>
        </w:tabs>
        <w:snapToGrid w:val="0"/>
        <w:spacing w:before="60" w:line="360" w:lineRule="auto"/>
        <w:ind w:left="720"/>
        <w:rPr>
          <w:rFonts w:hint="eastAsia" w:ascii="宋体" w:hAnsi="宋体"/>
          <w:szCs w:val="21"/>
        </w:rPr>
      </w:pPr>
      <w:r>
        <w:rPr>
          <w:rFonts w:hint="eastAsia" w:ascii="宋体" w:hAnsi="宋体"/>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szCs w:val="21"/>
        </w:rPr>
      </w:pPr>
      <w:r>
        <w:rPr>
          <w:rFonts w:hint="eastAsia" w:ascii="宋体" w:hAnsi="宋体"/>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szCs w:val="21"/>
        </w:rPr>
      </w:pPr>
      <w:r>
        <w:rPr>
          <w:rFonts w:hint="eastAsia" w:ascii="宋体" w:hAnsi="宋体"/>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szCs w:val="21"/>
        </w:rPr>
      </w:pPr>
      <w:r>
        <w:rPr>
          <w:rFonts w:hint="eastAsia" w:ascii="宋体" w:hAnsi="宋体"/>
          <w:szCs w:val="21"/>
        </w:rPr>
        <w:t>d.《成交通知书》。</w:t>
      </w:r>
    </w:p>
    <w:p>
      <w:pPr>
        <w:tabs>
          <w:tab w:val="left" w:pos="735"/>
        </w:tabs>
        <w:snapToGrid w:val="0"/>
        <w:spacing w:before="60" w:line="360" w:lineRule="auto"/>
        <w:ind w:left="420" w:right="420" w:rightChars="200" w:hanging="420" w:hangingChars="200"/>
        <w:rPr>
          <w:rFonts w:hint="eastAsia" w:ascii="宋体" w:hAnsi="宋体"/>
          <w:szCs w:val="21"/>
        </w:rPr>
      </w:pPr>
      <w:r>
        <w:rPr>
          <w:rFonts w:hint="eastAsia" w:ascii="宋体" w:hAnsi="宋体"/>
          <w:szCs w:val="21"/>
        </w:rPr>
        <w:t>5.6  成交服务费</w:t>
      </w:r>
    </w:p>
    <w:p>
      <w:pPr>
        <w:pStyle w:val="4"/>
        <w:rPr>
          <w:rFonts w:hint="eastAsia" w:hAnsi="宋体"/>
          <w:color w:val="000000"/>
        </w:rPr>
      </w:pPr>
      <w:r>
        <w:rPr>
          <w:rFonts w:hint="eastAsia"/>
        </w:rPr>
        <w:t>（1）、中标</w:t>
      </w:r>
      <w:r>
        <w:rPr>
          <w:rFonts w:hint="eastAsia"/>
          <w:spacing w:val="-4"/>
          <w:szCs w:val="21"/>
        </w:rPr>
        <w:t>人</w:t>
      </w:r>
      <w:r>
        <w:rPr>
          <w:rFonts w:hint="eastAsia"/>
        </w:rPr>
        <w:t>在收取《中标通知书》时应向采购代理机构交纳中标服务费，中标服务费的收费标准按国家计委颁布的（计价格[2002]1980号）执行</w:t>
      </w:r>
      <w:bookmarkStart w:id="4" w:name="_Hlt441794741"/>
      <w:bookmarkEnd w:id="4"/>
      <w:r>
        <w:rPr>
          <w:rFonts w:hint="eastAsia"/>
        </w:rPr>
        <w:t>，收费金额按差额定率累进法计算，具体收费标准按下表计算:</w:t>
      </w:r>
    </w:p>
    <w:p>
      <w:pPr>
        <w:rPr>
          <w:rFonts w:hint="eastAsia"/>
          <w:color w:val="000000"/>
        </w:rPr>
      </w:pPr>
    </w:p>
    <w:tbl>
      <w:tblPr>
        <w:tblStyle w:val="28"/>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color w:val="000000"/>
              </w:rPr>
            </w:pPr>
            <w:r>
              <w:rPr>
                <w:rFonts w:hint="eastAsia" w:ascii="宋体" w:hAnsi="宋体"/>
                <w:color w:val="000000"/>
              </w:rPr>
              <w:t>费率</w:t>
            </w:r>
          </w:p>
          <w:p>
            <w:pPr>
              <w:snapToGrid w:val="0"/>
              <w:spacing w:before="120" w:line="360" w:lineRule="auto"/>
              <w:rPr>
                <w:rFonts w:hint="eastAsia" w:ascii="宋体" w:hAnsi="宋体"/>
                <w:color w:val="000000"/>
              </w:rPr>
            </w:pPr>
            <w:r>
              <w:rPr>
                <w:rFonts w:hint="eastAsia" w:ascii="宋体" w:hAnsi="宋体"/>
                <w:color w:val="000000"/>
                <w:szCs w:val="21"/>
              </w:rPr>
              <w:t>中标</w:t>
            </w:r>
            <w:r>
              <w:rPr>
                <w:rFonts w:hint="eastAsia" w:ascii="宋体" w:hAnsi="宋体"/>
                <w:color w:val="000000"/>
              </w:rPr>
              <w:t>金额（万元）</w:t>
            </w:r>
          </w:p>
        </w:tc>
        <w:tc>
          <w:tcPr>
            <w:tcW w:w="4095" w:type="dxa"/>
            <w:vAlign w:val="center"/>
          </w:tcPr>
          <w:p>
            <w:pPr>
              <w:snapToGrid w:val="0"/>
              <w:spacing w:line="360" w:lineRule="auto"/>
              <w:jc w:val="center"/>
              <w:rPr>
                <w:rFonts w:hint="eastAsia" w:ascii="宋体" w:hAnsi="宋体"/>
                <w:color w:val="000000"/>
              </w:rPr>
            </w:pPr>
            <w:r>
              <w:rPr>
                <w:rFonts w:hint="eastAsia" w:ascii="宋体" w:hAnsi="宋体"/>
                <w:color w:val="000000"/>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rPr>
                <w:rFonts w:hint="eastAsia" w:ascii="宋体" w:hAnsi="宋体"/>
                <w:color w:val="000000"/>
              </w:rPr>
            </w:pPr>
            <w:r>
              <w:rPr>
                <w:rFonts w:hint="eastAsia" w:ascii="宋体" w:hAnsi="宋体"/>
                <w:color w:val="000000"/>
              </w:rPr>
              <w:t>100以下</w:t>
            </w:r>
          </w:p>
        </w:tc>
        <w:tc>
          <w:tcPr>
            <w:tcW w:w="4095" w:type="dxa"/>
            <w:vAlign w:val="center"/>
          </w:tcPr>
          <w:p>
            <w:pPr>
              <w:snapToGrid w:val="0"/>
              <w:spacing w:line="360" w:lineRule="auto"/>
              <w:jc w:val="center"/>
              <w:rPr>
                <w:rFonts w:hint="eastAsia" w:ascii="宋体" w:hAnsi="宋体"/>
                <w:color w:val="000000"/>
              </w:rPr>
            </w:pPr>
            <w:r>
              <w:rPr>
                <w:rFonts w:hint="eastAsia" w:ascii="宋体" w:hAnsi="宋体"/>
                <w:color w:val="00000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rPr>
                <w:rFonts w:hint="eastAsia" w:ascii="宋体" w:hAnsi="宋体"/>
                <w:color w:val="000000"/>
              </w:rPr>
            </w:pPr>
            <w:r>
              <w:rPr>
                <w:rFonts w:hint="eastAsia" w:ascii="宋体" w:hAnsi="宋体"/>
                <w:color w:val="000000"/>
              </w:rPr>
              <w:t>100－500</w:t>
            </w:r>
          </w:p>
        </w:tc>
        <w:tc>
          <w:tcPr>
            <w:tcW w:w="4095" w:type="dxa"/>
            <w:vAlign w:val="center"/>
          </w:tcPr>
          <w:p>
            <w:pPr>
              <w:snapToGrid w:val="0"/>
              <w:spacing w:line="360" w:lineRule="auto"/>
              <w:jc w:val="center"/>
              <w:rPr>
                <w:rFonts w:hint="eastAsia" w:ascii="宋体" w:hAnsi="宋体"/>
                <w:color w:val="000000"/>
              </w:rPr>
            </w:pPr>
            <w:r>
              <w:rPr>
                <w:rFonts w:hint="eastAsia" w:ascii="宋体" w:hAnsi="宋体"/>
                <w:color w:val="000000"/>
              </w:rPr>
              <w:t>0.8%</w:t>
            </w:r>
          </w:p>
        </w:tc>
      </w:tr>
    </w:tbl>
    <w:p>
      <w:pPr>
        <w:snapToGrid w:val="0"/>
        <w:spacing w:before="120" w:line="360" w:lineRule="auto"/>
        <w:ind w:left="839" w:hanging="119"/>
        <w:rPr>
          <w:rFonts w:hint="eastAsia" w:ascii="宋体" w:hAnsi="宋体"/>
          <w:color w:val="000000"/>
        </w:rPr>
      </w:pPr>
      <w:r>
        <w:rPr>
          <w:rFonts w:hint="eastAsia" w:ascii="宋体" w:hAnsi="宋体"/>
          <w:color w:val="000000"/>
        </w:rPr>
        <w:t>例如：某服务招标</w:t>
      </w:r>
      <w:r>
        <w:rPr>
          <w:rFonts w:hint="eastAsia" w:ascii="宋体" w:hAnsi="宋体"/>
          <w:color w:val="000000"/>
          <w:szCs w:val="21"/>
        </w:rPr>
        <w:t>中标</w:t>
      </w:r>
      <w:r>
        <w:rPr>
          <w:rFonts w:hint="eastAsia" w:ascii="宋体" w:hAnsi="宋体"/>
          <w:color w:val="000000"/>
        </w:rPr>
        <w:t>金额为400万元，计算招标代理服务费收费额如下：</w:t>
      </w:r>
    </w:p>
    <w:p>
      <w:pPr>
        <w:snapToGrid w:val="0"/>
        <w:spacing w:line="360" w:lineRule="auto"/>
        <w:ind w:left="840" w:firstLine="420"/>
        <w:rPr>
          <w:rFonts w:hint="eastAsia" w:ascii="宋体" w:hAnsi="宋体"/>
          <w:color w:val="000000"/>
        </w:rPr>
      </w:pPr>
      <w:r>
        <w:rPr>
          <w:rFonts w:hint="eastAsia" w:ascii="宋体" w:hAnsi="宋体"/>
          <w:color w:val="000000"/>
        </w:rPr>
        <w:t>100万元×1.5％＝1.5万元</w:t>
      </w:r>
    </w:p>
    <w:p>
      <w:pPr>
        <w:snapToGrid w:val="0"/>
        <w:spacing w:line="360" w:lineRule="auto"/>
        <w:ind w:firstLine="1155" w:firstLineChars="550"/>
        <w:rPr>
          <w:rFonts w:hint="eastAsia" w:ascii="宋体" w:hAnsi="宋体"/>
          <w:color w:val="000000"/>
        </w:rPr>
      </w:pPr>
      <w:r>
        <w:rPr>
          <w:rFonts w:hint="eastAsia" w:ascii="宋体" w:hAnsi="宋体"/>
          <w:color w:val="000000"/>
        </w:rPr>
        <w:t>（400－100）万元×0.8％＝2.4万元</w:t>
      </w:r>
    </w:p>
    <w:p>
      <w:pPr>
        <w:pStyle w:val="4"/>
        <w:numPr>
          <w:ilvl w:val="0"/>
          <w:numId w:val="0"/>
        </w:numPr>
        <w:tabs>
          <w:tab w:val="left" w:pos="709"/>
          <w:tab w:val="clear" w:pos="420"/>
          <w:tab w:val="clear" w:pos="481"/>
          <w:tab w:val="clear" w:pos="630"/>
          <w:tab w:val="clear" w:pos="720"/>
          <w:tab w:val="clear" w:pos="1438"/>
        </w:tabs>
        <w:snapToGrid w:val="0"/>
        <w:spacing w:before="60"/>
        <w:ind w:firstLine="1260" w:firstLineChars="600"/>
        <w:rPr>
          <w:rFonts w:hint="eastAsia" w:hAnsi="宋体"/>
          <w:szCs w:val="21"/>
        </w:rPr>
      </w:pPr>
      <w:r>
        <w:rPr>
          <w:rFonts w:hint="eastAsia" w:hAnsi="宋体"/>
          <w:color w:val="000000"/>
        </w:rPr>
        <w:t>合计收费＝1.5＋2.4＝3.9万元</w:t>
      </w:r>
    </w:p>
    <w:p>
      <w:pPr>
        <w:pStyle w:val="4"/>
        <w:snapToGrid w:val="0"/>
        <w:spacing w:before="60"/>
        <w:rPr>
          <w:rFonts w:hint="eastAsia" w:hAnsi="宋体"/>
        </w:rPr>
      </w:pPr>
      <w:r>
        <w:rPr>
          <w:rFonts w:hint="eastAsia" w:hAnsi="宋体"/>
        </w:rPr>
        <w:t xml:space="preserve"> (2)成交服务费以人民币支付。</w:t>
      </w:r>
    </w:p>
    <w:p>
      <w:pPr>
        <w:pStyle w:val="4"/>
        <w:snapToGrid w:val="0"/>
        <w:spacing w:before="60"/>
        <w:ind w:firstLine="105" w:firstLineChars="50"/>
        <w:rPr>
          <w:rFonts w:hint="eastAsia" w:hAnsi="宋体"/>
        </w:rPr>
      </w:pPr>
      <w:r>
        <w:rPr>
          <w:rFonts w:hint="eastAsia" w:hAnsi="宋体"/>
        </w:rPr>
        <w:t>(3)成交服务费支付方式：一次性以电汇、支票或现金等形式支付。</w:t>
      </w:r>
    </w:p>
    <w:p>
      <w:pPr>
        <w:pStyle w:val="4"/>
        <w:snapToGrid w:val="0"/>
        <w:spacing w:before="60"/>
        <w:ind w:firstLine="105" w:firstLineChars="50"/>
        <w:rPr>
          <w:rFonts w:hint="eastAsia" w:hAnsi="宋体"/>
        </w:rPr>
      </w:pPr>
      <w:r>
        <w:rPr>
          <w:rFonts w:hint="eastAsia" w:hAnsi="宋体"/>
        </w:rPr>
        <w:t>(4)成交服务费不在报价中单列。</w:t>
      </w:r>
    </w:p>
    <w:p>
      <w:pPr>
        <w:pStyle w:val="4"/>
        <w:snapToGrid w:val="0"/>
        <w:spacing w:before="60"/>
        <w:ind w:firstLine="105" w:firstLineChars="50"/>
        <w:rPr>
          <w:rFonts w:hint="eastAsia" w:hAnsi="宋体"/>
          <w:szCs w:val="21"/>
        </w:rPr>
      </w:pPr>
      <w:r>
        <w:rPr>
          <w:rFonts w:hint="eastAsia" w:hAnsi="宋体"/>
        </w:rPr>
        <w:t>(5)报价人如果不按规定交纳成交服务费，采购代理机构将在成交人的报价保证金中抵扣服务费。</w:t>
      </w:r>
    </w:p>
    <w:p>
      <w:pPr>
        <w:pStyle w:val="2"/>
        <w:widowControl w:val="0"/>
        <w:tabs>
          <w:tab w:val="left" w:pos="840"/>
        </w:tabs>
        <w:adjustRightInd w:val="0"/>
        <w:snapToGrid w:val="0"/>
        <w:spacing w:before="240" w:after="120" w:afterLines="50" w:line="360" w:lineRule="auto"/>
        <w:jc w:val="both"/>
        <w:rPr>
          <w:rFonts w:hint="eastAsia" w:ascii="宋体"/>
          <w:bCs w:val="0"/>
          <w:kern w:val="2"/>
          <w:sz w:val="32"/>
          <w:szCs w:val="32"/>
        </w:rPr>
      </w:pPr>
      <w:r>
        <w:rPr>
          <w:rFonts w:hint="eastAsia" w:ascii="宋体"/>
          <w:bCs w:val="0"/>
          <w:kern w:val="2"/>
          <w:sz w:val="32"/>
          <w:szCs w:val="32"/>
        </w:rPr>
        <w:t>六、磋商文件的解释权</w:t>
      </w:r>
    </w:p>
    <w:p>
      <w:pPr>
        <w:pStyle w:val="4"/>
        <w:snapToGrid w:val="0"/>
        <w:spacing w:before="60"/>
        <w:ind w:left="630" w:hanging="630" w:hangingChars="300"/>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rPr>
        <w:t>6.1   本磋商文件的解释权归</w:t>
      </w:r>
      <w:r>
        <w:rPr>
          <w:rFonts w:hint="eastAsia"/>
          <w:b/>
          <w:lang w:eastAsia="zh-CN"/>
        </w:rPr>
        <w:t>广东晓君招标采购代理有限公司</w:t>
      </w:r>
      <w:r>
        <w:rPr>
          <w:rFonts w:hint="eastAsia"/>
        </w:rPr>
        <w:t xml:space="preserve">所有。 </w:t>
      </w:r>
    </w:p>
    <w:p>
      <w:pPr>
        <w:pStyle w:val="4"/>
        <w:snapToGrid w:val="0"/>
        <w:spacing w:before="60"/>
        <w:ind w:left="630" w:hanging="630" w:hangingChars="300"/>
        <w:rPr>
          <w:rFonts w:hint="eastAsia"/>
          <w:b/>
          <w:sz w:val="30"/>
          <w:szCs w:val="30"/>
        </w:rPr>
      </w:pPr>
      <w:r>
        <w:rPr>
          <w:rFonts w:hint="eastAsia"/>
        </w:rPr>
        <w:t xml:space="preserve">       </w:t>
      </w:r>
      <w:r>
        <w:rPr>
          <w:rFonts w:hint="eastAsia"/>
          <w:b/>
          <w:sz w:val="30"/>
          <w:szCs w:val="30"/>
          <w:lang w:eastAsia="zh-CN"/>
        </w:rPr>
        <w:t>罗定市新型城镇化规划（2016—2020）编制项目</w:t>
      </w:r>
      <w:r>
        <w:rPr>
          <w:rFonts w:hint="eastAsia" w:hAnsi="宋体"/>
          <w:b/>
          <w:sz w:val="30"/>
          <w:szCs w:val="30"/>
        </w:rPr>
        <w:t>（</w:t>
      </w:r>
      <w:r>
        <w:rPr>
          <w:rFonts w:hint="eastAsia" w:hAnsi="宋体"/>
          <w:b/>
          <w:sz w:val="30"/>
          <w:szCs w:val="30"/>
          <w:lang w:eastAsia="zh-CN"/>
        </w:rPr>
        <w:t>GDXJ16FCS2033</w:t>
      </w:r>
      <w:r>
        <w:rPr>
          <w:rFonts w:hint="eastAsia" w:hAnsi="宋体"/>
          <w:b/>
          <w:sz w:val="30"/>
          <w:szCs w:val="30"/>
        </w:rPr>
        <w:t>）初步评审细则表</w:t>
      </w:r>
    </w:p>
    <w:p>
      <w:pPr>
        <w:wordWrap w:val="0"/>
        <w:spacing w:line="360" w:lineRule="auto"/>
        <w:jc w:val="right"/>
        <w:rPr>
          <w:rFonts w:hint="eastAsia"/>
          <w:b/>
          <w:szCs w:val="21"/>
        </w:rPr>
      </w:pPr>
      <w:r>
        <w:rPr>
          <w:rFonts w:hint="eastAsia"/>
          <w:b/>
          <w:sz w:val="28"/>
        </w:rPr>
        <w:t xml:space="preserve">                            </w:t>
      </w:r>
      <w:r>
        <w:rPr>
          <w:rFonts w:hint="eastAsia"/>
          <w:b/>
          <w:szCs w:val="21"/>
        </w:rPr>
        <w:t>评委签名：____________</w:t>
      </w:r>
    </w:p>
    <w:tbl>
      <w:tblPr>
        <w:tblStyle w:val="28"/>
        <w:tblW w:w="139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5"/>
        <w:gridCol w:w="2402"/>
        <w:gridCol w:w="2402"/>
        <w:gridCol w:w="2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6775" w:type="dxa"/>
            <w:tcBorders>
              <w:tl2br w:val="single" w:color="auto" w:sz="4" w:space="0"/>
            </w:tcBorders>
            <w:vAlign w:val="center"/>
          </w:tcPr>
          <w:p>
            <w:pPr>
              <w:spacing w:line="480" w:lineRule="exact"/>
              <w:rPr>
                <w:rFonts w:hint="eastAsia" w:ascii="宋体" w:hAnsi="宋体"/>
              </w:rPr>
            </w:pPr>
            <w:r>
              <w:rPr>
                <w:rFonts w:hint="eastAsia" w:ascii="宋体" w:hAnsi="宋体"/>
              </w:rPr>
              <w:t>评议内容                                             磋商单位</w:t>
            </w:r>
          </w:p>
        </w:tc>
        <w:tc>
          <w:tcPr>
            <w:tcW w:w="2402" w:type="dxa"/>
            <w:vAlign w:val="center"/>
          </w:tcPr>
          <w:p>
            <w:pPr>
              <w:jc w:val="center"/>
              <w:rPr>
                <w:rFonts w:hint="eastAsia"/>
                <w:b/>
              </w:rPr>
            </w:pPr>
          </w:p>
        </w:tc>
        <w:tc>
          <w:tcPr>
            <w:tcW w:w="2402" w:type="dxa"/>
            <w:vAlign w:val="center"/>
          </w:tcPr>
          <w:p>
            <w:pPr>
              <w:jc w:val="center"/>
              <w:rPr>
                <w:rFonts w:hint="eastAsia"/>
                <w:b/>
              </w:rPr>
            </w:pPr>
          </w:p>
        </w:tc>
        <w:tc>
          <w:tcPr>
            <w:tcW w:w="2402" w:type="dxa"/>
            <w:vAlign w:val="center"/>
          </w:tcPr>
          <w:p>
            <w:pPr>
              <w:jc w:val="center"/>
              <w:rPr>
                <w:rFonts w:hint="eastAsia"/>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6775" w:type="dxa"/>
            <w:vAlign w:val="center"/>
          </w:tcPr>
          <w:p>
            <w:pPr>
              <w:spacing w:line="480" w:lineRule="exact"/>
              <w:jc w:val="both"/>
              <w:rPr>
                <w:rFonts w:hint="eastAsia" w:ascii="宋体" w:hAnsi="宋体"/>
              </w:rPr>
            </w:pPr>
            <w:r>
              <w:rPr>
                <w:rFonts w:hint="eastAsia" w:ascii="宋体" w:hAnsi="宋体"/>
              </w:rPr>
              <w:t>是否满足合格报价人条件</w:t>
            </w:r>
          </w:p>
        </w:tc>
        <w:tc>
          <w:tcPr>
            <w:tcW w:w="2402" w:type="dxa"/>
            <w:vAlign w:val="center"/>
          </w:tcPr>
          <w:p>
            <w:pPr>
              <w:jc w:val="center"/>
              <w:rPr>
                <w:rFonts w:hint="eastAsia" w:cs="Arial"/>
              </w:rPr>
            </w:pPr>
          </w:p>
        </w:tc>
        <w:tc>
          <w:tcPr>
            <w:tcW w:w="2402" w:type="dxa"/>
            <w:vAlign w:val="center"/>
          </w:tcPr>
          <w:p>
            <w:pPr>
              <w:jc w:val="center"/>
              <w:rPr>
                <w:rFonts w:hint="eastAsia" w:cs="Arial"/>
              </w:rPr>
            </w:pPr>
          </w:p>
        </w:tc>
        <w:tc>
          <w:tcPr>
            <w:tcW w:w="2402" w:type="dxa"/>
            <w:vAlign w:val="center"/>
          </w:tcPr>
          <w:p>
            <w:pPr>
              <w:jc w:val="center"/>
              <w:rPr>
                <w:rFonts w:hint="eastAsia" w:cs="Aria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6775" w:type="dxa"/>
            <w:vAlign w:val="center"/>
          </w:tcPr>
          <w:p>
            <w:pPr>
              <w:spacing w:line="480" w:lineRule="exact"/>
              <w:jc w:val="both"/>
              <w:rPr>
                <w:rFonts w:hint="eastAsia" w:ascii="宋体" w:hAnsi="宋体"/>
              </w:rPr>
            </w:pPr>
            <w:r>
              <w:rPr>
                <w:rFonts w:hint="eastAsia" w:ascii="宋体" w:hAnsi="宋体"/>
                <w:lang w:eastAsia="zh-CN"/>
              </w:rPr>
              <w:t>报价</w:t>
            </w:r>
            <w:r>
              <w:rPr>
                <w:rFonts w:hint="eastAsia" w:ascii="宋体" w:hAnsi="宋体"/>
              </w:rPr>
              <w:t>保证金是否已足额递交</w:t>
            </w:r>
          </w:p>
        </w:tc>
        <w:tc>
          <w:tcPr>
            <w:tcW w:w="2402" w:type="dxa"/>
            <w:vAlign w:val="center"/>
          </w:tcPr>
          <w:p>
            <w:pPr>
              <w:jc w:val="center"/>
              <w:rPr>
                <w:rFonts w:hint="eastAsia" w:cs="Arial"/>
              </w:rPr>
            </w:pPr>
          </w:p>
        </w:tc>
        <w:tc>
          <w:tcPr>
            <w:tcW w:w="2402" w:type="dxa"/>
            <w:vAlign w:val="center"/>
          </w:tcPr>
          <w:p>
            <w:pPr>
              <w:jc w:val="center"/>
              <w:rPr>
                <w:rFonts w:hint="eastAsia" w:cs="Arial"/>
              </w:rPr>
            </w:pPr>
          </w:p>
        </w:tc>
        <w:tc>
          <w:tcPr>
            <w:tcW w:w="2402" w:type="dxa"/>
            <w:vAlign w:val="center"/>
          </w:tcPr>
          <w:p>
            <w:pPr>
              <w:jc w:val="center"/>
              <w:rPr>
                <w:rFonts w:hint="eastAsia" w:cs="Aria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6775" w:type="dxa"/>
            <w:vAlign w:val="center"/>
          </w:tcPr>
          <w:p>
            <w:pPr>
              <w:spacing w:line="480" w:lineRule="exact"/>
              <w:jc w:val="both"/>
              <w:rPr>
                <w:rFonts w:hint="eastAsia" w:ascii="宋体" w:hAnsi="宋体"/>
              </w:rPr>
            </w:pPr>
            <w:r>
              <w:rPr>
                <w:rFonts w:hint="eastAsia" w:ascii="宋体" w:hAnsi="宋体"/>
              </w:rPr>
              <w:t>符合招标文件规定的签署及盖章</w:t>
            </w:r>
          </w:p>
        </w:tc>
        <w:tc>
          <w:tcPr>
            <w:tcW w:w="2402" w:type="dxa"/>
            <w:vAlign w:val="center"/>
          </w:tcPr>
          <w:p>
            <w:pPr>
              <w:jc w:val="center"/>
              <w:rPr>
                <w:rFonts w:hint="eastAsia"/>
              </w:rPr>
            </w:pPr>
          </w:p>
        </w:tc>
        <w:tc>
          <w:tcPr>
            <w:tcW w:w="2402" w:type="dxa"/>
            <w:vAlign w:val="center"/>
          </w:tcPr>
          <w:p>
            <w:pPr>
              <w:jc w:val="center"/>
              <w:rPr>
                <w:rFonts w:hint="eastAsia"/>
              </w:rPr>
            </w:pPr>
          </w:p>
        </w:tc>
        <w:tc>
          <w:tcPr>
            <w:tcW w:w="2402" w:type="dxa"/>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6775" w:type="dxa"/>
            <w:vAlign w:val="center"/>
          </w:tcPr>
          <w:p>
            <w:pPr>
              <w:spacing w:line="480" w:lineRule="exact"/>
              <w:jc w:val="both"/>
              <w:rPr>
                <w:rFonts w:hint="eastAsia" w:ascii="宋体" w:hAnsi="宋体"/>
              </w:rPr>
            </w:pPr>
            <w:r>
              <w:rPr>
                <w:rFonts w:hint="eastAsia" w:ascii="宋体" w:hAnsi="宋体"/>
                <w:lang w:eastAsia="zh-CN"/>
              </w:rPr>
              <w:t>报价</w:t>
            </w:r>
            <w:r>
              <w:rPr>
                <w:rFonts w:hint="eastAsia" w:ascii="宋体" w:hAnsi="宋体"/>
              </w:rPr>
              <w:t>价格是否固定唯一的</w:t>
            </w:r>
          </w:p>
        </w:tc>
        <w:tc>
          <w:tcPr>
            <w:tcW w:w="2402" w:type="dxa"/>
            <w:vAlign w:val="center"/>
          </w:tcPr>
          <w:p>
            <w:pPr>
              <w:jc w:val="center"/>
              <w:rPr>
                <w:rFonts w:hint="eastAsia" w:cs="Arial"/>
              </w:rPr>
            </w:pPr>
          </w:p>
        </w:tc>
        <w:tc>
          <w:tcPr>
            <w:tcW w:w="2402" w:type="dxa"/>
            <w:vAlign w:val="center"/>
          </w:tcPr>
          <w:p>
            <w:pPr>
              <w:jc w:val="center"/>
              <w:rPr>
                <w:rFonts w:hint="eastAsia" w:cs="Arial"/>
              </w:rPr>
            </w:pPr>
          </w:p>
        </w:tc>
        <w:tc>
          <w:tcPr>
            <w:tcW w:w="2402" w:type="dxa"/>
            <w:vAlign w:val="center"/>
          </w:tcPr>
          <w:p>
            <w:pPr>
              <w:jc w:val="center"/>
              <w:rPr>
                <w:rFonts w:hint="eastAsia" w:cs="Aria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75" w:hRule="atLeast"/>
        </w:trPr>
        <w:tc>
          <w:tcPr>
            <w:tcW w:w="6775" w:type="dxa"/>
            <w:vAlign w:val="center"/>
          </w:tcPr>
          <w:p>
            <w:pPr>
              <w:spacing w:line="480" w:lineRule="exact"/>
              <w:jc w:val="both"/>
              <w:rPr>
                <w:rFonts w:hint="eastAsia" w:ascii="宋体" w:hAnsi="宋体"/>
              </w:rPr>
            </w:pPr>
            <w:r>
              <w:rPr>
                <w:rFonts w:hint="eastAsia" w:ascii="宋体" w:hAnsi="宋体"/>
                <w:lang w:eastAsia="zh-CN"/>
              </w:rPr>
              <w:t>报价</w:t>
            </w:r>
            <w:r>
              <w:rPr>
                <w:rFonts w:hint="eastAsia" w:ascii="宋体" w:hAnsi="宋体"/>
              </w:rPr>
              <w:t>有效期是否为90天</w:t>
            </w:r>
          </w:p>
        </w:tc>
        <w:tc>
          <w:tcPr>
            <w:tcW w:w="2402" w:type="dxa"/>
            <w:vAlign w:val="center"/>
          </w:tcPr>
          <w:p>
            <w:pPr>
              <w:jc w:val="center"/>
              <w:rPr>
                <w:rFonts w:hint="eastAsia"/>
              </w:rPr>
            </w:pPr>
          </w:p>
        </w:tc>
        <w:tc>
          <w:tcPr>
            <w:tcW w:w="2402" w:type="dxa"/>
            <w:vAlign w:val="center"/>
          </w:tcPr>
          <w:p>
            <w:pPr>
              <w:jc w:val="center"/>
              <w:rPr>
                <w:rFonts w:hint="eastAsia"/>
              </w:rPr>
            </w:pPr>
          </w:p>
        </w:tc>
        <w:tc>
          <w:tcPr>
            <w:tcW w:w="2402" w:type="dxa"/>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6775" w:type="dxa"/>
            <w:vAlign w:val="center"/>
          </w:tcPr>
          <w:p>
            <w:pPr>
              <w:spacing w:line="480" w:lineRule="exact"/>
              <w:jc w:val="both"/>
              <w:rPr>
                <w:rFonts w:hint="eastAsia" w:ascii="宋体" w:hAnsi="宋体"/>
              </w:rPr>
            </w:pPr>
            <w:r>
              <w:rPr>
                <w:rFonts w:hint="eastAsia" w:ascii="宋体" w:hAnsi="宋体"/>
                <w:lang w:eastAsia="zh-CN"/>
              </w:rPr>
              <w:t>报价</w:t>
            </w:r>
            <w:r>
              <w:rPr>
                <w:rFonts w:hint="eastAsia" w:ascii="宋体" w:hAnsi="宋体"/>
              </w:rPr>
              <w:t>报价没有超出预算（本项目预算：</w:t>
            </w:r>
            <w:r>
              <w:rPr>
                <w:rFonts w:hint="eastAsia"/>
                <w:szCs w:val="21"/>
                <w:lang w:eastAsia="zh-CN"/>
              </w:rPr>
              <w:t>￥1,300,000.00元</w:t>
            </w:r>
            <w:r>
              <w:rPr>
                <w:rFonts w:hint="eastAsia" w:ascii="宋体" w:hAnsi="宋体"/>
              </w:rPr>
              <w:t>）</w:t>
            </w:r>
          </w:p>
        </w:tc>
        <w:tc>
          <w:tcPr>
            <w:tcW w:w="2402" w:type="dxa"/>
            <w:vAlign w:val="center"/>
          </w:tcPr>
          <w:p>
            <w:pPr>
              <w:jc w:val="center"/>
              <w:rPr>
                <w:rFonts w:hint="eastAsia"/>
              </w:rPr>
            </w:pPr>
          </w:p>
        </w:tc>
        <w:tc>
          <w:tcPr>
            <w:tcW w:w="2402" w:type="dxa"/>
            <w:vAlign w:val="center"/>
          </w:tcPr>
          <w:p>
            <w:pPr>
              <w:jc w:val="center"/>
              <w:rPr>
                <w:rFonts w:hint="eastAsia"/>
              </w:rPr>
            </w:pPr>
          </w:p>
        </w:tc>
        <w:tc>
          <w:tcPr>
            <w:tcW w:w="2402" w:type="dxa"/>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6775" w:type="dxa"/>
            <w:vAlign w:val="center"/>
          </w:tcPr>
          <w:p>
            <w:pPr>
              <w:spacing w:line="480" w:lineRule="exact"/>
              <w:jc w:val="both"/>
              <w:rPr>
                <w:rFonts w:hint="eastAsia" w:ascii="宋体" w:hAnsi="宋体" w:cs="Arial"/>
              </w:rPr>
            </w:pPr>
            <w:r>
              <w:rPr>
                <w:rFonts w:hint="eastAsia" w:ascii="宋体" w:hAnsi="宋体"/>
              </w:rPr>
              <w:t>商务没有重大偏离或保留</w:t>
            </w:r>
          </w:p>
        </w:tc>
        <w:tc>
          <w:tcPr>
            <w:tcW w:w="2402" w:type="dxa"/>
            <w:vAlign w:val="center"/>
          </w:tcPr>
          <w:p>
            <w:pPr>
              <w:jc w:val="center"/>
              <w:rPr>
                <w:rFonts w:hint="eastAsia"/>
              </w:rPr>
            </w:pPr>
          </w:p>
        </w:tc>
        <w:tc>
          <w:tcPr>
            <w:tcW w:w="2402" w:type="dxa"/>
            <w:vAlign w:val="center"/>
          </w:tcPr>
          <w:p>
            <w:pPr>
              <w:jc w:val="center"/>
              <w:rPr>
                <w:rFonts w:hint="eastAsia"/>
              </w:rPr>
            </w:pPr>
          </w:p>
        </w:tc>
        <w:tc>
          <w:tcPr>
            <w:tcW w:w="2402" w:type="dxa"/>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6775" w:type="dxa"/>
            <w:vAlign w:val="center"/>
          </w:tcPr>
          <w:p>
            <w:pPr>
              <w:spacing w:line="480" w:lineRule="exact"/>
              <w:jc w:val="both"/>
              <w:rPr>
                <w:rFonts w:hint="eastAsia" w:ascii="宋体" w:hAnsi="宋体"/>
              </w:rPr>
            </w:pPr>
            <w:r>
              <w:rPr>
                <w:rFonts w:hint="eastAsia" w:ascii="宋体" w:hAnsi="宋体" w:cs="Tahoma"/>
                <w:kern w:val="28"/>
              </w:rPr>
              <w:t>是否满足《用户需求书》中功能要求、技术指标和服务要求</w:t>
            </w:r>
          </w:p>
        </w:tc>
        <w:tc>
          <w:tcPr>
            <w:tcW w:w="2402" w:type="dxa"/>
            <w:vAlign w:val="center"/>
          </w:tcPr>
          <w:p>
            <w:pPr>
              <w:jc w:val="center"/>
              <w:rPr>
                <w:rFonts w:hint="eastAsia"/>
              </w:rPr>
            </w:pPr>
          </w:p>
        </w:tc>
        <w:tc>
          <w:tcPr>
            <w:tcW w:w="2402" w:type="dxa"/>
            <w:vAlign w:val="center"/>
          </w:tcPr>
          <w:p>
            <w:pPr>
              <w:jc w:val="center"/>
              <w:rPr>
                <w:rFonts w:hint="eastAsia"/>
              </w:rPr>
            </w:pPr>
          </w:p>
        </w:tc>
        <w:tc>
          <w:tcPr>
            <w:tcW w:w="2402" w:type="dxa"/>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6775" w:type="dxa"/>
            <w:vAlign w:val="center"/>
          </w:tcPr>
          <w:p>
            <w:pPr>
              <w:spacing w:line="480" w:lineRule="exact"/>
              <w:jc w:val="both"/>
              <w:rPr>
                <w:rFonts w:hint="eastAsia" w:ascii="宋体" w:hAnsi="宋体"/>
              </w:rPr>
            </w:pPr>
            <w:r>
              <w:rPr>
                <w:rFonts w:hint="eastAsia" w:ascii="宋体" w:hAnsi="宋体"/>
              </w:rPr>
              <w:t>没有其它未实质性响应招标文件的要求</w:t>
            </w:r>
          </w:p>
        </w:tc>
        <w:tc>
          <w:tcPr>
            <w:tcW w:w="2402" w:type="dxa"/>
            <w:vAlign w:val="center"/>
          </w:tcPr>
          <w:p>
            <w:pPr>
              <w:jc w:val="center"/>
              <w:rPr>
                <w:rFonts w:hint="eastAsia"/>
              </w:rPr>
            </w:pPr>
          </w:p>
        </w:tc>
        <w:tc>
          <w:tcPr>
            <w:tcW w:w="2402" w:type="dxa"/>
            <w:vAlign w:val="center"/>
          </w:tcPr>
          <w:p>
            <w:pPr>
              <w:jc w:val="center"/>
              <w:rPr>
                <w:rFonts w:hint="eastAsia"/>
              </w:rPr>
            </w:pPr>
          </w:p>
        </w:tc>
        <w:tc>
          <w:tcPr>
            <w:tcW w:w="2402" w:type="dxa"/>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6775" w:type="dxa"/>
            <w:vAlign w:val="center"/>
          </w:tcPr>
          <w:p>
            <w:pPr>
              <w:jc w:val="center"/>
              <w:rPr>
                <w:rFonts w:hint="eastAsia"/>
                <w:b/>
              </w:rPr>
            </w:pPr>
            <w:r>
              <w:rPr>
                <w:rFonts w:hint="eastAsia"/>
                <w:b/>
              </w:rPr>
              <w:t>结    论</w:t>
            </w:r>
          </w:p>
        </w:tc>
        <w:tc>
          <w:tcPr>
            <w:tcW w:w="2402" w:type="dxa"/>
            <w:vAlign w:val="center"/>
          </w:tcPr>
          <w:p>
            <w:pPr>
              <w:jc w:val="center"/>
              <w:rPr>
                <w:rFonts w:hint="eastAsia"/>
              </w:rPr>
            </w:pPr>
          </w:p>
        </w:tc>
        <w:tc>
          <w:tcPr>
            <w:tcW w:w="2402" w:type="dxa"/>
            <w:vAlign w:val="center"/>
          </w:tcPr>
          <w:p>
            <w:pPr>
              <w:jc w:val="center"/>
              <w:rPr>
                <w:rFonts w:hint="eastAsia"/>
              </w:rPr>
            </w:pPr>
          </w:p>
        </w:tc>
        <w:tc>
          <w:tcPr>
            <w:tcW w:w="2402" w:type="dxa"/>
            <w:vAlign w:val="center"/>
          </w:tcPr>
          <w:p>
            <w:pPr>
              <w:jc w:val="center"/>
              <w:rPr>
                <w:rFonts w:hint="eastAsia"/>
              </w:rPr>
            </w:pPr>
          </w:p>
        </w:tc>
      </w:tr>
    </w:tbl>
    <w:p>
      <w:pPr>
        <w:spacing w:line="360" w:lineRule="auto"/>
        <w:rPr>
          <w:rFonts w:hint="eastAsia"/>
        </w:rPr>
      </w:pPr>
    </w:p>
    <w:p>
      <w:pPr>
        <w:spacing w:line="360" w:lineRule="auto"/>
        <w:rPr>
          <w:rFonts w:hint="eastAsia"/>
        </w:rPr>
      </w:pPr>
      <w:r>
        <w:rPr>
          <w:rFonts w:hint="eastAsia"/>
        </w:rPr>
        <w:t>1．表中只需填写“√</w:t>
      </w:r>
      <w:r>
        <w:t>/</w:t>
      </w:r>
      <w:r>
        <w:rPr>
          <w:rFonts w:hint="eastAsia"/>
        </w:rPr>
        <w:t>通过”或“X/不通过”</w:t>
      </w:r>
    </w:p>
    <w:p>
      <w:pPr>
        <w:spacing w:line="360" w:lineRule="auto"/>
      </w:pPr>
      <w:r>
        <w:rPr>
          <w:rFonts w:hint="eastAsia"/>
        </w:rPr>
        <w:t>2．在结论栏中按“一票否决”填写“合格”或“不合格”。</w:t>
      </w:r>
    </w:p>
    <w:p>
      <w:pPr>
        <w:pageBreakBefore/>
        <w:spacing w:line="360" w:lineRule="auto"/>
        <w:jc w:val="center"/>
        <w:outlineLvl w:val="1"/>
        <w:rPr>
          <w:rFonts w:hint="eastAsia" w:ascii="宋体" w:hAnsi="宋体"/>
          <w:b/>
          <w:sz w:val="30"/>
          <w:szCs w:val="30"/>
        </w:rPr>
      </w:pPr>
      <w:r>
        <w:rPr>
          <w:rFonts w:hint="eastAsia" w:ascii="宋体" w:hAnsi="宋体"/>
          <w:b/>
          <w:sz w:val="24"/>
          <w:szCs w:val="24"/>
          <w:lang w:eastAsia="zh-CN"/>
        </w:rPr>
        <w:t>罗定市新型城镇化规划（2016—2020）编制项目</w:t>
      </w:r>
      <w:r>
        <w:rPr>
          <w:rFonts w:hint="eastAsia" w:ascii="宋体" w:hAnsi="宋体"/>
          <w:b/>
          <w:sz w:val="24"/>
          <w:szCs w:val="24"/>
        </w:rPr>
        <w:t>（</w:t>
      </w:r>
      <w:r>
        <w:rPr>
          <w:rFonts w:hint="eastAsia" w:ascii="宋体" w:hAnsi="宋体"/>
          <w:b/>
          <w:sz w:val="24"/>
          <w:szCs w:val="24"/>
          <w:lang w:eastAsia="zh-CN"/>
        </w:rPr>
        <w:t>GDXJ16FCS2033</w:t>
      </w:r>
      <w:r>
        <w:rPr>
          <w:rFonts w:hint="eastAsia" w:ascii="宋体" w:hAnsi="宋体"/>
          <w:b/>
          <w:sz w:val="24"/>
          <w:szCs w:val="24"/>
        </w:rPr>
        <w:t>）</w:t>
      </w:r>
      <w:r>
        <w:rPr>
          <w:rFonts w:hint="eastAsia"/>
          <w:b/>
          <w:sz w:val="24"/>
          <w:szCs w:val="24"/>
        </w:rPr>
        <w:t>服务商务评分表</w:t>
      </w:r>
    </w:p>
    <w:p>
      <w:pPr>
        <w:wordWrap w:val="0"/>
        <w:snapToGrid w:val="0"/>
        <w:spacing w:after="60"/>
        <w:jc w:val="right"/>
        <w:rPr>
          <w:rFonts w:hint="eastAsia"/>
          <w:b/>
          <w:szCs w:val="21"/>
        </w:rPr>
      </w:pPr>
      <w:r>
        <w:rPr>
          <w:rFonts w:hint="eastAsia"/>
          <w:b/>
          <w:sz w:val="28"/>
        </w:rPr>
        <w:t xml:space="preserve">                          </w:t>
      </w:r>
      <w:r>
        <w:rPr>
          <w:rFonts w:hint="eastAsia"/>
          <w:b/>
          <w:szCs w:val="21"/>
        </w:rPr>
        <w:t xml:space="preserve">  评委签名：____________</w:t>
      </w:r>
    </w:p>
    <w:tbl>
      <w:tblPr>
        <w:tblStyle w:val="28"/>
        <w:tblW w:w="156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7"/>
        <w:gridCol w:w="11633"/>
        <w:gridCol w:w="609"/>
        <w:gridCol w:w="1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540" w:type="dxa"/>
            <w:gridSpan w:val="2"/>
            <w:tcBorders>
              <w:tl2br w:val="single" w:color="auto" w:sz="4" w:space="0"/>
            </w:tcBorders>
            <w:vAlign w:val="top"/>
          </w:tcPr>
          <w:p>
            <w:pPr>
              <w:ind w:firstLine="10710" w:firstLineChars="5100"/>
              <w:rPr>
                <w:rFonts w:hint="eastAsia" w:ascii="宋体" w:hAnsi="宋体" w:eastAsia="宋体" w:cs="宋体"/>
                <w:b w:val="0"/>
                <w:bCs w:val="0"/>
                <w:sz w:val="18"/>
                <w:szCs w:val="18"/>
              </w:rPr>
            </w:pPr>
            <w:r>
              <w:rPr>
                <w:rFonts w:hint="eastAsia" w:ascii="宋体" w:hAnsi="宋体" w:eastAsia="宋体" w:cs="宋体"/>
                <w:b w:val="0"/>
                <w:bCs w:val="0"/>
                <w:sz w:val="18"/>
                <w:szCs w:val="18"/>
                <w:lang w:eastAsia="zh-CN"/>
              </w:rPr>
              <w:t>报价</w:t>
            </w:r>
            <w:r>
              <w:rPr>
                <w:rFonts w:hint="eastAsia" w:ascii="宋体" w:hAnsi="宋体" w:eastAsia="宋体" w:cs="宋体"/>
                <w:b w:val="0"/>
                <w:bCs w:val="0"/>
                <w:sz w:val="18"/>
                <w:szCs w:val="18"/>
              </w:rPr>
              <w:t>单位</w:t>
            </w:r>
          </w:p>
          <w:p>
            <w:pPr>
              <w:rPr>
                <w:rFonts w:hint="eastAsia" w:ascii="宋体" w:hAnsi="宋体" w:eastAsia="宋体" w:cs="宋体"/>
                <w:b w:val="0"/>
                <w:bCs w:val="0"/>
                <w:sz w:val="18"/>
                <w:szCs w:val="18"/>
              </w:rPr>
            </w:pPr>
            <w:r>
              <w:rPr>
                <w:rFonts w:hint="eastAsia" w:ascii="宋体" w:hAnsi="宋体" w:eastAsia="宋体" w:cs="宋体"/>
                <w:b w:val="0"/>
                <w:bCs w:val="0"/>
                <w:sz w:val="18"/>
                <w:szCs w:val="18"/>
              </w:rPr>
              <w:t>评审内容</w:t>
            </w:r>
          </w:p>
        </w:tc>
        <w:tc>
          <w:tcPr>
            <w:tcW w:w="609" w:type="dxa"/>
            <w:vAlign w:val="center"/>
          </w:tcPr>
          <w:p>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分值</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Align w:val="center"/>
          </w:tcPr>
          <w:p>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标书的制作情况</w:t>
            </w:r>
          </w:p>
        </w:tc>
        <w:tc>
          <w:tcPr>
            <w:tcW w:w="11633" w:type="dxa"/>
            <w:vAlign w:val="center"/>
          </w:tcPr>
          <w:p>
            <w:pPr>
              <w:rPr>
                <w:rFonts w:hint="eastAsia" w:ascii="宋体" w:hAnsi="宋体" w:eastAsia="宋体" w:cs="宋体"/>
                <w:b w:val="0"/>
                <w:bCs w:val="0"/>
                <w:sz w:val="18"/>
                <w:szCs w:val="18"/>
              </w:rPr>
            </w:pPr>
            <w:r>
              <w:rPr>
                <w:rFonts w:hint="eastAsia" w:ascii="宋体" w:hAnsi="宋体" w:eastAsia="宋体" w:cs="宋体"/>
                <w:b w:val="0"/>
                <w:bCs w:val="0"/>
                <w:sz w:val="18"/>
                <w:szCs w:val="18"/>
                <w:lang w:eastAsia="zh-CN"/>
              </w:rPr>
              <w:t>报价</w:t>
            </w:r>
            <w:r>
              <w:rPr>
                <w:rFonts w:hint="eastAsia" w:ascii="宋体" w:hAnsi="宋体" w:eastAsia="宋体" w:cs="宋体"/>
                <w:b w:val="0"/>
                <w:bCs w:val="0"/>
                <w:sz w:val="18"/>
                <w:szCs w:val="18"/>
                <w:lang w:val="en-US" w:eastAsia="zh-CN"/>
              </w:rPr>
              <w:t>文件</w:t>
            </w:r>
            <w:r>
              <w:rPr>
                <w:rFonts w:hint="eastAsia" w:ascii="宋体" w:hAnsi="宋体" w:eastAsia="宋体" w:cs="宋体"/>
                <w:b w:val="0"/>
                <w:bCs w:val="0"/>
                <w:sz w:val="18"/>
                <w:szCs w:val="18"/>
              </w:rPr>
              <w:t>按招标文件规定的格式、顺序编制，有目录、编页码，装订成册，书面整洁无涂改，没有缺漏项，价格数量等计算准确等情况进行横向对比：优得</w:t>
            </w:r>
            <w:r>
              <w:rPr>
                <w:rFonts w:hint="eastAsia" w:ascii="宋体" w:hAnsi="宋体" w:eastAsia="宋体" w:cs="宋体"/>
                <w:b w:val="0"/>
                <w:bCs w:val="0"/>
                <w:sz w:val="18"/>
                <w:szCs w:val="18"/>
                <w:lang w:val="en-US" w:eastAsia="zh-CN"/>
              </w:rPr>
              <w:t>3</w:t>
            </w:r>
            <w:r>
              <w:rPr>
                <w:rFonts w:hint="eastAsia" w:ascii="宋体" w:hAnsi="宋体" w:eastAsia="宋体" w:cs="宋体"/>
                <w:b w:val="0"/>
                <w:bCs w:val="0"/>
                <w:sz w:val="18"/>
                <w:szCs w:val="18"/>
              </w:rPr>
              <w:t>分；良得</w:t>
            </w:r>
            <w:r>
              <w:rPr>
                <w:rFonts w:hint="eastAsia" w:ascii="宋体" w:hAnsi="宋体" w:eastAsia="宋体" w:cs="宋体"/>
                <w:b w:val="0"/>
                <w:bCs w:val="0"/>
                <w:sz w:val="18"/>
                <w:szCs w:val="18"/>
                <w:lang w:val="en-US" w:eastAsia="zh-CN"/>
              </w:rPr>
              <w:t>2</w:t>
            </w:r>
            <w:r>
              <w:rPr>
                <w:rFonts w:hint="eastAsia" w:ascii="宋体" w:hAnsi="宋体" w:eastAsia="宋体" w:cs="宋体"/>
                <w:b w:val="0"/>
                <w:bCs w:val="0"/>
                <w:sz w:val="18"/>
                <w:szCs w:val="18"/>
              </w:rPr>
              <w:t>分；差得1分。</w:t>
            </w:r>
          </w:p>
        </w:tc>
        <w:tc>
          <w:tcPr>
            <w:tcW w:w="609" w:type="dxa"/>
            <w:vAlign w:val="center"/>
          </w:tcPr>
          <w:p>
            <w:pPr>
              <w:jc w:val="center"/>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val="en-US" w:eastAsia="zh-CN"/>
              </w:rPr>
              <w:t>3</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Align w:val="center"/>
          </w:tcPr>
          <w:p>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对城市发展的认识</w:t>
            </w:r>
          </w:p>
        </w:tc>
        <w:tc>
          <w:tcPr>
            <w:tcW w:w="11633" w:type="dxa"/>
            <w:vAlign w:val="center"/>
          </w:tcPr>
          <w:p>
            <w:pPr>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val="en-US" w:eastAsia="zh-CN"/>
              </w:rPr>
              <w:t>根据投标人对</w:t>
            </w:r>
            <w:r>
              <w:rPr>
                <w:rFonts w:hint="eastAsia" w:ascii="宋体" w:hAnsi="宋体" w:eastAsia="宋体" w:cs="宋体"/>
                <w:b w:val="0"/>
                <w:bCs w:val="0"/>
                <w:sz w:val="18"/>
                <w:szCs w:val="18"/>
              </w:rPr>
              <w:t>罗定</w:t>
            </w:r>
            <w:r>
              <w:rPr>
                <w:rFonts w:hint="eastAsia" w:ascii="宋体" w:hAnsi="宋体" w:eastAsia="宋体" w:cs="宋体"/>
                <w:b w:val="0"/>
                <w:bCs w:val="0"/>
                <w:sz w:val="18"/>
                <w:szCs w:val="18"/>
                <w:lang w:val="en-US" w:eastAsia="zh-CN"/>
              </w:rPr>
              <w:t>市</w:t>
            </w:r>
            <w:r>
              <w:rPr>
                <w:rFonts w:hint="eastAsia" w:ascii="宋体" w:hAnsi="宋体" w:eastAsia="宋体" w:cs="宋体"/>
                <w:b w:val="0"/>
                <w:bCs w:val="0"/>
                <w:sz w:val="18"/>
                <w:szCs w:val="18"/>
              </w:rPr>
              <w:t>城市规划，发展</w:t>
            </w:r>
            <w:r>
              <w:rPr>
                <w:rFonts w:hint="eastAsia" w:ascii="宋体" w:hAnsi="宋体" w:eastAsia="宋体" w:cs="宋体"/>
                <w:b w:val="0"/>
                <w:bCs w:val="0"/>
                <w:sz w:val="18"/>
                <w:szCs w:val="18"/>
                <w:lang w:val="en-US" w:eastAsia="zh-CN"/>
              </w:rPr>
              <w:t>理解，认识作综合横向对比：优得3分，良得2分，差得1分。</w:t>
            </w:r>
          </w:p>
        </w:tc>
        <w:tc>
          <w:tcPr>
            <w:tcW w:w="609" w:type="dxa"/>
            <w:vAlign w:val="center"/>
          </w:tcPr>
          <w:p>
            <w:pPr>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3</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Merge w:val="restart"/>
            <w:vAlign w:val="center"/>
          </w:tcPr>
          <w:p>
            <w:pPr>
              <w:jc w:val="center"/>
              <w:rPr>
                <w:rFonts w:hint="eastAsia" w:ascii="宋体" w:hAnsi="宋体" w:eastAsia="宋体" w:cs="宋体"/>
                <w:b w:val="0"/>
                <w:bCs w:val="0"/>
                <w:color w:val="000000"/>
                <w:sz w:val="18"/>
                <w:szCs w:val="18"/>
              </w:rPr>
            </w:pPr>
            <w:r>
              <w:rPr>
                <w:rFonts w:hint="eastAsia" w:ascii="宋体" w:hAnsi="宋体" w:eastAsia="宋体" w:cs="宋体"/>
                <w:b w:val="0"/>
                <w:bCs w:val="0"/>
                <w:sz w:val="18"/>
                <w:szCs w:val="18"/>
              </w:rPr>
              <w:t>编制工作大纲</w:t>
            </w:r>
          </w:p>
        </w:tc>
        <w:tc>
          <w:tcPr>
            <w:tcW w:w="11633" w:type="dxa"/>
            <w:vAlign w:val="center"/>
          </w:tcPr>
          <w:p>
            <w:pPr>
              <w:jc w:val="both"/>
              <w:rPr>
                <w:rFonts w:hint="eastAsia" w:ascii="宋体" w:hAnsi="宋体" w:eastAsia="宋体" w:cs="宋体"/>
                <w:b w:val="0"/>
                <w:bCs w:val="0"/>
                <w:color w:val="000000"/>
                <w:sz w:val="18"/>
                <w:szCs w:val="18"/>
                <w:lang w:val="en-US" w:eastAsia="zh-CN"/>
              </w:rPr>
            </w:pPr>
            <w:r>
              <w:rPr>
                <w:rFonts w:hint="eastAsia" w:ascii="宋体" w:hAnsi="宋体" w:eastAsia="宋体" w:cs="宋体"/>
                <w:b w:val="0"/>
                <w:bCs w:val="0"/>
                <w:color w:val="000000"/>
                <w:sz w:val="18"/>
                <w:szCs w:val="18"/>
                <w:lang w:val="en-US" w:eastAsia="zh-CN"/>
              </w:rPr>
              <w:t>根据投标人对</w:t>
            </w:r>
            <w:r>
              <w:rPr>
                <w:rFonts w:hint="eastAsia" w:ascii="宋体" w:hAnsi="宋体" w:eastAsia="宋体" w:cs="宋体"/>
                <w:b w:val="0"/>
                <w:bCs w:val="0"/>
                <w:sz w:val="18"/>
                <w:szCs w:val="18"/>
              </w:rPr>
              <w:t>对招标任务、规划目标的理解</w:t>
            </w:r>
            <w:r>
              <w:rPr>
                <w:rFonts w:hint="eastAsia" w:ascii="宋体" w:hAnsi="宋体" w:eastAsia="宋体" w:cs="宋体"/>
                <w:b w:val="0"/>
                <w:bCs w:val="0"/>
                <w:color w:val="000000"/>
                <w:sz w:val="18"/>
                <w:szCs w:val="18"/>
                <w:lang w:val="en-US" w:eastAsia="zh-CN"/>
              </w:rPr>
              <w:t>作综合横向对比：优得5-4分，良得3-2分，差得1-0分。</w:t>
            </w:r>
          </w:p>
        </w:tc>
        <w:tc>
          <w:tcPr>
            <w:tcW w:w="609" w:type="dxa"/>
            <w:vAlign w:val="center"/>
          </w:tcPr>
          <w:p>
            <w:pPr>
              <w:pStyle w:val="35"/>
              <w:keepNext w:val="0"/>
              <w:adjustRightInd/>
              <w:spacing w:before="0" w:after="0" w:line="240" w:lineRule="auto"/>
              <w:textAlignment w:val="auto"/>
              <w:rPr>
                <w:rFonts w:hint="eastAsia" w:ascii="宋体" w:hAnsi="宋体" w:eastAsia="宋体" w:cs="宋体"/>
                <w:b w:val="0"/>
                <w:bCs w:val="0"/>
                <w:snapToGrid/>
                <w:spacing w:val="0"/>
                <w:kern w:val="2"/>
                <w:sz w:val="18"/>
                <w:szCs w:val="18"/>
                <w:lang w:val="en-US" w:eastAsia="zh-CN"/>
              </w:rPr>
            </w:pPr>
            <w:r>
              <w:rPr>
                <w:rFonts w:hint="eastAsia" w:ascii="宋体" w:hAnsi="宋体" w:eastAsia="宋体" w:cs="宋体"/>
                <w:b w:val="0"/>
                <w:bCs w:val="0"/>
                <w:snapToGrid/>
                <w:spacing w:val="0"/>
                <w:kern w:val="2"/>
                <w:sz w:val="18"/>
                <w:szCs w:val="18"/>
                <w:lang w:val="en-US" w:eastAsia="zh-CN"/>
              </w:rPr>
              <w:t>5</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Merge w:val="continue"/>
            <w:vAlign w:val="center"/>
          </w:tcPr>
          <w:p>
            <w:pPr>
              <w:jc w:val="center"/>
              <w:rPr>
                <w:rFonts w:hint="eastAsia" w:ascii="宋体" w:hAnsi="宋体" w:eastAsia="宋体" w:cs="宋体"/>
                <w:b w:val="0"/>
                <w:bCs w:val="0"/>
                <w:color w:val="000000"/>
                <w:sz w:val="18"/>
                <w:szCs w:val="18"/>
              </w:rPr>
            </w:pPr>
          </w:p>
        </w:tc>
        <w:tc>
          <w:tcPr>
            <w:tcW w:w="11633" w:type="dxa"/>
            <w:vAlign w:val="center"/>
          </w:tcPr>
          <w:p>
            <w:pPr>
              <w:jc w:val="both"/>
              <w:rPr>
                <w:rFonts w:hint="eastAsia" w:ascii="宋体" w:hAnsi="宋体" w:eastAsia="宋体" w:cs="宋体"/>
                <w:b w:val="0"/>
                <w:bCs w:val="0"/>
                <w:sz w:val="18"/>
                <w:szCs w:val="18"/>
              </w:rPr>
            </w:pPr>
            <w:r>
              <w:rPr>
                <w:rFonts w:hint="eastAsia" w:ascii="宋体" w:hAnsi="宋体" w:eastAsia="宋体" w:cs="宋体"/>
                <w:b w:val="0"/>
                <w:bCs w:val="0"/>
                <w:color w:val="000000"/>
                <w:sz w:val="18"/>
                <w:szCs w:val="18"/>
                <w:lang w:val="en-US" w:eastAsia="zh-CN"/>
              </w:rPr>
              <w:t>根据投标人对</w:t>
            </w:r>
            <w:r>
              <w:rPr>
                <w:rFonts w:hint="eastAsia" w:ascii="宋体" w:hAnsi="宋体" w:eastAsia="宋体" w:cs="宋体"/>
                <w:b w:val="0"/>
                <w:bCs w:val="0"/>
                <w:sz w:val="18"/>
                <w:szCs w:val="18"/>
              </w:rPr>
              <w:t>编制工作技术路线和方法</w:t>
            </w:r>
            <w:r>
              <w:rPr>
                <w:rFonts w:hint="eastAsia" w:ascii="宋体" w:hAnsi="宋体" w:eastAsia="宋体" w:cs="宋体"/>
                <w:b w:val="0"/>
                <w:bCs w:val="0"/>
                <w:color w:val="000000"/>
                <w:sz w:val="18"/>
                <w:szCs w:val="18"/>
                <w:lang w:val="en-US" w:eastAsia="zh-CN"/>
              </w:rPr>
              <w:t>作综合横向对比：优得5-4分，良得3-2分，差得1-0分。</w:t>
            </w:r>
          </w:p>
        </w:tc>
        <w:tc>
          <w:tcPr>
            <w:tcW w:w="609" w:type="dxa"/>
            <w:vAlign w:val="center"/>
          </w:tcPr>
          <w:p>
            <w:pPr>
              <w:pStyle w:val="35"/>
              <w:keepNext w:val="0"/>
              <w:adjustRightInd/>
              <w:spacing w:before="0" w:after="0" w:line="240" w:lineRule="auto"/>
              <w:textAlignment w:val="auto"/>
              <w:rPr>
                <w:rFonts w:hint="eastAsia" w:ascii="宋体" w:hAnsi="宋体" w:eastAsia="宋体" w:cs="宋体"/>
                <w:b w:val="0"/>
                <w:bCs w:val="0"/>
                <w:snapToGrid/>
                <w:spacing w:val="0"/>
                <w:kern w:val="2"/>
                <w:sz w:val="18"/>
                <w:szCs w:val="18"/>
                <w:lang w:val="en-US" w:eastAsia="zh-CN"/>
              </w:rPr>
            </w:pPr>
            <w:r>
              <w:rPr>
                <w:rFonts w:hint="eastAsia" w:ascii="宋体" w:hAnsi="宋体" w:eastAsia="宋体" w:cs="宋体"/>
                <w:b w:val="0"/>
                <w:bCs w:val="0"/>
                <w:snapToGrid/>
                <w:spacing w:val="0"/>
                <w:kern w:val="2"/>
                <w:sz w:val="18"/>
                <w:szCs w:val="18"/>
                <w:lang w:val="en-US" w:eastAsia="zh-CN"/>
              </w:rPr>
              <w:t>5</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Merge w:val="continue"/>
            <w:vAlign w:val="center"/>
          </w:tcPr>
          <w:p>
            <w:pPr>
              <w:jc w:val="center"/>
              <w:rPr>
                <w:rFonts w:hint="eastAsia" w:ascii="宋体" w:hAnsi="宋体" w:eastAsia="宋体" w:cs="宋体"/>
                <w:b w:val="0"/>
                <w:bCs w:val="0"/>
                <w:color w:val="000000"/>
                <w:sz w:val="18"/>
                <w:szCs w:val="18"/>
              </w:rPr>
            </w:pPr>
          </w:p>
        </w:tc>
        <w:tc>
          <w:tcPr>
            <w:tcW w:w="11633" w:type="dxa"/>
            <w:vAlign w:val="center"/>
          </w:tcPr>
          <w:p>
            <w:pPr>
              <w:jc w:val="both"/>
              <w:rPr>
                <w:rFonts w:hint="eastAsia" w:ascii="宋体" w:hAnsi="宋体" w:eastAsia="宋体" w:cs="宋体"/>
                <w:b w:val="0"/>
                <w:bCs w:val="0"/>
                <w:sz w:val="18"/>
                <w:szCs w:val="18"/>
              </w:rPr>
            </w:pPr>
            <w:r>
              <w:rPr>
                <w:rFonts w:hint="eastAsia" w:ascii="宋体" w:hAnsi="宋体" w:eastAsia="宋体" w:cs="宋体"/>
                <w:b w:val="0"/>
                <w:bCs w:val="0"/>
                <w:color w:val="000000"/>
                <w:sz w:val="18"/>
                <w:szCs w:val="18"/>
                <w:lang w:val="en-US" w:eastAsia="zh-CN"/>
              </w:rPr>
              <w:t>根据投标人对</w:t>
            </w:r>
            <w:r>
              <w:rPr>
                <w:rFonts w:hint="eastAsia" w:ascii="宋体" w:hAnsi="宋体" w:eastAsia="宋体" w:cs="宋体"/>
                <w:b w:val="0"/>
                <w:bCs w:val="0"/>
                <w:sz w:val="18"/>
                <w:szCs w:val="18"/>
              </w:rPr>
              <w:t>示范路径和空间建设重点</w:t>
            </w:r>
            <w:r>
              <w:rPr>
                <w:rFonts w:hint="eastAsia" w:ascii="宋体" w:hAnsi="宋体" w:eastAsia="宋体" w:cs="宋体"/>
                <w:b w:val="0"/>
                <w:bCs w:val="0"/>
                <w:color w:val="000000"/>
                <w:sz w:val="18"/>
                <w:szCs w:val="18"/>
                <w:lang w:val="en-US" w:eastAsia="zh-CN"/>
              </w:rPr>
              <w:t>作综合横向对比：优得5-4分，良得3-2分，差得1-0分。</w:t>
            </w:r>
          </w:p>
        </w:tc>
        <w:tc>
          <w:tcPr>
            <w:tcW w:w="609" w:type="dxa"/>
            <w:vAlign w:val="center"/>
          </w:tcPr>
          <w:p>
            <w:pPr>
              <w:pStyle w:val="35"/>
              <w:keepNext w:val="0"/>
              <w:adjustRightInd/>
              <w:spacing w:before="0" w:after="0" w:line="240" w:lineRule="auto"/>
              <w:textAlignment w:val="auto"/>
              <w:rPr>
                <w:rFonts w:hint="eastAsia" w:ascii="宋体" w:hAnsi="宋体" w:eastAsia="宋体" w:cs="宋体"/>
                <w:b w:val="0"/>
                <w:bCs w:val="0"/>
                <w:snapToGrid/>
                <w:spacing w:val="0"/>
                <w:kern w:val="2"/>
                <w:sz w:val="18"/>
                <w:szCs w:val="18"/>
                <w:lang w:val="en-US" w:eastAsia="zh-CN"/>
              </w:rPr>
            </w:pPr>
            <w:r>
              <w:rPr>
                <w:rFonts w:hint="eastAsia" w:ascii="宋体" w:hAnsi="宋体" w:eastAsia="宋体" w:cs="宋体"/>
                <w:b w:val="0"/>
                <w:bCs w:val="0"/>
                <w:snapToGrid/>
                <w:spacing w:val="0"/>
                <w:kern w:val="2"/>
                <w:sz w:val="18"/>
                <w:szCs w:val="18"/>
                <w:lang w:val="en-US" w:eastAsia="zh-CN"/>
              </w:rPr>
              <w:t>5</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Merge w:val="continue"/>
            <w:vAlign w:val="center"/>
          </w:tcPr>
          <w:p>
            <w:pPr>
              <w:jc w:val="center"/>
              <w:rPr>
                <w:rFonts w:hint="eastAsia" w:ascii="宋体" w:hAnsi="宋体" w:eastAsia="宋体" w:cs="宋体"/>
                <w:b w:val="0"/>
                <w:bCs w:val="0"/>
                <w:color w:val="000000"/>
                <w:sz w:val="18"/>
                <w:szCs w:val="18"/>
              </w:rPr>
            </w:pPr>
          </w:p>
        </w:tc>
        <w:tc>
          <w:tcPr>
            <w:tcW w:w="11633" w:type="dxa"/>
            <w:vAlign w:val="center"/>
          </w:tcPr>
          <w:p>
            <w:pPr>
              <w:jc w:val="both"/>
              <w:rPr>
                <w:rFonts w:hint="eastAsia" w:ascii="宋体" w:hAnsi="宋体" w:eastAsia="宋体" w:cs="宋体"/>
                <w:b w:val="0"/>
                <w:bCs w:val="0"/>
                <w:sz w:val="18"/>
                <w:szCs w:val="18"/>
              </w:rPr>
            </w:pPr>
            <w:r>
              <w:rPr>
                <w:rFonts w:hint="eastAsia" w:ascii="宋体" w:hAnsi="宋体" w:eastAsia="宋体" w:cs="宋体"/>
                <w:b w:val="0"/>
                <w:bCs w:val="0"/>
                <w:color w:val="000000"/>
                <w:sz w:val="18"/>
                <w:szCs w:val="18"/>
                <w:lang w:val="en-US" w:eastAsia="zh-CN"/>
              </w:rPr>
              <w:t>根据投标人对</w:t>
            </w:r>
            <w:r>
              <w:rPr>
                <w:rFonts w:hint="eastAsia" w:ascii="宋体" w:hAnsi="宋体" w:eastAsia="宋体" w:cs="宋体"/>
                <w:b w:val="0"/>
                <w:bCs w:val="0"/>
                <w:sz w:val="18"/>
                <w:szCs w:val="18"/>
              </w:rPr>
              <w:t>合理的建设行动计划</w:t>
            </w:r>
            <w:r>
              <w:rPr>
                <w:rFonts w:hint="eastAsia" w:ascii="宋体" w:hAnsi="宋体" w:eastAsia="宋体" w:cs="宋体"/>
                <w:b w:val="0"/>
                <w:bCs w:val="0"/>
                <w:color w:val="000000"/>
                <w:sz w:val="18"/>
                <w:szCs w:val="18"/>
                <w:lang w:val="en-US" w:eastAsia="zh-CN"/>
              </w:rPr>
              <w:t>作综合横向对比：优得5-4分，良得3-2分，差得1-0分。</w:t>
            </w:r>
          </w:p>
        </w:tc>
        <w:tc>
          <w:tcPr>
            <w:tcW w:w="609" w:type="dxa"/>
            <w:vAlign w:val="center"/>
          </w:tcPr>
          <w:p>
            <w:pPr>
              <w:pStyle w:val="35"/>
              <w:keepNext w:val="0"/>
              <w:adjustRightInd/>
              <w:spacing w:before="0" w:after="0" w:line="240" w:lineRule="auto"/>
              <w:textAlignment w:val="auto"/>
              <w:rPr>
                <w:rFonts w:hint="eastAsia" w:ascii="宋体" w:hAnsi="宋体" w:eastAsia="宋体" w:cs="宋体"/>
                <w:b w:val="0"/>
                <w:bCs w:val="0"/>
                <w:snapToGrid/>
                <w:spacing w:val="0"/>
                <w:kern w:val="2"/>
                <w:sz w:val="18"/>
                <w:szCs w:val="18"/>
                <w:lang w:val="en-US" w:eastAsia="zh-CN"/>
              </w:rPr>
            </w:pPr>
            <w:r>
              <w:rPr>
                <w:rFonts w:hint="eastAsia" w:ascii="宋体" w:hAnsi="宋体" w:eastAsia="宋体" w:cs="宋体"/>
                <w:b w:val="0"/>
                <w:bCs w:val="0"/>
                <w:snapToGrid/>
                <w:spacing w:val="0"/>
                <w:kern w:val="2"/>
                <w:sz w:val="18"/>
                <w:szCs w:val="18"/>
                <w:lang w:val="en-US" w:eastAsia="zh-CN"/>
              </w:rPr>
              <w:t>5</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Merge w:val="restart"/>
            <w:vAlign w:val="center"/>
          </w:tcPr>
          <w:p>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完成本项目的进度安排与质量保障</w:t>
            </w:r>
          </w:p>
        </w:tc>
        <w:tc>
          <w:tcPr>
            <w:tcW w:w="11633" w:type="dxa"/>
            <w:vAlign w:val="center"/>
          </w:tcPr>
          <w:p>
            <w:pPr>
              <w:widowControl/>
              <w:ind w:firstLine="0" w:firstLineChars="0"/>
              <w:jc w:val="both"/>
              <w:rPr>
                <w:rFonts w:hint="eastAsia" w:ascii="宋体" w:hAnsi="宋体" w:eastAsia="宋体" w:cs="宋体"/>
                <w:b w:val="0"/>
                <w:bCs w:val="0"/>
                <w:sz w:val="18"/>
                <w:szCs w:val="18"/>
              </w:rPr>
            </w:pPr>
            <w:r>
              <w:rPr>
                <w:rFonts w:hint="eastAsia" w:ascii="宋体" w:hAnsi="宋体" w:eastAsia="宋体" w:cs="宋体"/>
                <w:b w:val="0"/>
                <w:bCs w:val="0"/>
                <w:color w:val="000000"/>
                <w:sz w:val="18"/>
                <w:szCs w:val="18"/>
                <w:lang w:val="en-US" w:eastAsia="zh-CN"/>
              </w:rPr>
              <w:t>根据投标人对</w:t>
            </w:r>
            <w:r>
              <w:rPr>
                <w:rFonts w:hint="eastAsia" w:ascii="宋体" w:hAnsi="宋体" w:eastAsia="宋体" w:cs="宋体"/>
                <w:b w:val="0"/>
                <w:bCs w:val="0"/>
                <w:sz w:val="18"/>
                <w:szCs w:val="18"/>
              </w:rPr>
              <w:t>工作进度的安排</w:t>
            </w:r>
            <w:r>
              <w:rPr>
                <w:rFonts w:hint="eastAsia" w:ascii="宋体" w:hAnsi="宋体" w:eastAsia="宋体" w:cs="宋体"/>
                <w:b w:val="0"/>
                <w:bCs w:val="0"/>
                <w:color w:val="000000"/>
                <w:sz w:val="18"/>
                <w:szCs w:val="18"/>
                <w:lang w:val="en-US" w:eastAsia="zh-CN"/>
              </w:rPr>
              <w:t>作综合横向对比：优得2分，良得1分，差得0分。</w:t>
            </w:r>
          </w:p>
        </w:tc>
        <w:tc>
          <w:tcPr>
            <w:tcW w:w="609" w:type="dxa"/>
            <w:vAlign w:val="center"/>
          </w:tcPr>
          <w:p>
            <w:pPr>
              <w:pStyle w:val="35"/>
              <w:keepNext w:val="0"/>
              <w:adjustRightInd/>
              <w:spacing w:before="0" w:after="0" w:line="240" w:lineRule="auto"/>
              <w:textAlignment w:val="auto"/>
              <w:rPr>
                <w:rFonts w:hint="eastAsia" w:ascii="宋体" w:hAnsi="宋体" w:eastAsia="宋体" w:cs="宋体"/>
                <w:b w:val="0"/>
                <w:bCs w:val="0"/>
                <w:snapToGrid/>
                <w:spacing w:val="0"/>
                <w:kern w:val="2"/>
                <w:sz w:val="18"/>
                <w:szCs w:val="18"/>
                <w:lang w:val="en-US" w:eastAsia="zh-CN"/>
              </w:rPr>
            </w:pPr>
            <w:r>
              <w:rPr>
                <w:rFonts w:hint="eastAsia" w:ascii="宋体" w:hAnsi="宋体" w:eastAsia="宋体" w:cs="宋体"/>
                <w:b w:val="0"/>
                <w:bCs w:val="0"/>
                <w:snapToGrid/>
                <w:spacing w:val="0"/>
                <w:kern w:val="2"/>
                <w:sz w:val="18"/>
                <w:szCs w:val="18"/>
                <w:lang w:val="en-US" w:eastAsia="zh-CN"/>
              </w:rPr>
              <w:t>2</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Merge w:val="continue"/>
            <w:vAlign w:val="center"/>
          </w:tcPr>
          <w:p>
            <w:pPr>
              <w:jc w:val="center"/>
              <w:rPr>
                <w:rFonts w:hint="eastAsia" w:ascii="宋体" w:hAnsi="宋体" w:eastAsia="宋体" w:cs="宋体"/>
                <w:b w:val="0"/>
                <w:bCs w:val="0"/>
                <w:sz w:val="18"/>
                <w:szCs w:val="18"/>
              </w:rPr>
            </w:pPr>
          </w:p>
        </w:tc>
        <w:tc>
          <w:tcPr>
            <w:tcW w:w="11633" w:type="dxa"/>
            <w:vAlign w:val="center"/>
          </w:tcPr>
          <w:p>
            <w:pPr>
              <w:widowControl/>
              <w:ind w:firstLine="0" w:firstLineChars="0"/>
              <w:jc w:val="both"/>
              <w:rPr>
                <w:rFonts w:hint="eastAsia" w:ascii="宋体" w:hAnsi="宋体" w:eastAsia="宋体" w:cs="宋体"/>
                <w:b w:val="0"/>
                <w:bCs w:val="0"/>
                <w:sz w:val="18"/>
                <w:szCs w:val="18"/>
              </w:rPr>
            </w:pPr>
            <w:r>
              <w:rPr>
                <w:rFonts w:hint="eastAsia" w:ascii="宋体" w:hAnsi="宋体" w:eastAsia="宋体" w:cs="宋体"/>
                <w:b w:val="0"/>
                <w:bCs w:val="0"/>
                <w:color w:val="000000"/>
                <w:sz w:val="18"/>
                <w:szCs w:val="18"/>
                <w:lang w:val="en-US" w:eastAsia="zh-CN"/>
              </w:rPr>
              <w:t>根据投标人对</w:t>
            </w:r>
            <w:r>
              <w:rPr>
                <w:rFonts w:hint="eastAsia" w:ascii="宋体" w:hAnsi="宋体" w:eastAsia="宋体" w:cs="宋体"/>
                <w:b w:val="0"/>
                <w:bCs w:val="0"/>
                <w:sz w:val="18"/>
                <w:szCs w:val="18"/>
              </w:rPr>
              <w:t>项目质量的保障措施</w:t>
            </w:r>
            <w:r>
              <w:rPr>
                <w:rFonts w:hint="eastAsia" w:ascii="宋体" w:hAnsi="宋体" w:eastAsia="宋体" w:cs="宋体"/>
                <w:b w:val="0"/>
                <w:bCs w:val="0"/>
                <w:color w:val="000000"/>
                <w:sz w:val="18"/>
                <w:szCs w:val="18"/>
                <w:lang w:val="en-US" w:eastAsia="zh-CN"/>
              </w:rPr>
              <w:t>作综合横向对比：优得2分，良得1分，差得0分。</w:t>
            </w:r>
          </w:p>
        </w:tc>
        <w:tc>
          <w:tcPr>
            <w:tcW w:w="609" w:type="dxa"/>
            <w:vAlign w:val="center"/>
          </w:tcPr>
          <w:p>
            <w:pPr>
              <w:pStyle w:val="35"/>
              <w:keepNext w:val="0"/>
              <w:adjustRightInd/>
              <w:spacing w:before="0" w:after="0" w:line="240" w:lineRule="auto"/>
              <w:textAlignment w:val="auto"/>
              <w:rPr>
                <w:rFonts w:hint="eastAsia" w:ascii="宋体" w:hAnsi="宋体" w:eastAsia="宋体" w:cs="宋体"/>
                <w:b w:val="0"/>
                <w:bCs w:val="0"/>
                <w:snapToGrid/>
                <w:spacing w:val="0"/>
                <w:kern w:val="2"/>
                <w:sz w:val="18"/>
                <w:szCs w:val="18"/>
                <w:lang w:val="en-US" w:eastAsia="zh-CN"/>
              </w:rPr>
            </w:pPr>
            <w:r>
              <w:rPr>
                <w:rFonts w:hint="eastAsia" w:ascii="宋体" w:hAnsi="宋体" w:eastAsia="宋体" w:cs="宋体"/>
                <w:b w:val="0"/>
                <w:bCs w:val="0"/>
                <w:snapToGrid/>
                <w:spacing w:val="0"/>
                <w:kern w:val="2"/>
                <w:sz w:val="18"/>
                <w:szCs w:val="18"/>
                <w:lang w:val="en-US" w:eastAsia="zh-CN"/>
              </w:rPr>
              <w:t>2</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Align w:val="center"/>
          </w:tcPr>
          <w:p>
            <w:pPr>
              <w:widowControl/>
              <w:ind w:firstLine="0" w:firstLineChars="0"/>
              <w:jc w:val="center"/>
              <w:rPr>
                <w:rFonts w:hint="eastAsia" w:ascii="宋体" w:hAnsi="宋体" w:eastAsia="宋体" w:cs="宋体"/>
                <w:b w:val="0"/>
                <w:bCs w:val="0"/>
                <w:color w:val="000000"/>
                <w:sz w:val="18"/>
                <w:szCs w:val="18"/>
              </w:rPr>
            </w:pPr>
            <w:r>
              <w:rPr>
                <w:rFonts w:hint="eastAsia" w:ascii="宋体" w:hAnsi="宋体" w:eastAsia="宋体" w:cs="宋体"/>
                <w:b w:val="0"/>
                <w:bCs w:val="0"/>
                <w:sz w:val="18"/>
                <w:szCs w:val="18"/>
              </w:rPr>
              <w:t>对本项目的建设性意见与建议</w:t>
            </w:r>
          </w:p>
        </w:tc>
        <w:tc>
          <w:tcPr>
            <w:tcW w:w="11633" w:type="dxa"/>
            <w:vAlign w:val="center"/>
          </w:tcPr>
          <w:p>
            <w:pPr>
              <w:widowControl/>
              <w:ind w:firstLine="0" w:firstLineChars="0"/>
              <w:jc w:val="both"/>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lang w:val="en-US" w:eastAsia="zh-CN"/>
              </w:rPr>
              <w:t>根据投标人对本项目</w:t>
            </w:r>
            <w:r>
              <w:rPr>
                <w:rFonts w:hint="eastAsia" w:ascii="宋体" w:hAnsi="宋体" w:eastAsia="宋体" w:cs="宋体"/>
                <w:b w:val="0"/>
                <w:bCs w:val="0"/>
                <w:sz w:val="18"/>
                <w:szCs w:val="18"/>
              </w:rPr>
              <w:t>建设性意见和建议合理，措施可行</w:t>
            </w:r>
            <w:r>
              <w:rPr>
                <w:rFonts w:hint="eastAsia" w:ascii="宋体" w:hAnsi="宋体" w:eastAsia="宋体" w:cs="宋体"/>
                <w:b w:val="0"/>
                <w:bCs w:val="0"/>
                <w:sz w:val="18"/>
                <w:szCs w:val="18"/>
                <w:lang w:val="en-US" w:eastAsia="zh-CN"/>
              </w:rPr>
              <w:t>作</w:t>
            </w:r>
            <w:r>
              <w:rPr>
                <w:rFonts w:hint="eastAsia" w:ascii="宋体" w:hAnsi="宋体" w:eastAsia="宋体" w:cs="宋体"/>
                <w:b w:val="0"/>
                <w:bCs w:val="0"/>
                <w:color w:val="000000"/>
                <w:sz w:val="18"/>
                <w:szCs w:val="18"/>
                <w:lang w:val="en-US" w:eastAsia="zh-CN"/>
              </w:rPr>
              <w:t>综合横向对比：优得2分，良得1分，差得0分。</w:t>
            </w:r>
            <w:r>
              <w:rPr>
                <w:rFonts w:hint="eastAsia" w:ascii="宋体" w:hAnsi="宋体" w:eastAsia="宋体" w:cs="宋体"/>
                <w:b w:val="0"/>
                <w:bCs w:val="0"/>
                <w:sz w:val="18"/>
                <w:szCs w:val="18"/>
              </w:rPr>
              <w:t>。</w:t>
            </w:r>
          </w:p>
        </w:tc>
        <w:tc>
          <w:tcPr>
            <w:tcW w:w="609" w:type="dxa"/>
            <w:vAlign w:val="center"/>
          </w:tcPr>
          <w:p>
            <w:pPr>
              <w:adjustRightInd w:val="0"/>
              <w:snapToGrid w:val="0"/>
              <w:spacing w:line="300" w:lineRule="auto"/>
              <w:jc w:val="center"/>
              <w:rPr>
                <w:rFonts w:hint="eastAsia" w:ascii="宋体" w:hAnsi="宋体" w:eastAsia="宋体" w:cs="宋体"/>
                <w:b w:val="0"/>
                <w:bCs w:val="0"/>
                <w:snapToGrid w:val="0"/>
                <w:sz w:val="18"/>
                <w:szCs w:val="18"/>
                <w:lang w:val="en-US" w:eastAsia="zh-CN"/>
              </w:rPr>
            </w:pPr>
            <w:r>
              <w:rPr>
                <w:rFonts w:hint="eastAsia" w:ascii="宋体" w:hAnsi="宋体" w:eastAsia="宋体" w:cs="宋体"/>
                <w:b w:val="0"/>
                <w:bCs w:val="0"/>
                <w:snapToGrid w:val="0"/>
                <w:sz w:val="18"/>
                <w:szCs w:val="18"/>
                <w:lang w:val="en-US" w:eastAsia="zh-CN"/>
              </w:rPr>
              <w:t>2</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Align w:val="center"/>
          </w:tcPr>
          <w:p>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新型城镇化经验</w:t>
            </w:r>
          </w:p>
        </w:tc>
        <w:tc>
          <w:tcPr>
            <w:tcW w:w="11633" w:type="dxa"/>
            <w:vAlign w:val="center"/>
          </w:tcPr>
          <w:p>
            <w:pPr>
              <w:rPr>
                <w:rFonts w:hint="eastAsia" w:ascii="宋体" w:hAnsi="宋体" w:eastAsia="宋体" w:cs="宋体"/>
                <w:b w:val="0"/>
                <w:bCs w:val="0"/>
                <w:sz w:val="18"/>
                <w:szCs w:val="18"/>
              </w:rPr>
            </w:pPr>
            <w:r>
              <w:rPr>
                <w:rFonts w:hint="eastAsia" w:ascii="宋体" w:hAnsi="宋体" w:eastAsia="宋体" w:cs="宋体"/>
                <w:b w:val="0"/>
                <w:bCs w:val="0"/>
                <w:sz w:val="18"/>
                <w:szCs w:val="18"/>
              </w:rPr>
              <w:t>投标</w:t>
            </w:r>
            <w:r>
              <w:rPr>
                <w:rFonts w:hint="eastAsia" w:ascii="宋体" w:hAnsi="宋体" w:eastAsia="宋体" w:cs="宋体"/>
                <w:b w:val="0"/>
                <w:bCs w:val="0"/>
                <w:sz w:val="18"/>
                <w:szCs w:val="18"/>
                <w:lang w:val="en-US" w:eastAsia="zh-CN"/>
              </w:rPr>
              <w:t>人</w:t>
            </w:r>
            <w:r>
              <w:rPr>
                <w:rFonts w:hint="eastAsia" w:ascii="宋体" w:hAnsi="宋体" w:eastAsia="宋体" w:cs="宋体"/>
                <w:b w:val="0"/>
                <w:bCs w:val="0"/>
                <w:sz w:val="18"/>
                <w:szCs w:val="18"/>
              </w:rPr>
              <w:t>在近3年承担过新型城镇化相关规划或研究课题</w:t>
            </w:r>
          </w:p>
          <w:p>
            <w:pPr>
              <w:pStyle w:val="34"/>
              <w:numPr>
                <w:ilvl w:val="0"/>
                <w:numId w:val="0"/>
              </w:numPr>
              <w:tabs>
                <w:tab w:val="clear" w:pos="420"/>
                <w:tab w:val="clear" w:pos="481"/>
                <w:tab w:val="clear" w:pos="630"/>
                <w:tab w:val="clear" w:pos="720"/>
                <w:tab w:val="clear" w:pos="1438"/>
              </w:tabs>
              <w:ind w:leftChars="0"/>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w:t>
            </w:r>
            <w:r>
              <w:rPr>
                <w:rFonts w:hint="eastAsia" w:ascii="宋体" w:hAnsi="宋体" w:eastAsia="宋体" w:cs="宋体"/>
                <w:b w:val="0"/>
                <w:bCs w:val="0"/>
                <w:sz w:val="18"/>
                <w:szCs w:val="18"/>
              </w:rPr>
              <w:t>投标单位近三年承担过国家新型城镇化试点城市规划的得10分，没有不得分；</w:t>
            </w:r>
            <w:r>
              <w:rPr>
                <w:rFonts w:hint="eastAsia" w:ascii="宋体" w:hAnsi="宋体" w:eastAsia="宋体" w:cs="宋体"/>
                <w:b w:val="0"/>
                <w:bCs w:val="0"/>
                <w:sz w:val="18"/>
                <w:szCs w:val="18"/>
                <w:lang w:val="en-US" w:eastAsia="zh-CN"/>
              </w:rPr>
              <w:t>2、</w:t>
            </w:r>
            <w:r>
              <w:rPr>
                <w:rFonts w:hint="eastAsia" w:ascii="宋体" w:hAnsi="宋体" w:eastAsia="宋体" w:cs="宋体"/>
                <w:b w:val="0"/>
                <w:bCs w:val="0"/>
                <w:sz w:val="18"/>
                <w:szCs w:val="18"/>
              </w:rPr>
              <w:t>投标单位近三年承担过省级及以上新型城镇化相关研究课题的，每项得2.5分，没有不得分，此项最高得分5分；</w:t>
            </w:r>
            <w:r>
              <w:rPr>
                <w:rFonts w:hint="eastAsia" w:ascii="宋体" w:hAnsi="宋体" w:eastAsia="宋体" w:cs="宋体"/>
                <w:b w:val="0"/>
                <w:bCs w:val="0"/>
                <w:sz w:val="18"/>
                <w:szCs w:val="18"/>
                <w:lang w:val="en-US" w:eastAsia="zh-CN"/>
              </w:rPr>
              <w:t>满分为</w:t>
            </w:r>
            <w:r>
              <w:rPr>
                <w:rFonts w:hint="eastAsia" w:ascii="宋体" w:hAnsi="宋体" w:eastAsia="宋体" w:cs="宋体"/>
                <w:b w:val="0"/>
                <w:bCs w:val="0"/>
                <w:sz w:val="18"/>
                <w:szCs w:val="18"/>
              </w:rPr>
              <w:t>15分；每个城市只记录1次（所有业绩证明必须以2012年1月1日以来签订的合同为准，提供合同关键页复印件加盖公章）</w:t>
            </w:r>
          </w:p>
        </w:tc>
        <w:tc>
          <w:tcPr>
            <w:tcW w:w="609" w:type="dxa"/>
            <w:vAlign w:val="center"/>
          </w:tcPr>
          <w:p>
            <w:pPr>
              <w:adjustRightInd w:val="0"/>
              <w:snapToGrid w:val="0"/>
              <w:spacing w:line="300" w:lineRule="auto"/>
              <w:jc w:val="center"/>
              <w:rPr>
                <w:rFonts w:hint="eastAsia" w:ascii="宋体" w:hAnsi="宋体" w:eastAsia="宋体" w:cs="宋体"/>
                <w:b w:val="0"/>
                <w:bCs w:val="0"/>
                <w:snapToGrid w:val="0"/>
                <w:sz w:val="18"/>
                <w:szCs w:val="18"/>
                <w:lang w:val="en-US" w:eastAsia="zh-CN"/>
              </w:rPr>
            </w:pPr>
            <w:r>
              <w:rPr>
                <w:rFonts w:hint="eastAsia" w:ascii="宋体" w:hAnsi="宋体" w:eastAsia="宋体" w:cs="宋体"/>
                <w:b w:val="0"/>
                <w:bCs w:val="0"/>
                <w:snapToGrid w:val="0"/>
                <w:sz w:val="18"/>
                <w:szCs w:val="18"/>
                <w:lang w:val="en-US" w:eastAsia="zh-CN"/>
              </w:rPr>
              <w:t>15</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Align w:val="center"/>
          </w:tcPr>
          <w:p>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总体规划经验</w:t>
            </w:r>
          </w:p>
        </w:tc>
        <w:tc>
          <w:tcPr>
            <w:tcW w:w="11633" w:type="dxa"/>
            <w:vAlign w:val="center"/>
          </w:tcPr>
          <w:p>
            <w:pPr>
              <w:rPr>
                <w:rFonts w:hint="eastAsia" w:ascii="宋体" w:hAnsi="宋体" w:eastAsia="宋体" w:cs="宋体"/>
                <w:b w:val="0"/>
                <w:bCs w:val="0"/>
                <w:sz w:val="18"/>
                <w:szCs w:val="18"/>
              </w:rPr>
            </w:pPr>
            <w:r>
              <w:rPr>
                <w:rFonts w:hint="eastAsia" w:ascii="宋体" w:hAnsi="宋体" w:eastAsia="宋体" w:cs="宋体"/>
                <w:b w:val="0"/>
                <w:bCs w:val="0"/>
                <w:sz w:val="18"/>
                <w:szCs w:val="18"/>
              </w:rPr>
              <w:t>投标人近5年主持编制过城市、县、镇或新区城市总体规划或总体规划评估的项目</w:t>
            </w:r>
            <w:r>
              <w:rPr>
                <w:rFonts w:hint="eastAsia" w:ascii="宋体" w:hAnsi="宋体" w:eastAsia="宋体" w:cs="宋体"/>
                <w:b w:val="0"/>
                <w:bCs w:val="0"/>
                <w:sz w:val="18"/>
                <w:szCs w:val="18"/>
                <w:lang w:val="en-US" w:eastAsia="zh-CN"/>
              </w:rPr>
              <w:t>作综合横向对比：</w:t>
            </w:r>
            <w:r>
              <w:rPr>
                <w:rFonts w:hint="eastAsia" w:ascii="宋体" w:hAnsi="宋体" w:eastAsia="宋体" w:cs="宋体"/>
                <w:b w:val="0"/>
                <w:bCs w:val="0"/>
                <w:color w:val="000000"/>
                <w:sz w:val="18"/>
                <w:szCs w:val="18"/>
                <w:lang w:val="en-US" w:eastAsia="zh-CN"/>
              </w:rPr>
              <w:t>优得5-4分，良得3-2分，差得1-0分。（</w:t>
            </w:r>
            <w:r>
              <w:rPr>
                <w:rFonts w:hint="eastAsia" w:ascii="宋体" w:hAnsi="宋体" w:eastAsia="宋体" w:cs="宋体"/>
                <w:b w:val="0"/>
                <w:bCs w:val="0"/>
                <w:sz w:val="18"/>
                <w:szCs w:val="18"/>
              </w:rPr>
              <w:t>每个城市只记1次。所有业绩证明必须以2011年1月1日以来签订的合同为准，提供合同关键页复印件加盖公章）</w:t>
            </w:r>
          </w:p>
        </w:tc>
        <w:tc>
          <w:tcPr>
            <w:tcW w:w="609" w:type="dxa"/>
            <w:vAlign w:val="center"/>
          </w:tcPr>
          <w:p>
            <w:pPr>
              <w:adjustRightInd w:val="0"/>
              <w:snapToGrid w:val="0"/>
              <w:spacing w:line="300" w:lineRule="auto"/>
              <w:jc w:val="center"/>
              <w:rPr>
                <w:rFonts w:hint="eastAsia" w:ascii="宋体" w:hAnsi="宋体" w:eastAsia="宋体" w:cs="宋体"/>
                <w:b w:val="0"/>
                <w:bCs w:val="0"/>
                <w:snapToGrid w:val="0"/>
                <w:sz w:val="18"/>
                <w:szCs w:val="18"/>
                <w:lang w:val="en-US" w:eastAsia="zh-CN"/>
              </w:rPr>
            </w:pPr>
            <w:r>
              <w:rPr>
                <w:rFonts w:hint="eastAsia" w:ascii="宋体" w:hAnsi="宋体" w:eastAsia="宋体" w:cs="宋体"/>
                <w:b w:val="0"/>
                <w:bCs w:val="0"/>
                <w:snapToGrid w:val="0"/>
                <w:sz w:val="18"/>
                <w:szCs w:val="18"/>
                <w:lang w:val="en-US" w:eastAsia="zh-CN"/>
              </w:rPr>
              <w:t>5</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Align w:val="center"/>
          </w:tcPr>
          <w:p>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项目获奖情况</w:t>
            </w:r>
          </w:p>
        </w:tc>
        <w:tc>
          <w:tcPr>
            <w:tcW w:w="11633" w:type="dxa"/>
            <w:vAlign w:val="center"/>
          </w:tcPr>
          <w:p>
            <w:pPr>
              <w:rPr>
                <w:rFonts w:hint="eastAsia" w:ascii="宋体" w:hAnsi="宋体" w:eastAsia="宋体" w:cs="宋体"/>
                <w:b w:val="0"/>
                <w:bCs w:val="0"/>
                <w:sz w:val="18"/>
                <w:szCs w:val="18"/>
              </w:rPr>
            </w:pPr>
            <w:r>
              <w:rPr>
                <w:rFonts w:hint="eastAsia" w:ascii="宋体" w:hAnsi="宋体" w:eastAsia="宋体" w:cs="宋体"/>
                <w:b w:val="0"/>
                <w:bCs w:val="0"/>
                <w:sz w:val="18"/>
                <w:szCs w:val="18"/>
              </w:rPr>
              <w:t>投标单位近5年承担编制城市规划项目获奖情况：获得国家级优秀城市规划设计奖，一个项目得1.5分，最多得10分；</w:t>
            </w:r>
          </w:p>
          <w:p>
            <w:pPr>
              <w:rPr>
                <w:rFonts w:hint="eastAsia" w:ascii="宋体" w:hAnsi="宋体" w:eastAsia="宋体" w:cs="宋体"/>
                <w:b w:val="0"/>
                <w:bCs w:val="0"/>
                <w:sz w:val="18"/>
                <w:szCs w:val="18"/>
              </w:rPr>
            </w:pPr>
            <w:r>
              <w:rPr>
                <w:rFonts w:hint="eastAsia" w:ascii="宋体" w:hAnsi="宋体" w:eastAsia="宋体" w:cs="宋体"/>
                <w:b w:val="0"/>
                <w:bCs w:val="0"/>
                <w:sz w:val="18"/>
                <w:szCs w:val="18"/>
              </w:rPr>
              <w:t>（以上获奖证明需提供获奖证书复印件需加盖公章，所有获奖证明必须以2011年1月1日以来获得的证书为准。）</w:t>
            </w:r>
          </w:p>
        </w:tc>
        <w:tc>
          <w:tcPr>
            <w:tcW w:w="609" w:type="dxa"/>
            <w:vAlign w:val="center"/>
          </w:tcPr>
          <w:p>
            <w:pPr>
              <w:adjustRightInd w:val="0"/>
              <w:snapToGrid w:val="0"/>
              <w:spacing w:line="300" w:lineRule="auto"/>
              <w:jc w:val="center"/>
              <w:rPr>
                <w:rFonts w:hint="eastAsia" w:ascii="宋体" w:hAnsi="宋体" w:eastAsia="宋体" w:cs="宋体"/>
                <w:b w:val="0"/>
                <w:bCs w:val="0"/>
                <w:snapToGrid w:val="0"/>
                <w:sz w:val="18"/>
                <w:szCs w:val="18"/>
                <w:lang w:val="en-US" w:eastAsia="zh-CN"/>
              </w:rPr>
            </w:pPr>
            <w:r>
              <w:rPr>
                <w:rFonts w:hint="eastAsia" w:ascii="宋体" w:hAnsi="宋体" w:eastAsia="宋体" w:cs="宋体"/>
                <w:b w:val="0"/>
                <w:bCs w:val="0"/>
                <w:snapToGrid w:val="0"/>
                <w:sz w:val="18"/>
                <w:szCs w:val="18"/>
                <w:lang w:val="en-US" w:eastAsia="zh-CN"/>
              </w:rPr>
              <w:t>10</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Align w:val="center"/>
          </w:tcPr>
          <w:p>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项目负责人</w:t>
            </w:r>
          </w:p>
        </w:tc>
        <w:tc>
          <w:tcPr>
            <w:tcW w:w="11633" w:type="dxa"/>
            <w:vAlign w:val="center"/>
          </w:tcPr>
          <w:p>
            <w:pPr>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w:t>
            </w:r>
            <w:r>
              <w:rPr>
                <w:rFonts w:hint="eastAsia" w:ascii="宋体" w:hAnsi="宋体" w:eastAsia="宋体" w:cs="宋体"/>
                <w:b w:val="0"/>
                <w:bCs w:val="0"/>
                <w:sz w:val="18"/>
                <w:szCs w:val="18"/>
              </w:rPr>
              <w:t xml:space="preserve">项目总负责人具有城市规划正高级职称，得3分；具有城市规划副高级职称，得1分； </w:t>
            </w:r>
            <w:r>
              <w:rPr>
                <w:rFonts w:hint="eastAsia" w:ascii="宋体" w:hAnsi="宋体" w:eastAsia="宋体" w:cs="宋体"/>
                <w:b w:val="0"/>
                <w:bCs w:val="0"/>
                <w:sz w:val="18"/>
                <w:szCs w:val="18"/>
                <w:lang w:val="en-US" w:eastAsia="zh-CN"/>
              </w:rPr>
              <w:t>2、</w:t>
            </w:r>
            <w:r>
              <w:rPr>
                <w:rFonts w:hint="eastAsia" w:ascii="宋体" w:hAnsi="宋体" w:eastAsia="宋体" w:cs="宋体"/>
                <w:b w:val="0"/>
                <w:bCs w:val="0"/>
                <w:sz w:val="18"/>
                <w:szCs w:val="18"/>
              </w:rPr>
              <w:t>项目总负责人主持的项目曾获得过规划设计国际奖项的得6分，国家级金奖，得3分；国家级银奖，得1分；</w:t>
            </w:r>
            <w:r>
              <w:rPr>
                <w:rFonts w:hint="eastAsia" w:ascii="宋体" w:hAnsi="宋体" w:eastAsia="宋体" w:cs="宋体"/>
                <w:b w:val="0"/>
                <w:bCs w:val="0"/>
                <w:sz w:val="18"/>
                <w:szCs w:val="18"/>
                <w:lang w:val="en-US" w:eastAsia="zh-CN"/>
              </w:rPr>
              <w:t>3、</w:t>
            </w:r>
            <w:r>
              <w:rPr>
                <w:rFonts w:hint="eastAsia" w:ascii="宋体" w:hAnsi="宋体" w:eastAsia="宋体" w:cs="宋体"/>
                <w:b w:val="0"/>
                <w:bCs w:val="0"/>
                <w:sz w:val="18"/>
                <w:szCs w:val="18"/>
              </w:rPr>
              <w:t>项目总负责人享受国务院特殊津贴，得6分；</w:t>
            </w:r>
          </w:p>
          <w:p>
            <w:pPr>
              <w:rPr>
                <w:rFonts w:hint="eastAsia" w:ascii="宋体" w:hAnsi="宋体" w:eastAsia="宋体" w:cs="宋体"/>
                <w:b w:val="0"/>
                <w:bCs w:val="0"/>
                <w:sz w:val="18"/>
                <w:szCs w:val="18"/>
              </w:rPr>
            </w:pPr>
            <w:r>
              <w:rPr>
                <w:rFonts w:hint="eastAsia" w:ascii="宋体" w:hAnsi="宋体" w:eastAsia="宋体" w:cs="宋体"/>
                <w:b w:val="0"/>
                <w:bCs w:val="0"/>
                <w:sz w:val="18"/>
                <w:szCs w:val="18"/>
              </w:rPr>
              <w:t>（</w:t>
            </w:r>
            <w:r>
              <w:rPr>
                <w:rFonts w:hint="eastAsia" w:ascii="宋体" w:hAnsi="宋体" w:eastAsia="宋体" w:cs="宋体"/>
                <w:b w:val="0"/>
                <w:bCs w:val="0"/>
                <w:sz w:val="18"/>
                <w:szCs w:val="18"/>
                <w:lang w:val="en-US" w:eastAsia="zh-CN"/>
              </w:rPr>
              <w:t>满分为15分，提供以上</w:t>
            </w:r>
            <w:r>
              <w:rPr>
                <w:rFonts w:hint="eastAsia" w:ascii="宋体" w:hAnsi="宋体" w:eastAsia="宋体" w:cs="宋体"/>
                <w:b w:val="0"/>
                <w:bCs w:val="0"/>
                <w:sz w:val="18"/>
                <w:szCs w:val="18"/>
              </w:rPr>
              <w:t>有关证明文件，包括身份证、社保证明、学历职称资格证书复印件</w:t>
            </w:r>
            <w:r>
              <w:rPr>
                <w:rFonts w:hint="eastAsia" w:ascii="宋体" w:hAnsi="宋体" w:eastAsia="宋体" w:cs="宋体"/>
                <w:b w:val="0"/>
                <w:bCs w:val="0"/>
                <w:sz w:val="18"/>
                <w:szCs w:val="18"/>
                <w:lang w:val="en-US" w:eastAsia="zh-CN"/>
              </w:rPr>
              <w:t>加盖公章</w:t>
            </w:r>
            <w:r>
              <w:rPr>
                <w:rFonts w:hint="eastAsia" w:ascii="宋体" w:hAnsi="宋体" w:eastAsia="宋体" w:cs="宋体"/>
                <w:b w:val="0"/>
                <w:bCs w:val="0"/>
                <w:sz w:val="18"/>
                <w:szCs w:val="18"/>
              </w:rPr>
              <w:t>等</w:t>
            </w:r>
            <w:r>
              <w:rPr>
                <w:rFonts w:hint="eastAsia" w:ascii="宋体" w:hAnsi="宋体" w:eastAsia="宋体" w:cs="宋体"/>
                <w:b w:val="0"/>
                <w:bCs w:val="0"/>
                <w:sz w:val="18"/>
                <w:szCs w:val="18"/>
                <w:lang w:eastAsia="zh-CN"/>
              </w:rPr>
              <w:t>，</w:t>
            </w:r>
            <w:r>
              <w:rPr>
                <w:rFonts w:hint="eastAsia" w:ascii="宋体" w:hAnsi="宋体" w:eastAsia="宋体" w:cs="宋体"/>
                <w:b w:val="0"/>
                <w:bCs w:val="0"/>
                <w:sz w:val="18"/>
                <w:szCs w:val="18"/>
                <w:lang w:val="en-US" w:eastAsia="zh-CN"/>
              </w:rPr>
              <w:t>不提供不得分</w:t>
            </w:r>
            <w:r>
              <w:rPr>
                <w:rFonts w:hint="eastAsia" w:ascii="宋体" w:hAnsi="宋体" w:eastAsia="宋体" w:cs="宋体"/>
                <w:b w:val="0"/>
                <w:bCs w:val="0"/>
                <w:sz w:val="18"/>
                <w:szCs w:val="18"/>
              </w:rPr>
              <w:t>。）</w:t>
            </w:r>
          </w:p>
        </w:tc>
        <w:tc>
          <w:tcPr>
            <w:tcW w:w="609" w:type="dxa"/>
            <w:vAlign w:val="center"/>
          </w:tcPr>
          <w:p>
            <w:pPr>
              <w:adjustRightInd w:val="0"/>
              <w:snapToGrid w:val="0"/>
              <w:spacing w:line="300" w:lineRule="auto"/>
              <w:jc w:val="center"/>
              <w:rPr>
                <w:rFonts w:hint="eastAsia" w:ascii="宋体" w:hAnsi="宋体" w:eastAsia="宋体" w:cs="宋体"/>
                <w:b w:val="0"/>
                <w:bCs w:val="0"/>
                <w:snapToGrid w:val="0"/>
                <w:sz w:val="18"/>
                <w:szCs w:val="18"/>
                <w:lang w:val="en-US" w:eastAsia="zh-CN"/>
              </w:rPr>
            </w:pPr>
            <w:r>
              <w:rPr>
                <w:rFonts w:hint="eastAsia" w:ascii="宋体" w:hAnsi="宋体" w:eastAsia="宋体" w:cs="宋体"/>
                <w:b w:val="0"/>
                <w:bCs w:val="0"/>
                <w:snapToGrid w:val="0"/>
                <w:sz w:val="18"/>
                <w:szCs w:val="18"/>
                <w:lang w:val="en-US" w:eastAsia="zh-CN"/>
              </w:rPr>
              <w:t>15</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Align w:val="center"/>
          </w:tcPr>
          <w:p>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主要参与人员对同类项目的了解和经验</w:t>
            </w:r>
          </w:p>
        </w:tc>
        <w:tc>
          <w:tcPr>
            <w:tcW w:w="11633" w:type="dxa"/>
            <w:vAlign w:val="center"/>
          </w:tcPr>
          <w:p>
            <w:pPr>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w:t>
            </w:r>
            <w:r>
              <w:rPr>
                <w:rFonts w:hint="eastAsia" w:ascii="宋体" w:hAnsi="宋体" w:eastAsia="宋体" w:cs="宋体"/>
                <w:b w:val="0"/>
                <w:bCs w:val="0"/>
                <w:sz w:val="18"/>
                <w:szCs w:val="18"/>
              </w:rPr>
              <w:t>核心技术团队不少于10人，且城市规划或地理学专业不少于6人、道路交通专业不少于2人、相关市政专业不少于2人。满足上述要求得3分；否则0分。</w:t>
            </w:r>
            <w:r>
              <w:rPr>
                <w:rFonts w:hint="eastAsia" w:ascii="宋体" w:hAnsi="宋体" w:eastAsia="宋体" w:cs="宋体"/>
                <w:b w:val="0"/>
                <w:bCs w:val="0"/>
                <w:sz w:val="18"/>
                <w:szCs w:val="18"/>
                <w:lang w:val="en-US" w:eastAsia="zh-CN"/>
              </w:rPr>
              <w:t>2、</w:t>
            </w:r>
            <w:r>
              <w:rPr>
                <w:rFonts w:hint="eastAsia" w:ascii="宋体" w:hAnsi="宋体" w:eastAsia="宋体" w:cs="宋体"/>
                <w:b w:val="0"/>
                <w:bCs w:val="0"/>
                <w:sz w:val="18"/>
                <w:szCs w:val="18"/>
              </w:rPr>
              <w:t>核心技术团队中，副高级以上职称的人员</w:t>
            </w:r>
            <w:r>
              <w:rPr>
                <w:rFonts w:hint="eastAsia" w:ascii="宋体" w:hAnsi="宋体" w:eastAsia="宋体" w:cs="宋体"/>
                <w:b w:val="0"/>
                <w:bCs w:val="0"/>
                <w:color w:val="00B0F0"/>
                <w:sz w:val="18"/>
                <w:szCs w:val="18"/>
              </w:rPr>
              <w:t>：</w:t>
            </w:r>
            <w:r>
              <w:rPr>
                <w:rFonts w:hint="eastAsia" w:ascii="宋体" w:hAnsi="宋体" w:eastAsia="宋体" w:cs="宋体"/>
                <w:b w:val="0"/>
                <w:bCs w:val="0"/>
                <w:sz w:val="18"/>
                <w:szCs w:val="18"/>
              </w:rPr>
              <w:t>城市规划或地理学专业不少于3人、道路交通专业不少于1人、相关市政专业不少于1人。满足上述要求得2分；否则0分。（</w:t>
            </w:r>
            <w:r>
              <w:rPr>
                <w:rFonts w:hint="eastAsia" w:ascii="宋体" w:hAnsi="宋体" w:eastAsia="宋体" w:cs="宋体"/>
                <w:b w:val="0"/>
                <w:bCs w:val="0"/>
                <w:sz w:val="18"/>
                <w:szCs w:val="18"/>
                <w:lang w:val="en-US" w:eastAsia="zh-CN"/>
              </w:rPr>
              <w:t>满分为5分，提供以上</w:t>
            </w:r>
            <w:r>
              <w:rPr>
                <w:rFonts w:hint="eastAsia" w:ascii="宋体" w:hAnsi="宋体" w:eastAsia="宋体" w:cs="宋体"/>
                <w:b w:val="0"/>
                <w:bCs w:val="0"/>
                <w:sz w:val="18"/>
                <w:szCs w:val="18"/>
              </w:rPr>
              <w:t>有关证明文件，包括身份证、社保证明、学历职称资格证书复印件</w:t>
            </w:r>
            <w:r>
              <w:rPr>
                <w:rFonts w:hint="eastAsia" w:ascii="宋体" w:hAnsi="宋体" w:eastAsia="宋体" w:cs="宋体"/>
                <w:b w:val="0"/>
                <w:bCs w:val="0"/>
                <w:sz w:val="18"/>
                <w:szCs w:val="18"/>
                <w:lang w:val="en-US" w:eastAsia="zh-CN"/>
              </w:rPr>
              <w:t>加盖公章</w:t>
            </w:r>
            <w:r>
              <w:rPr>
                <w:rFonts w:hint="eastAsia" w:ascii="宋体" w:hAnsi="宋体" w:eastAsia="宋体" w:cs="宋体"/>
                <w:b w:val="0"/>
                <w:bCs w:val="0"/>
                <w:sz w:val="18"/>
                <w:szCs w:val="18"/>
              </w:rPr>
              <w:t>等</w:t>
            </w:r>
            <w:r>
              <w:rPr>
                <w:rFonts w:hint="eastAsia" w:ascii="宋体" w:hAnsi="宋体" w:eastAsia="宋体" w:cs="宋体"/>
                <w:b w:val="0"/>
                <w:bCs w:val="0"/>
                <w:sz w:val="18"/>
                <w:szCs w:val="18"/>
                <w:lang w:eastAsia="zh-CN"/>
              </w:rPr>
              <w:t>，</w:t>
            </w:r>
            <w:r>
              <w:rPr>
                <w:rFonts w:hint="eastAsia" w:ascii="宋体" w:hAnsi="宋体" w:eastAsia="宋体" w:cs="宋体"/>
                <w:b w:val="0"/>
                <w:bCs w:val="0"/>
                <w:sz w:val="18"/>
                <w:szCs w:val="18"/>
                <w:lang w:val="en-US" w:eastAsia="zh-CN"/>
              </w:rPr>
              <w:t>不提供不得分</w:t>
            </w:r>
            <w:r>
              <w:rPr>
                <w:rFonts w:hint="eastAsia" w:ascii="宋体" w:hAnsi="宋体" w:eastAsia="宋体" w:cs="宋体"/>
                <w:b w:val="0"/>
                <w:bCs w:val="0"/>
                <w:sz w:val="18"/>
                <w:szCs w:val="18"/>
              </w:rPr>
              <w:t>。）</w:t>
            </w:r>
          </w:p>
        </w:tc>
        <w:tc>
          <w:tcPr>
            <w:tcW w:w="609" w:type="dxa"/>
            <w:vAlign w:val="center"/>
          </w:tcPr>
          <w:p>
            <w:pPr>
              <w:adjustRightInd w:val="0"/>
              <w:snapToGrid w:val="0"/>
              <w:spacing w:line="300" w:lineRule="auto"/>
              <w:jc w:val="center"/>
              <w:rPr>
                <w:rFonts w:hint="eastAsia" w:ascii="宋体" w:hAnsi="宋体" w:eastAsia="宋体" w:cs="宋体"/>
                <w:b w:val="0"/>
                <w:bCs w:val="0"/>
                <w:snapToGrid w:val="0"/>
                <w:sz w:val="18"/>
                <w:szCs w:val="18"/>
                <w:lang w:val="en-US" w:eastAsia="zh-CN"/>
              </w:rPr>
            </w:pPr>
            <w:r>
              <w:rPr>
                <w:rFonts w:hint="eastAsia" w:ascii="宋体" w:hAnsi="宋体" w:eastAsia="宋体" w:cs="宋体"/>
                <w:b w:val="0"/>
                <w:bCs w:val="0"/>
                <w:snapToGrid w:val="0"/>
                <w:sz w:val="18"/>
                <w:szCs w:val="18"/>
                <w:lang w:val="en-US" w:eastAsia="zh-CN"/>
              </w:rPr>
              <w:t>5</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Align w:val="center"/>
          </w:tcPr>
          <w:p>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ISO9001质量管理体系认证</w:t>
            </w:r>
          </w:p>
        </w:tc>
        <w:tc>
          <w:tcPr>
            <w:tcW w:w="11633" w:type="dxa"/>
            <w:vAlign w:val="center"/>
          </w:tcPr>
          <w:p>
            <w:pPr>
              <w:rPr>
                <w:rFonts w:hint="eastAsia" w:ascii="宋体" w:hAnsi="宋体" w:eastAsia="宋体" w:cs="宋体"/>
                <w:b w:val="0"/>
                <w:bCs w:val="0"/>
                <w:sz w:val="18"/>
                <w:szCs w:val="18"/>
              </w:rPr>
            </w:pPr>
            <w:r>
              <w:rPr>
                <w:rFonts w:hint="eastAsia" w:ascii="宋体" w:hAnsi="宋体" w:eastAsia="宋体" w:cs="宋体"/>
                <w:b w:val="0"/>
                <w:bCs w:val="0"/>
                <w:sz w:val="18"/>
                <w:szCs w:val="18"/>
              </w:rPr>
              <w:t>投标人持有有效ISO9001质量管理体系认证的得</w:t>
            </w:r>
            <w:r>
              <w:rPr>
                <w:rFonts w:hint="eastAsia" w:ascii="宋体" w:hAnsi="宋体" w:eastAsia="宋体" w:cs="宋体"/>
                <w:b w:val="0"/>
                <w:bCs w:val="0"/>
                <w:sz w:val="18"/>
                <w:szCs w:val="18"/>
                <w:lang w:val="en-US" w:eastAsia="zh-CN"/>
              </w:rPr>
              <w:t>4</w:t>
            </w:r>
            <w:r>
              <w:rPr>
                <w:rFonts w:hint="eastAsia" w:ascii="宋体" w:hAnsi="宋体" w:eastAsia="宋体" w:cs="宋体"/>
                <w:b w:val="0"/>
                <w:bCs w:val="0"/>
                <w:sz w:val="18"/>
                <w:szCs w:val="18"/>
              </w:rPr>
              <w:t>分；</w:t>
            </w:r>
            <w:r>
              <w:rPr>
                <w:rFonts w:hint="eastAsia" w:ascii="宋体" w:hAnsi="宋体" w:eastAsia="宋体" w:cs="宋体"/>
                <w:b w:val="0"/>
                <w:bCs w:val="0"/>
                <w:sz w:val="18"/>
                <w:szCs w:val="18"/>
                <w:lang w:eastAsia="zh-CN"/>
              </w:rPr>
              <w:t>（</w:t>
            </w:r>
            <w:r>
              <w:rPr>
                <w:rFonts w:hint="eastAsia" w:ascii="宋体" w:hAnsi="宋体" w:eastAsia="宋体" w:cs="宋体"/>
                <w:b w:val="0"/>
                <w:bCs w:val="0"/>
                <w:sz w:val="18"/>
                <w:szCs w:val="18"/>
                <w:lang w:val="en-US" w:eastAsia="zh-CN"/>
              </w:rPr>
              <w:t>提供相关证明文件复印件加盖公章，不提供不得分</w:t>
            </w:r>
            <w:r>
              <w:rPr>
                <w:rFonts w:hint="eastAsia" w:ascii="宋体" w:hAnsi="宋体" w:eastAsia="宋体" w:cs="宋体"/>
                <w:b w:val="0"/>
                <w:bCs w:val="0"/>
                <w:sz w:val="18"/>
                <w:szCs w:val="18"/>
                <w:lang w:eastAsia="zh-CN"/>
              </w:rPr>
              <w:t>）</w:t>
            </w:r>
          </w:p>
        </w:tc>
        <w:tc>
          <w:tcPr>
            <w:tcW w:w="609" w:type="dxa"/>
            <w:vAlign w:val="center"/>
          </w:tcPr>
          <w:p>
            <w:pPr>
              <w:adjustRightInd w:val="0"/>
              <w:snapToGrid w:val="0"/>
              <w:spacing w:line="300" w:lineRule="auto"/>
              <w:jc w:val="center"/>
              <w:rPr>
                <w:rFonts w:hint="eastAsia" w:ascii="宋体" w:hAnsi="宋体" w:eastAsia="宋体" w:cs="宋体"/>
                <w:b w:val="0"/>
                <w:bCs w:val="0"/>
                <w:snapToGrid w:val="0"/>
                <w:sz w:val="18"/>
                <w:szCs w:val="18"/>
                <w:lang w:val="en-US" w:eastAsia="zh-CN"/>
              </w:rPr>
            </w:pPr>
            <w:r>
              <w:rPr>
                <w:rFonts w:hint="eastAsia" w:ascii="宋体" w:hAnsi="宋体" w:eastAsia="宋体" w:cs="宋体"/>
                <w:b w:val="0"/>
                <w:bCs w:val="0"/>
                <w:snapToGrid w:val="0"/>
                <w:sz w:val="18"/>
                <w:szCs w:val="18"/>
                <w:lang w:val="en-US" w:eastAsia="zh-CN"/>
              </w:rPr>
              <w:t>4</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07" w:type="dxa"/>
            <w:vAlign w:val="center"/>
          </w:tcPr>
          <w:p>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国家级高新技术企业</w:t>
            </w:r>
          </w:p>
        </w:tc>
        <w:tc>
          <w:tcPr>
            <w:tcW w:w="11633" w:type="dxa"/>
            <w:vAlign w:val="center"/>
          </w:tcPr>
          <w:p>
            <w:pPr>
              <w:rPr>
                <w:rFonts w:hint="eastAsia" w:ascii="宋体" w:hAnsi="宋体" w:eastAsia="宋体" w:cs="宋体"/>
                <w:b w:val="0"/>
                <w:bCs w:val="0"/>
                <w:sz w:val="18"/>
                <w:szCs w:val="18"/>
              </w:rPr>
            </w:pPr>
            <w:r>
              <w:rPr>
                <w:rFonts w:hint="eastAsia" w:ascii="宋体" w:hAnsi="宋体" w:eastAsia="宋体" w:cs="宋体"/>
                <w:b w:val="0"/>
                <w:bCs w:val="0"/>
                <w:sz w:val="18"/>
                <w:szCs w:val="18"/>
              </w:rPr>
              <w:t>投标人持有有效国家高新企业认证的得</w:t>
            </w:r>
            <w:r>
              <w:rPr>
                <w:rFonts w:hint="eastAsia" w:ascii="宋体" w:hAnsi="宋体" w:eastAsia="宋体" w:cs="宋体"/>
                <w:b w:val="0"/>
                <w:bCs w:val="0"/>
                <w:sz w:val="18"/>
                <w:szCs w:val="18"/>
                <w:lang w:val="en-US" w:eastAsia="zh-CN"/>
              </w:rPr>
              <w:t>4</w:t>
            </w:r>
            <w:r>
              <w:rPr>
                <w:rFonts w:hint="eastAsia" w:ascii="宋体" w:hAnsi="宋体" w:eastAsia="宋体" w:cs="宋体"/>
                <w:b w:val="0"/>
                <w:bCs w:val="0"/>
                <w:sz w:val="18"/>
                <w:szCs w:val="18"/>
              </w:rPr>
              <w:t>分；</w:t>
            </w:r>
            <w:r>
              <w:rPr>
                <w:rFonts w:hint="eastAsia" w:ascii="宋体" w:hAnsi="宋体" w:eastAsia="宋体" w:cs="宋体"/>
                <w:b w:val="0"/>
                <w:bCs w:val="0"/>
                <w:sz w:val="18"/>
                <w:szCs w:val="18"/>
                <w:lang w:eastAsia="zh-CN"/>
              </w:rPr>
              <w:t>（</w:t>
            </w:r>
            <w:r>
              <w:rPr>
                <w:rFonts w:hint="eastAsia" w:ascii="宋体" w:hAnsi="宋体" w:eastAsia="宋体" w:cs="宋体"/>
                <w:b w:val="0"/>
                <w:bCs w:val="0"/>
                <w:sz w:val="18"/>
                <w:szCs w:val="18"/>
                <w:lang w:val="en-US" w:eastAsia="zh-CN"/>
              </w:rPr>
              <w:t>提供相关证明文件复印件加盖公章，不提供不得分</w:t>
            </w:r>
            <w:r>
              <w:rPr>
                <w:rFonts w:hint="eastAsia" w:ascii="宋体" w:hAnsi="宋体" w:eastAsia="宋体" w:cs="宋体"/>
                <w:b w:val="0"/>
                <w:bCs w:val="0"/>
                <w:sz w:val="18"/>
                <w:szCs w:val="18"/>
                <w:lang w:eastAsia="zh-CN"/>
              </w:rPr>
              <w:t>）</w:t>
            </w:r>
          </w:p>
        </w:tc>
        <w:tc>
          <w:tcPr>
            <w:tcW w:w="609" w:type="dxa"/>
            <w:vAlign w:val="center"/>
          </w:tcPr>
          <w:p>
            <w:pPr>
              <w:adjustRightInd w:val="0"/>
              <w:snapToGrid w:val="0"/>
              <w:spacing w:line="300" w:lineRule="auto"/>
              <w:jc w:val="center"/>
              <w:rPr>
                <w:rFonts w:hint="eastAsia" w:ascii="宋体" w:hAnsi="宋体" w:eastAsia="宋体" w:cs="宋体"/>
                <w:b w:val="0"/>
                <w:bCs w:val="0"/>
                <w:snapToGrid w:val="0"/>
                <w:sz w:val="18"/>
                <w:szCs w:val="18"/>
                <w:lang w:val="en-US" w:eastAsia="zh-CN"/>
              </w:rPr>
            </w:pPr>
            <w:r>
              <w:rPr>
                <w:rFonts w:hint="eastAsia" w:ascii="宋体" w:hAnsi="宋体" w:eastAsia="宋体" w:cs="宋体"/>
                <w:b w:val="0"/>
                <w:bCs w:val="0"/>
                <w:snapToGrid w:val="0"/>
                <w:sz w:val="18"/>
                <w:szCs w:val="18"/>
                <w:lang w:val="en-US" w:eastAsia="zh-CN"/>
              </w:rPr>
              <w:t>4</w:t>
            </w:r>
          </w:p>
        </w:tc>
        <w:tc>
          <w:tcPr>
            <w:tcW w:w="1451" w:type="dxa"/>
            <w:vAlign w:val="center"/>
          </w:tcPr>
          <w:p>
            <w:pPr>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540" w:type="dxa"/>
            <w:gridSpan w:val="2"/>
            <w:vAlign w:val="center"/>
          </w:tcPr>
          <w:p>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合            计</w:t>
            </w:r>
          </w:p>
        </w:tc>
        <w:tc>
          <w:tcPr>
            <w:tcW w:w="609" w:type="dxa"/>
            <w:vAlign w:val="center"/>
          </w:tcPr>
          <w:p>
            <w:pPr>
              <w:jc w:val="center"/>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lang w:val="en-US" w:eastAsia="zh-CN"/>
              </w:rPr>
              <w:t>90</w:t>
            </w:r>
          </w:p>
        </w:tc>
        <w:tc>
          <w:tcPr>
            <w:tcW w:w="1451" w:type="dxa"/>
            <w:vAlign w:val="center"/>
          </w:tcPr>
          <w:p>
            <w:pPr>
              <w:jc w:val="center"/>
              <w:rPr>
                <w:rFonts w:hint="eastAsia" w:ascii="宋体" w:hAnsi="宋体" w:eastAsia="宋体" w:cs="宋体"/>
                <w:b w:val="0"/>
                <w:bCs w:val="0"/>
                <w:sz w:val="18"/>
                <w:szCs w:val="18"/>
              </w:rPr>
            </w:pPr>
          </w:p>
        </w:tc>
      </w:tr>
    </w:tbl>
    <w:p>
      <w:pPr>
        <w:rPr>
          <w:rFonts w:hint="eastAsia"/>
        </w:rPr>
      </w:pPr>
    </w:p>
    <w:p>
      <w:pPr>
        <w:rPr>
          <w:rFonts w:hint="eastAsia"/>
        </w:rPr>
      </w:pPr>
      <w:r>
        <w:rPr>
          <w:rFonts w:hint="eastAsia"/>
        </w:rPr>
        <w:t>注：1、评委按分项的规定分数范围内给各报价人进行打分，并统计总分。</w:t>
      </w:r>
    </w:p>
    <w:p>
      <w:pPr>
        <w:spacing w:line="360" w:lineRule="auto"/>
        <w:jc w:val="both"/>
        <w:rPr>
          <w:rFonts w:hint="eastAsia" w:ascii="宋体"/>
          <w:b/>
          <w:sz w:val="44"/>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hint="eastAsia" w:ascii="宋体"/>
          <w:b/>
          <w:sz w:val="44"/>
        </w:rPr>
      </w:pPr>
    </w:p>
    <w:p>
      <w:pPr>
        <w:spacing w:line="360" w:lineRule="auto"/>
        <w:jc w:val="center"/>
        <w:rPr>
          <w:rFonts w:hint="eastAsia" w:ascii="宋体"/>
          <w:b/>
          <w:sz w:val="44"/>
        </w:rPr>
      </w:pPr>
    </w:p>
    <w:p>
      <w:pPr>
        <w:spacing w:line="360" w:lineRule="auto"/>
        <w:jc w:val="center"/>
        <w:rPr>
          <w:rFonts w:hint="eastAsia" w:ascii="宋体"/>
          <w:b/>
          <w:sz w:val="44"/>
        </w:rPr>
      </w:pPr>
    </w:p>
    <w:p>
      <w:pPr>
        <w:adjustRightInd w:val="0"/>
        <w:snapToGrid w:val="0"/>
        <w:spacing w:line="360" w:lineRule="auto"/>
        <w:ind w:left="851" w:hanging="851"/>
        <w:jc w:val="center"/>
        <w:rPr>
          <w:rFonts w:hint="eastAsia" w:ascii="黑体" w:eastAsia="黑体"/>
          <w:b/>
          <w:sz w:val="44"/>
        </w:rPr>
      </w:pPr>
      <w:r>
        <w:rPr>
          <w:rFonts w:hint="eastAsia" w:ascii="黑体" w:eastAsia="黑体"/>
          <w:b/>
          <w:sz w:val="44"/>
        </w:rPr>
        <w:t>第三部分</w:t>
      </w:r>
    </w:p>
    <w:p>
      <w:pPr>
        <w:adjustRightInd w:val="0"/>
        <w:snapToGrid w:val="0"/>
        <w:ind w:left="851" w:hanging="851"/>
        <w:jc w:val="center"/>
        <w:rPr>
          <w:rFonts w:ascii="黑体" w:eastAsia="黑体"/>
          <w:b/>
          <w:sz w:val="44"/>
        </w:rPr>
      </w:pPr>
    </w:p>
    <w:p>
      <w:pPr>
        <w:adjustRightInd w:val="0"/>
        <w:snapToGrid w:val="0"/>
        <w:spacing w:line="360" w:lineRule="auto"/>
        <w:ind w:left="851" w:hanging="851"/>
        <w:jc w:val="center"/>
        <w:rPr>
          <w:rFonts w:hint="eastAsia" w:ascii="黑体" w:eastAsia="黑体"/>
          <w:b/>
          <w:sz w:val="44"/>
        </w:rPr>
      </w:pPr>
      <w:r>
        <w:rPr>
          <w:rFonts w:hint="eastAsia" w:ascii="黑体" w:eastAsia="黑体"/>
          <w:b/>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beforeLines="100" w:line="360" w:lineRule="auto"/>
        <w:jc w:val="center"/>
        <w:rPr>
          <w:rFonts w:hint="eastAsia" w:ascii="宋体" w:hAnsi="宋体"/>
          <w:b/>
          <w:szCs w:val="21"/>
        </w:rPr>
      </w:pPr>
    </w:p>
    <w:p>
      <w:pPr>
        <w:adjustRightInd w:val="0"/>
        <w:snapToGrid w:val="0"/>
        <w:spacing w:line="360" w:lineRule="auto"/>
        <w:rPr>
          <w:rFonts w:hint="eastAsia" w:ascii="宋体" w:hAnsi="宋体"/>
          <w:b/>
          <w:szCs w:val="21"/>
        </w:rPr>
      </w:pPr>
    </w:p>
    <w:p>
      <w:pPr>
        <w:tabs>
          <w:tab w:val="left" w:pos="3255"/>
        </w:tabs>
        <w:adjustRightInd w:val="0"/>
        <w:snapToGrid w:val="0"/>
        <w:spacing w:line="480" w:lineRule="exact"/>
        <w:ind w:left="735" w:hanging="735" w:hangingChars="350"/>
        <w:outlineLvl w:val="0"/>
        <w:rPr>
          <w:rFonts w:hint="eastAsia" w:ascii="宋体" w:hAnsi="宋体"/>
          <w:b/>
          <w:szCs w:val="21"/>
        </w:rPr>
      </w:pPr>
      <w:r>
        <w:br w:type="page"/>
      </w:r>
      <w:r>
        <w:rPr>
          <w:rFonts w:hint="eastAsia" w:ascii="宋体" w:hAnsi="宋体"/>
          <w:b/>
          <w:szCs w:val="21"/>
        </w:rPr>
        <w:t>注：1、招标文件中，加★项是实质性响应要求。报价人要特别加以注意，必须对此回答并完全满足这些要求。否则若有一项“★”的指标未响应或不满足，将按无效</w:t>
      </w:r>
      <w:r>
        <w:rPr>
          <w:rFonts w:hint="eastAsia" w:ascii="宋体" w:hAnsi="宋体"/>
          <w:b/>
          <w:szCs w:val="21"/>
          <w:lang w:eastAsia="zh-CN"/>
        </w:rPr>
        <w:t>报价</w:t>
      </w:r>
      <w:r>
        <w:rPr>
          <w:rFonts w:hint="eastAsia" w:ascii="宋体" w:hAnsi="宋体"/>
          <w:b/>
          <w:szCs w:val="21"/>
        </w:rPr>
        <w:t>处理。</w:t>
      </w:r>
    </w:p>
    <w:p>
      <w:pPr>
        <w:tabs>
          <w:tab w:val="left" w:pos="3255"/>
        </w:tabs>
        <w:adjustRightInd w:val="0"/>
        <w:snapToGrid w:val="0"/>
        <w:spacing w:line="480" w:lineRule="exact"/>
        <w:ind w:left="735" w:hanging="735" w:hangingChars="350"/>
        <w:outlineLvl w:val="0"/>
        <w:rPr>
          <w:rFonts w:hint="eastAsia" w:ascii="宋体" w:hAnsi="宋体"/>
          <w:b/>
        </w:rPr>
      </w:pPr>
      <w:r>
        <w:rPr>
          <w:rFonts w:hint="eastAsia" w:ascii="宋体" w:hAnsi="宋体"/>
        </w:rPr>
        <w:t xml:space="preserve">    </w:t>
      </w:r>
      <w:r>
        <w:rPr>
          <w:rFonts w:hint="eastAsia" w:ascii="宋体" w:hAnsi="宋体"/>
          <w:b/>
        </w:rPr>
        <w:t>2、招标文件中，如标有“▲”的条款均为评审的重要评分指标，报价人若有部分“▲”条款未响应或不满足，将导致其响应性评审严重扣分。</w:t>
      </w:r>
    </w:p>
    <w:p>
      <w:pPr>
        <w:tabs>
          <w:tab w:val="left" w:pos="3255"/>
        </w:tabs>
        <w:adjustRightInd w:val="0"/>
        <w:snapToGrid w:val="0"/>
        <w:spacing w:line="480" w:lineRule="exact"/>
        <w:ind w:left="735" w:hanging="735" w:hangingChars="350"/>
        <w:outlineLvl w:val="0"/>
        <w:rPr>
          <w:rFonts w:hint="eastAsia" w:ascii="宋体" w:hAnsi="宋体"/>
          <w:b/>
        </w:rPr>
      </w:pPr>
    </w:p>
    <w:p>
      <w:pPr>
        <w:numPr>
          <w:ilvl w:val="0"/>
          <w:numId w:val="14"/>
        </w:numPr>
        <w:tabs>
          <w:tab w:val="left" w:pos="3255"/>
        </w:tabs>
        <w:adjustRightInd w:val="0"/>
        <w:snapToGrid w:val="0"/>
        <w:spacing w:line="480" w:lineRule="exact"/>
        <w:outlineLvl w:val="0"/>
        <w:rPr>
          <w:rFonts w:hint="eastAsia" w:ascii="宋体" w:hAnsi="宋体"/>
          <w:b/>
          <w:sz w:val="24"/>
          <w:szCs w:val="24"/>
        </w:rPr>
      </w:pPr>
      <w:r>
        <w:rPr>
          <w:rFonts w:hint="eastAsia" w:ascii="宋体" w:hAnsi="宋体"/>
          <w:b/>
          <w:sz w:val="24"/>
          <w:szCs w:val="24"/>
        </w:rPr>
        <w:t>项目概述</w:t>
      </w:r>
    </w:p>
    <w:p>
      <w:pPr>
        <w:spacing w:line="480" w:lineRule="exact"/>
        <w:rPr>
          <w:rFonts w:hint="eastAsia" w:ascii="宋体" w:hAnsi="宋体"/>
          <w:szCs w:val="21"/>
        </w:rPr>
      </w:pPr>
      <w:r>
        <w:rPr>
          <w:rFonts w:hint="eastAsia" w:ascii="宋体" w:hAnsi="宋体"/>
          <w:szCs w:val="21"/>
        </w:rPr>
        <w:t>1、项目名称：</w:t>
      </w:r>
      <w:r>
        <w:rPr>
          <w:rFonts w:hint="eastAsia" w:ascii="宋体" w:hAnsi="宋体" w:cs="Tahoma"/>
          <w:kern w:val="28"/>
          <w:szCs w:val="21"/>
          <w:lang w:eastAsia="zh-CN"/>
        </w:rPr>
        <w:t>罗定市新型城镇化规划（2016—2020）编制项目</w:t>
      </w:r>
      <w:r>
        <w:rPr>
          <w:rFonts w:hint="eastAsia" w:ascii="宋体" w:hAnsi="宋体"/>
          <w:szCs w:val="21"/>
        </w:rPr>
        <w:t xml:space="preserve"> </w:t>
      </w:r>
    </w:p>
    <w:p>
      <w:pPr>
        <w:spacing w:line="480" w:lineRule="exact"/>
        <w:rPr>
          <w:rFonts w:hint="eastAsia" w:ascii="宋体" w:hAnsi="宋体" w:eastAsia="宋体" w:cs="宋体"/>
          <w:lang w:val="en-US" w:eastAsia="zh-CN"/>
        </w:rPr>
      </w:pPr>
      <w:r>
        <w:rPr>
          <w:rFonts w:hint="eastAsia" w:ascii="宋体" w:hAnsi="宋体"/>
          <w:szCs w:val="21"/>
        </w:rPr>
        <w:t xml:space="preserve">2、项目预算: </w:t>
      </w:r>
      <w:r>
        <w:rPr>
          <w:rFonts w:hint="eastAsia" w:ascii="宋体" w:hAnsi="宋体"/>
          <w:szCs w:val="21"/>
          <w:lang w:eastAsia="zh-CN"/>
        </w:rPr>
        <w:t>￥1,300,000.00元</w:t>
      </w:r>
      <w:r>
        <w:rPr>
          <w:rFonts w:hint="eastAsia" w:ascii="宋体" w:hAnsi="宋体"/>
          <w:szCs w:val="21"/>
        </w:rPr>
        <w:t>；</w:t>
      </w:r>
    </w:p>
    <w:p>
      <w:pPr>
        <w:pStyle w:val="13"/>
        <w:keepNext w:val="0"/>
        <w:keepLines w:val="0"/>
        <w:pageBreakBefore w:val="0"/>
        <w:tabs>
          <w:tab w:val="left" w:pos="426"/>
        </w:tabs>
        <w:kinsoku/>
        <w:wordWrap/>
        <w:overflowPunct/>
        <w:topLinePunct w:val="0"/>
        <w:bidi w:val="0"/>
        <w:adjustRightInd w:val="0"/>
        <w:snapToGrid w:val="0"/>
        <w:spacing w:line="480" w:lineRule="exact"/>
        <w:ind w:left="0" w:leftChars="0" w:right="0" w:rightChars="0"/>
        <w:textAlignment w:val="auto"/>
        <w:outlineLvl w:val="9"/>
        <w:rPr>
          <w:rFonts w:hint="eastAsia" w:hAnsi="宋体"/>
          <w:sz w:val="24"/>
          <w:szCs w:val="24"/>
        </w:rPr>
      </w:pPr>
      <w:r>
        <w:rPr>
          <w:rFonts w:hint="eastAsia" w:hAnsi="宋体"/>
          <w:b/>
          <w:sz w:val="24"/>
          <w:szCs w:val="24"/>
          <w:lang w:val="en-US" w:eastAsia="zh-CN"/>
        </w:rPr>
        <w:t>二、项目介绍</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left"/>
        <w:textAlignment w:val="auto"/>
        <w:outlineLvl w:val="9"/>
        <w:rPr>
          <w:rFonts w:hint="eastAsia"/>
        </w:rPr>
      </w:pPr>
      <w:bookmarkStart w:id="5" w:name="_Toc246840851"/>
      <w:r>
        <w:rPr>
          <w:rFonts w:hint="eastAsia"/>
        </w:rPr>
        <w:t>1</w:t>
      </w:r>
      <w:r>
        <w:rPr>
          <w:rFonts w:hint="eastAsia"/>
          <w:lang w:eastAsia="zh-CN"/>
        </w:rPr>
        <w:t>、</w:t>
      </w:r>
      <w:r>
        <w:rPr>
          <w:rFonts w:hint="eastAsia"/>
        </w:rPr>
        <w:t>.项目概况</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罗定市位于粤北偏西，全市总面积2327.5平方公里，总人口123万人，其中城区户籍人口30.7万。现辖4个街道和17个镇以及国营罗平农场。罗定是珠江—西江经济带的重要发展区，是粤西北与桂东南的交汇点，是大西南经济圈、珠三角经济圈、北部湾经济圈、粤北山区和粤西沿海地区的结合部，是区域经济辐射的“交集区”和“叠加区。</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近年来，罗定市扎实推进城镇化发展各项工作，在人口城镇化、城市发展空间布局、基础设施建设、产业就业支撑、公共服务设施建设与城乡公共服务一体化、生态建设与环境保护、城乡居民生活水平、城乡特色与文化传承等方面取得了良好成效，为开展新型城镇化综合试点打下良好的基础。2015年12月罗定市成功申报为5个广东省新型城镇化综合试点之一。</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广东省新型城镇化“2511”试点方案》要求试点城市“为全省新型城镇化提供可复制、可推广的经验和方式”，且要实行改革试点进展情况年度评估报告制度，对试点工作统筹力度与工作成效要求极高。但与此同时，罗定市城镇化基础薄弱、财政能力有限、治理能力欠缺等现状对试点工作构成了明显的条件限制。为了紧紧抓住“十三五”开局契机，亟需编制保障试点工作的建设成效的新型城镇化规划。</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2</w:t>
      </w:r>
      <w:r>
        <w:rPr>
          <w:rFonts w:hint="eastAsia"/>
          <w:lang w:eastAsia="zh-CN"/>
        </w:rPr>
        <w:t>、</w:t>
      </w:r>
      <w:r>
        <w:rPr>
          <w:rFonts w:hint="eastAsia"/>
        </w:rPr>
        <w:t>项目目的与建设目标</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⑴项目目的</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全面贯彻落实中央和全省城镇化工作会议精神，广东省相继出台了《广东省新型城镇化规划》和《广东省新型城镇化“2511”试点方案》。此后，罗定市人民政府组织《罗定市新型城镇化综合试点》，并于2015年12月成功申报成为全省五个“广东省新型城镇化‘2511’综合试点县（市、区）”综合试点之一。</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结合国家和省的新型城镇化发展背景，为了应对综合试点改革的需要，主动对接上层级规划，深入研究解决的重难点问题，突出地方特色和试点的典型性，探索形成推进新型城镇化的创新、新体制以及新机制，为全省新型城镇化提供“可复制、可推广的经验和方式”的新型城镇化试点，特编制本次规划。</w:t>
      </w:r>
      <w:bookmarkEnd w:id="5"/>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⑵建设目标</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罗定市将突出生态保护与建设的战略地位，按照“五位一体”总布局要求，推动生态保护建设与经济、政治、文化、社会建设紧密结合、高度融合，在完成省试点方案确定的工作绩效目标的同时，结合探索生态文明型发展道路的要求，补充制定生态文明型发展具体指标，并实现以下建设目标：</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推进新型工业化、新型城镇化和农业现代化，调整优化空间布局，坚守生态红线，全面促进资源节约，加大自然生态系统和环境保护力度，加快建立系统完整的生态保护与建设制度体系，形成节约资源和保护环境的空间格局、产业结构、生产方式、生活方式，提高发展的质量和效益，实现绿色循环低碳发展，在华南地区县级城镇化方面走在前列，探索产业转移承接地区发展生态保护与建设的城镇化试点区，为类似地区累积经验，提供示范。</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3</w:t>
      </w:r>
      <w:r>
        <w:rPr>
          <w:rFonts w:hint="eastAsia"/>
          <w:lang w:eastAsia="zh-CN"/>
        </w:rPr>
        <w:t>、</w:t>
      </w:r>
      <w:r>
        <w:rPr>
          <w:rFonts w:hint="eastAsia"/>
        </w:rPr>
        <w:t>.本次招标范围</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罗定市行政辖区范围，总面积约2327平方公里。</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4</w:t>
      </w:r>
      <w:r>
        <w:rPr>
          <w:rFonts w:hint="eastAsia"/>
          <w:lang w:eastAsia="zh-CN"/>
        </w:rPr>
        <w:t>、</w:t>
      </w:r>
      <w:r>
        <w:rPr>
          <w:rFonts w:hint="eastAsia"/>
        </w:rPr>
        <w:t>.项目所依据及参考的标准</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A）相关规划</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《国家新型城镇化规划（2014-2020）》</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《广东省新型城镇化规划（2014-2020）》</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《广东省新型城镇化“2511”试点方案》</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《罗定市推进广东省新型城镇化试点方案》</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《罗定市城市总体概念规划（2012-2030）》</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《罗定市城市总体规划》</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《罗定市基础设施规划》</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《罗定市土地利用总体规划（2010-2020）》</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《罗定市“十三五”国民经济与社会发展规划》</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B）相关政策法规文件</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《中华人民共和国城乡规划法》</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市委、市政府关于城市发展的相关政策文件</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5</w:t>
      </w:r>
      <w:r>
        <w:rPr>
          <w:rFonts w:hint="eastAsia"/>
          <w:lang w:eastAsia="zh-CN"/>
        </w:rPr>
        <w:t>、</w:t>
      </w:r>
      <w:r>
        <w:rPr>
          <w:rFonts w:hint="eastAsia"/>
        </w:rPr>
        <w:t>编制周期及服务期限</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⑴项目工作总周期约为90个工作日。</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⑵合同签订后30天内须完成规划初稿，并提交采购人组织评议。</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⑶完成初稿后的60天，上报审批稿。</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⑷2016年年底前须全部完成（含规划审批时间）</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b/>
          <w:bCs/>
          <w:sz w:val="24"/>
          <w:szCs w:val="24"/>
          <w:lang w:val="en-US" w:eastAsia="zh-CN"/>
        </w:rPr>
        <w:t>三</w:t>
      </w:r>
      <w:r>
        <w:rPr>
          <w:rFonts w:hint="eastAsia"/>
          <w:b/>
          <w:bCs/>
          <w:sz w:val="24"/>
          <w:szCs w:val="24"/>
        </w:rPr>
        <w:t>、项目技术要点</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贯彻落实国家和广东省委、省政府关于新型城镇化工作的要求，根据罗定市城镇化面临的实际问题，结合《广东省新型城镇化“2511”试点方案》的广东省新型城镇化综合试点工作的内容和要求，编制《罗定市新型城镇化规划2016-2020年）》。</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通过本次规划的制定和实施，提出推进罗定市新型城镇化发展的指导思想和工作原则，明确罗定市新型未来城镇化大格局的地位和作用，重点确立新型城镇化的试点目标、试点方向和示范路径及近期建设行动计划，构建科学合理的城镇化空间新格局，并通过制度创新，建立长效的政策和保障机制，全面提升城镇化质量和水平，走以人为本、科学发展、集约高效、功能完善、个性鲜明、环境友好、社会和谐、理想宜居、城乡一体、协调发展的新型城镇化道路。</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1</w:t>
      </w:r>
      <w:r>
        <w:rPr>
          <w:rFonts w:hint="eastAsia"/>
          <w:lang w:eastAsia="zh-CN"/>
        </w:rPr>
        <w:t>、</w:t>
      </w:r>
      <w:r>
        <w:rPr>
          <w:rFonts w:hint="eastAsia"/>
        </w:rPr>
        <w:t>规划编制内容，包括但不限于：</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⑴试点目标评估：以具有优势条件、示范意义重大、体现错位发展为标准，通过区域对比分析进一步明晰罗定优劣势条件，通过空间潜力、基础系统、市场动力、建设项目、资金能力、政策机制等目标支撑性评估，校核与细化原有的试点目标、示范重点、指标体系。</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 xml:space="preserve">⑵探索近期罗定示范路径：综合目标导向、问题导向，识别五年时限内最能见成效、最有示范意义的行动路径。 </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⑶有序推进农业转业人口市民化，提升基本公共服务，健全相应的体制机制；</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⑷优化城镇化发展的空间模式和布局形态，聚焦近期建设空间，识别全市近期的重点建设空间，引导建设资源集聚投放，并提出深化的建设指引。初步判断我市重点地区应包括：中心城区、产业园区、全域旅游重点地区、有资源潜力的重点镇、重点村。</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⑸提高城市可持续发展能力，增强产业就业支撑力、提升基本公共服务水平、坚守生态红线保护资源环境和建设生态文明、加强地域文化的传承与保护，同时完善城市基础设施支撑系统；</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⑹提升城镇建设水平，建设绿色低碳智慧宜居城市，推进农村地区基础设施完善和美丽乡村建设，促进城乡一体化发展；</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⑺改革完善城镇化管理和发展的体制机制，深化规划实施和保障机制；</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⑻制定务实的行动计划。</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2</w:t>
      </w:r>
      <w:r>
        <w:rPr>
          <w:rFonts w:hint="eastAsia"/>
          <w:lang w:eastAsia="zh-CN"/>
        </w:rPr>
        <w:t>、</w:t>
      </w:r>
      <w:r>
        <w:rPr>
          <w:rFonts w:hint="eastAsia"/>
        </w:rPr>
        <w:t>项目成果：</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⑴项目成果即《罗定市新型城镇化规划（2016-2020年）》。</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⑵成果形式要求：</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①提交A4规格的纸质成果；</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②提交全部成果文件的电子文件，其中文本为Word格式，图纸为dwg、jpg格式，演示文件为Powerpoint格式）</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b/>
          <w:bCs/>
          <w:sz w:val="24"/>
          <w:szCs w:val="24"/>
          <w:lang w:val="en-US" w:eastAsia="zh-CN"/>
        </w:rPr>
        <w:t>四</w:t>
      </w:r>
      <w:r>
        <w:rPr>
          <w:rFonts w:hint="eastAsia"/>
          <w:b/>
          <w:bCs/>
          <w:sz w:val="24"/>
          <w:szCs w:val="24"/>
        </w:rPr>
        <w:t>、项目服务要求</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1</w:t>
      </w:r>
      <w:r>
        <w:rPr>
          <w:rFonts w:hint="eastAsia"/>
          <w:lang w:eastAsia="zh-CN"/>
        </w:rPr>
        <w:t>、</w:t>
      </w:r>
      <w:r>
        <w:rPr>
          <w:rFonts w:hint="eastAsia"/>
        </w:rPr>
        <w:t>售后的服务内容，要求和期限</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 xml:space="preserve">⑴服务内容 </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 xml:space="preserve">积极配合甲方项目宣传展示、招商引资需要： </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定期跟进项目实施情况，对规划内容及时调整完善；</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为下层次规划的编制提供技术服务。</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⑵服务要求</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建立售后服务工作组；项目成果审核完成后，成立后期维护服务工作组，提供后续维护服务，并在项目实施过程中，长期提供技术的咨询服务。</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建立售后服务团队即时响应机制：及时响应甲方需求，在接到甲方通知后48小时内提供相应的技术支持。</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2</w:t>
      </w:r>
      <w:r>
        <w:rPr>
          <w:rFonts w:hint="eastAsia"/>
          <w:lang w:eastAsia="zh-CN"/>
        </w:rPr>
        <w:t>、</w:t>
      </w:r>
      <w:r>
        <w:rPr>
          <w:rFonts w:hint="eastAsia"/>
        </w:rPr>
        <w:t>.技术培训等要求</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规划编制完成后，编制单位根据采购方要求，为采购方提供必要的技术培训。</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b/>
          <w:bCs/>
          <w:sz w:val="24"/>
          <w:szCs w:val="24"/>
          <w:lang w:val="en-US" w:eastAsia="zh-CN"/>
        </w:rPr>
        <w:t>五</w:t>
      </w:r>
      <w:r>
        <w:rPr>
          <w:rFonts w:hint="eastAsia"/>
          <w:b/>
          <w:bCs/>
          <w:sz w:val="24"/>
          <w:szCs w:val="24"/>
        </w:rPr>
        <w:t>、项目管理要求</w:t>
      </w:r>
      <w:r>
        <w:rPr>
          <w:rFonts w:hint="eastAsia"/>
        </w:rPr>
        <w:tab/>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1</w:t>
      </w:r>
      <w:r>
        <w:rPr>
          <w:rFonts w:hint="eastAsia"/>
          <w:lang w:eastAsia="zh-CN"/>
        </w:rPr>
        <w:t>、</w:t>
      </w:r>
      <w:r>
        <w:rPr>
          <w:rFonts w:hint="eastAsia"/>
        </w:rPr>
        <w:t>项目服务期限要求</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项目服务期限为项目合同签订后的90个工作日，后续的服务时间为1年</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2</w:t>
      </w:r>
      <w:r>
        <w:rPr>
          <w:rFonts w:hint="eastAsia"/>
          <w:lang w:eastAsia="zh-CN"/>
        </w:rPr>
        <w:t>、</w:t>
      </w:r>
      <w:r>
        <w:rPr>
          <w:rFonts w:hint="eastAsia"/>
        </w:rPr>
        <w:t xml:space="preserve">项目负责人及团队需求 </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⑴技术团队需要包括城市规划、交通、市政等专业人员，团队人数不少于10人且技术团体队有完成过100万以上人口城市的新型城镇化试点规划。</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⑵项目负责人具有副高级以上职称，为注册规划师，从事专业岗位10年以上。其他专项负责人为中级以上职称，从事专业岗位10年以上。</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⑶项目负责人在近5年内曾主持过县级（市）及以上的城市总体规划或类似规划。</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lang w:val="en-US" w:eastAsia="zh-CN"/>
        </w:rPr>
        <w:t>3、</w:t>
      </w:r>
      <w:r>
        <w:rPr>
          <w:rFonts w:hint="eastAsia"/>
        </w:rPr>
        <w:t>.工作要求</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⑴设计单位要充分了解现状情况，充分听取有关部门意见。</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⑵设计单位应与甲方进行中间汇报沟通讨论不得少于3次，一般安排在初步方案阶段和论证成果阶段，在进行中间汇报时需根据情况提供汇报提纲及成果简本若干套。设计单位还应根据甲方组织专家论证等需要进行汇报及准备相应材料。</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420" w:firstLineChars="200"/>
        <w:jc w:val="left"/>
        <w:textAlignment w:val="auto"/>
        <w:outlineLvl w:val="9"/>
        <w:rPr>
          <w:rFonts w:hint="eastAsia"/>
        </w:rPr>
      </w:pPr>
      <w:r>
        <w:rPr>
          <w:rFonts w:hint="eastAsia"/>
        </w:rPr>
        <w:t>⑶规划设计成果必须符合本设计任务书中提出的有关规划设计原则、内容等方面的要求。</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b/>
          <w:bCs/>
          <w:sz w:val="24"/>
          <w:szCs w:val="24"/>
          <w:lang w:val="en-US" w:eastAsia="zh-CN"/>
        </w:rPr>
        <w:t>六、</w:t>
      </w:r>
      <w:r>
        <w:rPr>
          <w:rFonts w:hint="eastAsia"/>
          <w:b/>
          <w:bCs/>
          <w:sz w:val="24"/>
          <w:szCs w:val="24"/>
        </w:rPr>
        <w:t>其他要求</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1</w:t>
      </w:r>
      <w:r>
        <w:rPr>
          <w:rFonts w:hint="eastAsia"/>
          <w:lang w:eastAsia="zh-CN"/>
        </w:rPr>
        <w:t>、</w:t>
      </w:r>
      <w:r>
        <w:rPr>
          <w:rFonts w:hint="eastAsia"/>
        </w:rPr>
        <w:t>投标时须提供整个项目的详细工作方案，包括工作计划和人员安排情况，中标单位不得随意更换项目负责人和项目组成员，如不经招标人同意擅自更换，则招标人有权解除合同或根据情节对其处以罚款。</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2</w:t>
      </w:r>
      <w:r>
        <w:rPr>
          <w:rFonts w:hint="eastAsia"/>
          <w:lang w:eastAsia="zh-CN"/>
        </w:rPr>
        <w:t>、</w:t>
      </w:r>
      <w:r>
        <w:rPr>
          <w:rFonts w:hint="eastAsia"/>
        </w:rPr>
        <w:t>在合同有效期内，需项目负责人出席规划汇报会的，必须由其亲自到场并作现场汇报，非不可抗力或不可预见因素的中标单位不得无故拒绝。</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rPr>
      </w:pPr>
      <w:r>
        <w:rPr>
          <w:rFonts w:hint="eastAsia"/>
        </w:rPr>
        <w:t>3</w:t>
      </w:r>
      <w:r>
        <w:rPr>
          <w:rFonts w:hint="eastAsia"/>
          <w:lang w:eastAsia="zh-CN"/>
        </w:rPr>
        <w:t>、</w:t>
      </w:r>
      <w:r>
        <w:rPr>
          <w:rFonts w:hint="eastAsia"/>
        </w:rPr>
        <w:t>中标单位如将本合同项目中部分非主体、非关键性工作与第三方合作，需经招标人许可同意后方可开展，否则招标人有权解除合同。</w:t>
      </w:r>
    </w:p>
    <w:p>
      <w:pPr>
        <w:keepNext w:val="0"/>
        <w:keepLines w:val="0"/>
        <w:pageBreakBefore w:val="0"/>
        <w:widowControl/>
        <w:kinsoku/>
        <w:wordWrap/>
        <w:overflowPunct/>
        <w:topLinePunct w:val="0"/>
        <w:autoSpaceDE/>
        <w:autoSpaceDN/>
        <w:bidi w:val="0"/>
        <w:adjustRightInd/>
        <w:snapToGrid/>
        <w:spacing w:line="480" w:lineRule="auto"/>
        <w:ind w:right="0" w:rightChars="0"/>
        <w:jc w:val="left"/>
        <w:textAlignment w:val="auto"/>
        <w:outlineLvl w:val="9"/>
        <w:rPr>
          <w:rFonts w:hint="eastAsia"/>
          <w:lang w:val="zh-CN" w:eastAsia="zh-CN"/>
        </w:rPr>
      </w:pPr>
      <w:r>
        <w:rPr>
          <w:rFonts w:hint="eastAsia"/>
        </w:rPr>
        <w:t>4</w:t>
      </w:r>
      <w:r>
        <w:rPr>
          <w:rFonts w:hint="eastAsia"/>
          <w:lang w:eastAsia="zh-CN"/>
        </w:rPr>
        <w:t>、</w:t>
      </w:r>
      <w:r>
        <w:rPr>
          <w:rFonts w:hint="eastAsia"/>
        </w:rPr>
        <w:t>本项目没有投标补偿费。招标代理机构、招标人不负责投标人准备投标文件和递交投标文件所发生的任何成本或费用。</w:t>
      </w:r>
    </w:p>
    <w:p>
      <w:pPr>
        <w:pStyle w:val="13"/>
        <w:keepNext w:val="0"/>
        <w:keepLines w:val="0"/>
        <w:pageBreakBefore w:val="0"/>
        <w:tabs>
          <w:tab w:val="left" w:pos="540"/>
        </w:tabs>
        <w:kinsoku/>
        <w:wordWrap/>
        <w:overflowPunct/>
        <w:topLinePunct w:val="0"/>
        <w:autoSpaceDE/>
        <w:autoSpaceDN/>
        <w:bidi w:val="0"/>
        <w:adjustRightInd w:val="0"/>
        <w:snapToGrid w:val="0"/>
        <w:spacing w:line="480" w:lineRule="exact"/>
        <w:ind w:right="0" w:rightChars="0"/>
        <w:textAlignment w:val="auto"/>
        <w:outlineLvl w:val="9"/>
        <w:rPr>
          <w:rFonts w:hint="eastAsia" w:hAnsi="??_GB2312" w:cs="宋体"/>
          <w:b/>
          <w:kern w:val="0"/>
          <w:sz w:val="24"/>
          <w:szCs w:val="24"/>
          <w:lang w:val="zh-CN"/>
        </w:rPr>
      </w:pPr>
      <w:r>
        <w:rPr>
          <w:rFonts w:hint="eastAsia" w:hAnsi="??_GB2312" w:cs="宋体"/>
          <w:b/>
          <w:kern w:val="0"/>
          <w:sz w:val="24"/>
          <w:szCs w:val="24"/>
          <w:lang w:val="en-US" w:eastAsia="zh-CN"/>
        </w:rPr>
        <w:t>七</w:t>
      </w:r>
      <w:r>
        <w:rPr>
          <w:rFonts w:hint="eastAsia" w:hAnsi="??_GB2312" w:cs="宋体"/>
          <w:b/>
          <w:kern w:val="0"/>
          <w:sz w:val="24"/>
          <w:szCs w:val="24"/>
          <w:lang w:val="zh-CN"/>
        </w:rPr>
        <w:t>、付款方式</w:t>
      </w:r>
    </w:p>
    <w:p>
      <w:pPr>
        <w:pStyle w:val="13"/>
        <w:keepNext w:val="0"/>
        <w:keepLines w:val="0"/>
        <w:pageBreakBefore w:val="0"/>
        <w:tabs>
          <w:tab w:val="left" w:pos="540"/>
        </w:tabs>
        <w:kinsoku/>
        <w:wordWrap/>
        <w:overflowPunct/>
        <w:topLinePunct w:val="0"/>
        <w:autoSpaceDE/>
        <w:autoSpaceDN/>
        <w:bidi w:val="0"/>
        <w:adjustRightInd w:val="0"/>
        <w:snapToGrid w:val="0"/>
        <w:spacing w:line="480" w:lineRule="exact"/>
        <w:ind w:right="0" w:rightChars="0"/>
        <w:textAlignment w:val="auto"/>
        <w:outlineLvl w:val="9"/>
        <w:rPr>
          <w:rFonts w:hint="eastAsia" w:hAnsi="??_GB2312" w:cs="宋体"/>
          <w:b/>
          <w:kern w:val="0"/>
          <w:sz w:val="24"/>
          <w:szCs w:val="24"/>
          <w:lang w:val="zh-CN"/>
        </w:rPr>
      </w:pPr>
    </w:p>
    <w:p>
      <w:pPr>
        <w:keepNext w:val="0"/>
        <w:keepLines w:val="0"/>
        <w:pageBreakBefore w:val="0"/>
        <w:widowControl/>
        <w:kinsoku/>
        <w:wordWrap/>
        <w:overflowPunct/>
        <w:topLinePunct w:val="0"/>
        <w:autoSpaceDE/>
        <w:autoSpaceDN/>
        <w:bidi w:val="0"/>
        <w:adjustRightInd/>
        <w:snapToGrid/>
        <w:spacing w:line="480" w:lineRule="auto"/>
        <w:ind w:right="0" w:rightChars="0"/>
        <w:textAlignment w:val="auto"/>
        <w:outlineLvl w:val="9"/>
        <w:rPr>
          <w:rFonts w:hint="eastAsia"/>
        </w:rPr>
      </w:pPr>
      <w:r>
        <w:rPr>
          <w:rFonts w:hint="eastAsia"/>
        </w:rPr>
        <w:t>1、</w:t>
      </w:r>
      <w:r>
        <w:rPr>
          <w:rFonts w:hint="eastAsia"/>
          <w:lang w:val="en-US" w:eastAsia="zh-CN"/>
        </w:rPr>
        <w:t>合同签订后开展工作，规划编制完成初步</w:t>
      </w:r>
      <w:r>
        <w:t>方案并向</w:t>
      </w:r>
      <w:r>
        <w:rPr>
          <w:rFonts w:hint="eastAsia"/>
          <w:lang w:val="en-US" w:eastAsia="zh-CN"/>
        </w:rPr>
        <w:t>采购</w:t>
      </w:r>
      <w:r>
        <w:t>人进行汇报后，</w:t>
      </w:r>
      <w:r>
        <w:rPr>
          <w:rFonts w:hint="eastAsia"/>
          <w:lang w:val="en-US" w:eastAsia="zh-CN"/>
        </w:rPr>
        <w:t>采购</w:t>
      </w:r>
      <w:r>
        <w:rPr>
          <w:rFonts w:hint="eastAsia"/>
        </w:rPr>
        <w:t>人在15工作日内，支付</w:t>
      </w:r>
      <w:r>
        <w:rPr>
          <w:rFonts w:hint="eastAsia"/>
          <w:lang w:val="en-US" w:eastAsia="zh-CN"/>
        </w:rPr>
        <w:t>中标金额的</w:t>
      </w:r>
      <w:r>
        <w:t>60</w:t>
      </w:r>
      <w:r>
        <w:rPr>
          <w:rFonts w:hint="eastAsia"/>
        </w:rPr>
        <w:t>％。</w:t>
      </w:r>
    </w:p>
    <w:p>
      <w:pPr>
        <w:keepNext w:val="0"/>
        <w:keepLines w:val="0"/>
        <w:pageBreakBefore w:val="0"/>
        <w:widowControl/>
        <w:kinsoku/>
        <w:wordWrap/>
        <w:overflowPunct/>
        <w:topLinePunct w:val="0"/>
        <w:autoSpaceDE/>
        <w:autoSpaceDN/>
        <w:bidi w:val="0"/>
        <w:adjustRightInd/>
        <w:snapToGrid/>
        <w:spacing w:line="480" w:lineRule="auto"/>
        <w:ind w:right="0" w:rightChars="0"/>
        <w:textAlignment w:val="auto"/>
        <w:outlineLvl w:val="9"/>
        <w:rPr>
          <w:rFonts w:hint="eastAsia"/>
        </w:rPr>
      </w:pPr>
      <w:r>
        <w:rPr>
          <w:rFonts w:hint="eastAsia"/>
          <w:lang w:val="en-US" w:eastAsia="zh-CN"/>
        </w:rPr>
        <w:t>2、</w:t>
      </w:r>
      <w:r>
        <w:rPr>
          <w:rFonts w:hint="eastAsia"/>
        </w:rPr>
        <w:t>初步</w:t>
      </w:r>
      <w:r>
        <w:t>成果</w:t>
      </w:r>
      <w:r>
        <w:rPr>
          <w:rFonts w:hint="eastAsia"/>
        </w:rPr>
        <w:t>修改</w:t>
      </w:r>
      <w:r>
        <w:t>完善</w:t>
      </w:r>
      <w:r>
        <w:rPr>
          <w:rFonts w:hint="eastAsia"/>
        </w:rPr>
        <w:t>后</w:t>
      </w:r>
      <w:r>
        <w:t>，</w:t>
      </w:r>
      <w:r>
        <w:rPr>
          <w:rFonts w:hint="eastAsia"/>
        </w:rPr>
        <w:t>规划经</w:t>
      </w:r>
      <w:r>
        <w:rPr>
          <w:rFonts w:hint="eastAsia"/>
          <w:lang w:val="en-US" w:eastAsia="zh-CN"/>
        </w:rPr>
        <w:t>采购</w:t>
      </w:r>
      <w:r>
        <w:rPr>
          <w:rFonts w:hint="eastAsia"/>
        </w:rPr>
        <w:t>人组织审查（评审</w:t>
      </w:r>
      <w:r>
        <w:t>）</w:t>
      </w:r>
      <w:r>
        <w:rPr>
          <w:rFonts w:hint="eastAsia"/>
        </w:rPr>
        <w:t>通过后，</w:t>
      </w:r>
      <w:r>
        <w:rPr>
          <w:rFonts w:hint="eastAsia"/>
          <w:lang w:val="en-US" w:eastAsia="zh-CN"/>
        </w:rPr>
        <w:t>采购</w:t>
      </w:r>
      <w:r>
        <w:rPr>
          <w:rFonts w:hint="eastAsia"/>
        </w:rPr>
        <w:t>人在15工作日内支付</w:t>
      </w:r>
      <w:r>
        <w:rPr>
          <w:rFonts w:hint="eastAsia"/>
          <w:lang w:val="en-US" w:eastAsia="zh-CN"/>
        </w:rPr>
        <w:t>中标金额的</w:t>
      </w:r>
      <w:r>
        <w:rPr>
          <w:rFonts w:hint="eastAsia"/>
        </w:rPr>
        <w:t>30％。</w:t>
      </w:r>
    </w:p>
    <w:p>
      <w:pPr>
        <w:keepNext w:val="0"/>
        <w:keepLines w:val="0"/>
        <w:pageBreakBefore w:val="0"/>
        <w:widowControl/>
        <w:kinsoku/>
        <w:wordWrap/>
        <w:overflowPunct/>
        <w:topLinePunct w:val="0"/>
        <w:autoSpaceDE/>
        <w:autoSpaceDN/>
        <w:bidi w:val="0"/>
        <w:adjustRightInd/>
        <w:snapToGrid/>
        <w:spacing w:line="480" w:lineRule="auto"/>
        <w:ind w:right="0" w:rightChars="0"/>
        <w:textAlignment w:val="auto"/>
        <w:outlineLvl w:val="9"/>
        <w:rPr>
          <w:rFonts w:hint="eastAsia"/>
        </w:rPr>
      </w:pPr>
      <w:r>
        <w:rPr>
          <w:rFonts w:hint="eastAsia"/>
          <w:lang w:val="en-US" w:eastAsia="zh-CN"/>
        </w:rPr>
        <w:t>3、</w:t>
      </w:r>
      <w:r>
        <w:rPr>
          <w:rFonts w:hint="eastAsia"/>
        </w:rPr>
        <w:t>规划得到政府批复后，</w:t>
      </w:r>
      <w:r>
        <w:rPr>
          <w:rFonts w:hint="eastAsia"/>
          <w:lang w:val="en-US" w:eastAsia="zh-CN"/>
        </w:rPr>
        <w:t>采购</w:t>
      </w:r>
      <w:r>
        <w:rPr>
          <w:rFonts w:hint="eastAsia"/>
        </w:rPr>
        <w:t>人在15工作日内，支付</w:t>
      </w:r>
      <w:r>
        <w:rPr>
          <w:rFonts w:hint="eastAsia"/>
          <w:lang w:val="en-US" w:eastAsia="zh-CN"/>
        </w:rPr>
        <w:t>中标金额的</w:t>
      </w:r>
      <w:r>
        <w:rPr>
          <w:rFonts w:hint="eastAsia"/>
        </w:rPr>
        <w:t>10％。</w:t>
      </w:r>
    </w:p>
    <w:p>
      <w:pPr>
        <w:keepNext w:val="0"/>
        <w:keepLines w:val="0"/>
        <w:pageBreakBefore w:val="0"/>
        <w:widowControl/>
        <w:kinsoku/>
        <w:wordWrap/>
        <w:overflowPunct/>
        <w:topLinePunct w:val="0"/>
        <w:autoSpaceDE/>
        <w:autoSpaceDN/>
        <w:bidi w:val="0"/>
        <w:adjustRightInd/>
        <w:snapToGrid/>
        <w:spacing w:line="480" w:lineRule="auto"/>
        <w:ind w:right="0" w:rightChars="0"/>
        <w:textAlignment w:val="auto"/>
        <w:outlineLvl w:val="9"/>
        <w:rPr>
          <w:rFonts w:hint="eastAsia"/>
          <w:sz w:val="21"/>
          <w:szCs w:val="21"/>
        </w:rPr>
      </w:pPr>
      <w:r>
        <w:rPr>
          <w:rFonts w:hint="eastAsia"/>
          <w:sz w:val="21"/>
          <w:szCs w:val="21"/>
          <w:lang w:val="en-US" w:eastAsia="zh-CN"/>
        </w:rPr>
        <w:t>4</w:t>
      </w:r>
      <w:r>
        <w:rPr>
          <w:rFonts w:hint="eastAsia"/>
          <w:sz w:val="21"/>
          <w:szCs w:val="21"/>
        </w:rPr>
        <w:t>、采购人支付每笔货款时，成交人应提供相应金额的正式发票；</w:t>
      </w:r>
    </w:p>
    <w:p>
      <w:pPr>
        <w:keepNext w:val="0"/>
        <w:keepLines w:val="0"/>
        <w:pageBreakBefore w:val="0"/>
        <w:widowControl/>
        <w:kinsoku/>
        <w:wordWrap/>
        <w:overflowPunct/>
        <w:topLinePunct w:val="0"/>
        <w:autoSpaceDE/>
        <w:autoSpaceDN/>
        <w:bidi w:val="0"/>
        <w:adjustRightInd/>
        <w:snapToGrid/>
        <w:spacing w:line="480" w:lineRule="auto"/>
        <w:ind w:right="0" w:rightChars="0"/>
        <w:textAlignment w:val="auto"/>
        <w:outlineLvl w:val="9"/>
        <w:rPr>
          <w:rFonts w:hint="eastAsia"/>
          <w:sz w:val="21"/>
          <w:szCs w:val="21"/>
        </w:rPr>
      </w:pPr>
      <w:r>
        <w:rPr>
          <w:rFonts w:hint="eastAsia"/>
          <w:sz w:val="21"/>
          <w:szCs w:val="21"/>
          <w:lang w:val="en-US" w:eastAsia="zh-CN"/>
        </w:rPr>
        <w:t>5</w:t>
      </w:r>
      <w:r>
        <w:rPr>
          <w:rFonts w:hint="eastAsia"/>
          <w:sz w:val="21"/>
          <w:szCs w:val="21"/>
        </w:rPr>
        <w:t>、付款方式：采用支票、银行汇付（含电汇）等形式；</w:t>
      </w:r>
    </w:p>
    <w:p>
      <w:pPr>
        <w:keepNext w:val="0"/>
        <w:keepLines w:val="0"/>
        <w:pageBreakBefore w:val="0"/>
        <w:widowControl/>
        <w:kinsoku/>
        <w:wordWrap/>
        <w:overflowPunct/>
        <w:topLinePunct w:val="0"/>
        <w:autoSpaceDE/>
        <w:autoSpaceDN/>
        <w:bidi w:val="0"/>
        <w:adjustRightInd/>
        <w:snapToGrid/>
        <w:spacing w:line="480" w:lineRule="auto"/>
        <w:ind w:right="0" w:rightChars="0"/>
        <w:jc w:val="both"/>
        <w:textAlignment w:val="auto"/>
        <w:outlineLvl w:val="9"/>
        <w:rPr>
          <w:rFonts w:hint="eastAsia"/>
          <w:sz w:val="21"/>
          <w:szCs w:val="21"/>
        </w:rPr>
      </w:pPr>
      <w:r>
        <w:rPr>
          <w:rFonts w:hint="eastAsia"/>
          <w:sz w:val="21"/>
          <w:szCs w:val="21"/>
          <w:lang w:val="en-US" w:eastAsia="zh-CN"/>
        </w:rPr>
        <w:t>6</w:t>
      </w:r>
      <w:r>
        <w:rPr>
          <w:rFonts w:hint="eastAsia"/>
          <w:sz w:val="21"/>
          <w:szCs w:val="21"/>
        </w:rPr>
        <w:t>、上述款项的付款时间为采购人向政府采购支付部门提出的支付申请的时间（不含政府财政支付部门审查的时间）。</w:t>
      </w:r>
    </w:p>
    <w:p>
      <w:pPr>
        <w:keepNext w:val="0"/>
        <w:keepLines w:val="0"/>
        <w:pageBreakBefore w:val="0"/>
        <w:widowControl/>
        <w:kinsoku/>
        <w:wordWrap/>
        <w:overflowPunct/>
        <w:topLinePunct w:val="0"/>
        <w:autoSpaceDE/>
        <w:autoSpaceDN/>
        <w:bidi w:val="0"/>
        <w:adjustRightInd/>
        <w:snapToGrid/>
        <w:spacing w:line="480" w:lineRule="auto"/>
        <w:ind w:right="0" w:rightChars="0"/>
        <w:jc w:val="both"/>
        <w:textAlignment w:val="auto"/>
        <w:outlineLvl w:val="9"/>
        <w:rPr>
          <w:rFonts w:hint="eastAsia" w:ascii="黑体" w:eastAsia="黑体"/>
          <w:b/>
          <w:sz w:val="21"/>
          <w:szCs w:val="21"/>
        </w:rPr>
        <w:sectPr>
          <w:footerReference r:id="rId9" w:type="default"/>
          <w:pgSz w:w="11907" w:h="16840"/>
          <w:pgMar w:top="1440" w:right="1418" w:bottom="1440" w:left="1418" w:header="851" w:footer="851" w:gutter="0"/>
          <w:pgNumType w:fmt="decimal" w:start="1"/>
          <w:cols w:space="720" w:num="1"/>
          <w:docGrid w:linePitch="285" w:charSpace="0"/>
        </w:sectPr>
      </w:pPr>
    </w:p>
    <w:p>
      <w:pPr>
        <w:keepNext w:val="0"/>
        <w:keepLines w:val="0"/>
        <w:pageBreakBefore w:val="0"/>
        <w:widowControl/>
        <w:kinsoku/>
        <w:wordWrap/>
        <w:overflowPunct/>
        <w:topLinePunct w:val="0"/>
        <w:autoSpaceDE/>
        <w:autoSpaceDN/>
        <w:bidi w:val="0"/>
        <w:adjustRightInd/>
        <w:snapToGrid/>
        <w:spacing w:line="480" w:lineRule="auto"/>
        <w:ind w:right="0" w:rightChars="0"/>
        <w:jc w:val="both"/>
        <w:textAlignment w:val="auto"/>
        <w:outlineLvl w:val="9"/>
        <w:rPr>
          <w:rFonts w:hint="eastAsia" w:ascii="黑体" w:eastAsia="黑体"/>
          <w:b/>
          <w:sz w:val="21"/>
          <w:szCs w:val="21"/>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Pr/>
    </w:p>
    <w:p>
      <w:pPr>
        <w:spacing w:line="360" w:lineRule="auto"/>
        <w:jc w:val="center"/>
        <w:rPr>
          <w:rFonts w:hint="eastAsia" w:ascii="宋体"/>
          <w:sz w:val="24"/>
        </w:rPr>
      </w:pPr>
      <w:r>
        <w:rPr>
          <w:rFonts w:hint="eastAsia" w:ascii="黑体" w:eastAsia="黑体"/>
          <w:b/>
          <w:sz w:val="44"/>
        </w:rPr>
        <w:t>合</w:t>
      </w:r>
      <w:r>
        <w:rPr>
          <w:rFonts w:ascii="黑体" w:eastAsia="黑体"/>
          <w:b/>
          <w:sz w:val="44"/>
        </w:rPr>
        <w:t xml:space="preserve"> </w:t>
      </w:r>
      <w:r>
        <w:rPr>
          <w:rFonts w:hint="eastAsia" w:ascii="黑体" w:eastAsia="黑体"/>
          <w:b/>
          <w:sz w:val="44"/>
        </w:rPr>
        <w:t>同 条 款</w:t>
      </w:r>
    </w:p>
    <w:p>
      <w:pPr>
        <w:adjustRightInd w:val="0"/>
        <w:snapToGrid w:val="0"/>
        <w:spacing w:line="360" w:lineRule="auto"/>
        <w:jc w:val="center"/>
        <w:rPr>
          <w:rFonts w:ascii="宋体" w:hAnsi="宋体"/>
          <w:b/>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tabs>
          <w:tab w:val="left" w:pos="6180"/>
        </w:tabs>
        <w:adjustRightInd w:val="0"/>
        <w:snapToGrid w:val="0"/>
        <w:spacing w:line="360" w:lineRule="auto"/>
        <w:rPr>
          <w:rFonts w:ascii="宋体" w:hAnsi="宋体"/>
          <w:sz w:val="48"/>
        </w:rPr>
      </w:pPr>
      <w:r>
        <w:rPr>
          <w:rFonts w:ascii="宋体" w:hAnsi="宋体"/>
          <w:sz w:val="48"/>
        </w:rPr>
        <w:tab/>
      </w:r>
    </w:p>
    <w:p>
      <w:pPr>
        <w:adjustRightInd w:val="0"/>
        <w:snapToGrid w:val="0"/>
        <w:spacing w:line="480" w:lineRule="exact"/>
        <w:jc w:val="center"/>
        <w:rPr>
          <w:rFonts w:hint="eastAsia" w:ascii="宋体" w:hAnsi="宋体"/>
          <w:b/>
          <w:sz w:val="48"/>
        </w:rPr>
      </w:pPr>
      <w:r>
        <w:br w:type="page"/>
      </w:r>
    </w:p>
    <w:p>
      <w:pPr>
        <w:adjustRightInd w:val="0"/>
        <w:snapToGrid w:val="0"/>
        <w:spacing w:line="480" w:lineRule="exact"/>
        <w:jc w:val="center"/>
        <w:rPr>
          <w:rFonts w:hint="eastAsia" w:ascii="宋体" w:hAnsi="宋体"/>
          <w:b/>
          <w:sz w:val="48"/>
        </w:rPr>
      </w:pPr>
    </w:p>
    <w:p>
      <w:pPr>
        <w:adjustRightInd w:val="0"/>
        <w:snapToGrid w:val="0"/>
        <w:spacing w:line="480" w:lineRule="exact"/>
        <w:jc w:val="center"/>
        <w:rPr>
          <w:rFonts w:hint="eastAsia" w:ascii="宋体" w:hAnsi="宋体"/>
          <w:b/>
          <w:sz w:val="48"/>
        </w:rPr>
      </w:pPr>
    </w:p>
    <w:p>
      <w:pPr>
        <w:adjustRightInd w:val="0"/>
        <w:snapToGrid w:val="0"/>
        <w:spacing w:line="480" w:lineRule="exact"/>
        <w:jc w:val="center"/>
        <w:rPr>
          <w:rFonts w:hint="eastAsia" w:ascii="宋体" w:hAnsi="宋体"/>
          <w:b/>
          <w:sz w:val="48"/>
        </w:rPr>
      </w:pPr>
    </w:p>
    <w:p>
      <w:pPr>
        <w:adjustRightInd w:val="0"/>
        <w:snapToGrid w:val="0"/>
        <w:spacing w:line="480" w:lineRule="exact"/>
        <w:jc w:val="center"/>
        <w:rPr>
          <w:rFonts w:hint="eastAsia" w:ascii="宋体" w:hAnsi="宋体" w:eastAsia="宋体"/>
          <w:b/>
          <w:spacing w:val="60"/>
          <w:kern w:val="10"/>
          <w:sz w:val="52"/>
          <w:szCs w:val="52"/>
          <w:lang w:eastAsia="zh-CN"/>
        </w:rPr>
      </w:pPr>
      <w:r>
        <w:rPr>
          <w:rFonts w:hint="eastAsia" w:ascii="宋体" w:hAnsi="宋体"/>
          <w:b/>
          <w:spacing w:val="60"/>
          <w:kern w:val="10"/>
          <w:sz w:val="52"/>
          <w:szCs w:val="52"/>
          <w:lang w:eastAsia="zh-CN"/>
        </w:rPr>
        <w:t>罗定市新型城镇化规划（2016—2020）编制项目</w:t>
      </w:r>
    </w:p>
    <w:p>
      <w:pPr>
        <w:adjustRightInd w:val="0"/>
        <w:snapToGrid w:val="0"/>
        <w:spacing w:line="480" w:lineRule="exact"/>
        <w:jc w:val="center"/>
        <w:rPr>
          <w:rFonts w:hint="eastAsia" w:ascii="宋体" w:hAnsi="宋体"/>
          <w:b/>
          <w:spacing w:val="60"/>
          <w:kern w:val="10"/>
          <w:sz w:val="52"/>
          <w:szCs w:val="52"/>
        </w:rPr>
      </w:pPr>
    </w:p>
    <w:p>
      <w:pPr>
        <w:adjustRightInd w:val="0"/>
        <w:snapToGrid w:val="0"/>
        <w:spacing w:line="480" w:lineRule="exact"/>
        <w:rPr>
          <w:rFonts w:hint="eastAsia" w:ascii="宋体" w:hAnsi="宋体"/>
          <w:b/>
          <w:spacing w:val="60"/>
          <w:kern w:val="10"/>
          <w:sz w:val="52"/>
          <w:szCs w:val="52"/>
        </w:rPr>
      </w:pPr>
    </w:p>
    <w:p>
      <w:pPr>
        <w:rPr>
          <w:rFonts w:hint="eastAsia"/>
        </w:rPr>
      </w:pPr>
    </w:p>
    <w:p>
      <w:pPr>
        <w:adjustRightInd w:val="0"/>
        <w:snapToGrid w:val="0"/>
        <w:spacing w:line="360" w:lineRule="auto"/>
        <w:jc w:val="center"/>
        <w:rPr>
          <w:rFonts w:hint="eastAsia" w:ascii="华文新魏" w:eastAsia="华文新魏" w:cs="宋体"/>
          <w:sz w:val="36"/>
          <w:szCs w:val="36"/>
        </w:rPr>
      </w:pPr>
    </w:p>
    <w:p>
      <w:pPr>
        <w:adjustRightInd w:val="0"/>
        <w:snapToGrid w:val="0"/>
        <w:spacing w:line="360" w:lineRule="auto"/>
        <w:jc w:val="center"/>
        <w:rPr>
          <w:rFonts w:hint="eastAsia" w:ascii="华文新魏" w:eastAsia="华文新魏"/>
          <w:b/>
          <w:spacing w:val="200"/>
          <w:sz w:val="44"/>
          <w:szCs w:val="44"/>
        </w:rPr>
      </w:pPr>
      <w:r>
        <w:rPr>
          <w:rFonts w:hint="eastAsia" w:ascii="华文新魏" w:eastAsia="华文新魏"/>
          <w:b/>
          <w:spacing w:val="200"/>
          <w:sz w:val="44"/>
          <w:szCs w:val="44"/>
        </w:rPr>
        <w:t>合同书格式</w:t>
      </w:r>
    </w:p>
    <w:p>
      <w:pPr>
        <w:adjustRightInd w:val="0"/>
        <w:snapToGrid w:val="0"/>
        <w:spacing w:line="360" w:lineRule="auto"/>
        <w:jc w:val="center"/>
        <w:rPr>
          <w:rFonts w:hint="eastAsia" w:ascii="华文新魏" w:eastAsia="华文新魏"/>
          <w:b/>
          <w:spacing w:val="200"/>
          <w:sz w:val="52"/>
          <w:szCs w:val="52"/>
        </w:rPr>
      </w:pPr>
    </w:p>
    <w:p>
      <w:pPr>
        <w:adjustRightInd w:val="0"/>
        <w:snapToGrid w:val="0"/>
        <w:spacing w:line="360" w:lineRule="auto"/>
        <w:jc w:val="center"/>
        <w:rPr>
          <w:rFonts w:hint="eastAsia" w:ascii="华文新魏" w:eastAsia="华文新魏"/>
          <w:b/>
          <w:spacing w:val="200"/>
          <w:sz w:val="52"/>
          <w:szCs w:val="52"/>
        </w:rPr>
      </w:pPr>
    </w:p>
    <w:p>
      <w:pPr>
        <w:adjustRightInd w:val="0"/>
        <w:snapToGrid w:val="0"/>
        <w:spacing w:line="360" w:lineRule="auto"/>
        <w:jc w:val="center"/>
        <w:rPr>
          <w:rFonts w:hint="eastAsia" w:ascii="华文新魏" w:eastAsia="华文新魏"/>
          <w:b/>
          <w:spacing w:val="200"/>
          <w:sz w:val="52"/>
          <w:szCs w:val="52"/>
        </w:rPr>
      </w:pPr>
    </w:p>
    <w:p>
      <w:pPr>
        <w:adjustRightInd w:val="0"/>
        <w:snapToGrid w:val="0"/>
        <w:spacing w:line="360" w:lineRule="auto"/>
        <w:jc w:val="center"/>
        <w:rPr>
          <w:rFonts w:hint="eastAsia" w:ascii="宋体"/>
          <w:b/>
          <w:sz w:val="32"/>
        </w:rPr>
      </w:pPr>
    </w:p>
    <w:p>
      <w:pPr>
        <w:adjustRightInd w:val="0"/>
        <w:snapToGrid w:val="0"/>
        <w:spacing w:line="360" w:lineRule="auto"/>
        <w:jc w:val="center"/>
        <w:rPr>
          <w:rFonts w:hint="eastAsia" w:ascii="宋体"/>
          <w:b/>
          <w:sz w:val="32"/>
        </w:rPr>
      </w:pPr>
    </w:p>
    <w:p>
      <w:pPr>
        <w:adjustRightInd w:val="0"/>
        <w:snapToGrid w:val="0"/>
        <w:spacing w:line="360" w:lineRule="auto"/>
        <w:ind w:left="1680"/>
        <w:rPr>
          <w:rFonts w:hint="eastAsia"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hint="eastAsia"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hint="eastAsia" w:ascii="宋体"/>
          <w:b/>
          <w:sz w:val="28"/>
        </w:rPr>
      </w:pPr>
      <w:r>
        <w:rPr>
          <w:rFonts w:hint="eastAsia" w:ascii="宋体"/>
          <w:b/>
          <w:sz w:val="28"/>
        </w:rPr>
        <w:t>签约地点：</w:t>
      </w:r>
      <w:r>
        <w:rPr>
          <w:rFonts w:hint="eastAsia" w:ascii="宋体"/>
          <w:b/>
          <w:sz w:val="28"/>
          <w:u w:val="single"/>
        </w:rPr>
        <w:t xml:space="preserve">                         </w:t>
      </w:r>
    </w:p>
    <w:p>
      <w:pPr>
        <w:adjustRightInd w:val="0"/>
        <w:snapToGrid w:val="0"/>
        <w:spacing w:line="360" w:lineRule="auto"/>
        <w:ind w:left="1680"/>
        <w:rPr>
          <w:rFonts w:hint="eastAsia" w:ascii="宋体"/>
          <w:b/>
          <w:sz w:val="28"/>
        </w:rPr>
      </w:pPr>
      <w:r>
        <w:rPr>
          <w:rFonts w:hint="eastAsia" w:ascii="宋体"/>
          <w:b/>
          <w:sz w:val="28"/>
        </w:rPr>
        <w:t>签订日期：二○一</w:t>
      </w:r>
      <w:r>
        <w:rPr>
          <w:rFonts w:hint="eastAsia" w:ascii="宋体"/>
          <w:b/>
          <w:sz w:val="28"/>
          <w:lang w:val="en-US" w:eastAsia="zh-CN"/>
        </w:rPr>
        <w:t>六</w:t>
      </w:r>
      <w:r>
        <w:rPr>
          <w:rFonts w:hint="eastAsia" w:ascii="宋体"/>
          <w:b/>
          <w:sz w:val="28"/>
        </w:rPr>
        <w:t>年   月     日</w:t>
      </w:r>
    </w:p>
    <w:p>
      <w:pPr>
        <w:spacing w:line="480" w:lineRule="exact"/>
        <w:rPr>
          <w:rFonts w:hint="eastAsia" w:ascii="宋体" w:hAnsi="宋体"/>
          <w:b/>
          <w:sz w:val="32"/>
        </w:rPr>
      </w:pPr>
      <w:r>
        <w:rPr>
          <w:rFonts w:ascii="宋体" w:hAnsi="宋体"/>
          <w:sz w:val="30"/>
        </w:rPr>
        <w:br w:type="page"/>
      </w:r>
      <w:r>
        <w:rPr>
          <w:rFonts w:hint="eastAsia" w:ascii="宋体" w:hAnsi="宋体"/>
          <w:b/>
        </w:rPr>
        <w:t>注：本合同条款仅供参考之用，最终以甲乙双方共同拟定并协商一致的为准。</w:t>
      </w:r>
    </w:p>
    <w:p>
      <w:pPr>
        <w:spacing w:line="480" w:lineRule="exact"/>
        <w:rPr>
          <w:rFonts w:hint="eastAsia" w:ascii="宋体" w:hAnsi="宋体"/>
          <w:szCs w:val="21"/>
        </w:rPr>
      </w:pPr>
      <w:r>
        <w:rPr>
          <w:rFonts w:hint="eastAsia" w:ascii="宋体" w:hAnsi="宋体"/>
          <w:szCs w:val="21"/>
        </w:rPr>
        <w:t xml:space="preserve">甲    方：                 </w:t>
      </w:r>
    </w:p>
    <w:p>
      <w:pPr>
        <w:spacing w:line="480" w:lineRule="exact"/>
        <w:rPr>
          <w:rFonts w:hint="eastAsia" w:ascii="宋体" w:hAnsi="宋体"/>
          <w:szCs w:val="21"/>
        </w:rPr>
      </w:pPr>
      <w:r>
        <w:rPr>
          <w:rFonts w:hint="eastAsia" w:ascii="宋体" w:hAnsi="宋体"/>
          <w:szCs w:val="21"/>
        </w:rPr>
        <w:t>电    话：           　   传  真：           地  址：</w:t>
      </w:r>
    </w:p>
    <w:p>
      <w:pPr>
        <w:spacing w:line="480" w:lineRule="exact"/>
        <w:rPr>
          <w:rFonts w:hint="eastAsia" w:ascii="宋体" w:hAnsi="宋体"/>
          <w:szCs w:val="21"/>
        </w:rPr>
      </w:pPr>
      <w:r>
        <w:rPr>
          <w:rFonts w:hint="eastAsia" w:ascii="宋体" w:hAnsi="宋体"/>
          <w:szCs w:val="21"/>
        </w:rPr>
        <w:t xml:space="preserve">乙    方：                  </w:t>
      </w:r>
      <w:r>
        <w:rPr>
          <w:rFonts w:hint="eastAsia" w:ascii="宋体" w:hAnsi="宋体"/>
          <w:szCs w:val="21"/>
        </w:rPr>
        <w:br w:type="textWrapping"/>
      </w:r>
      <w:r>
        <w:rPr>
          <w:rFonts w:hint="eastAsia" w:ascii="宋体" w:hAnsi="宋体"/>
          <w:szCs w:val="21"/>
        </w:rPr>
        <w:t xml:space="preserve">电    话：                传  真：           地  址：   </w:t>
      </w:r>
    </w:p>
    <w:p>
      <w:pPr>
        <w:spacing w:line="480" w:lineRule="exact"/>
        <w:rPr>
          <w:rFonts w:hint="eastAsia" w:ascii="宋体" w:hAnsi="宋体"/>
          <w:szCs w:val="21"/>
        </w:rPr>
      </w:pPr>
      <w:r>
        <w:rPr>
          <w:rFonts w:hint="eastAsia" w:ascii="宋体" w:hAnsi="宋体"/>
          <w:szCs w:val="21"/>
        </w:rPr>
        <w:t xml:space="preserve">项目名称：                                  </w:t>
      </w:r>
    </w:p>
    <w:p>
      <w:pPr>
        <w:spacing w:line="480" w:lineRule="exact"/>
        <w:rPr>
          <w:rFonts w:hint="eastAsia" w:ascii="宋体" w:hAnsi="宋体"/>
          <w:szCs w:val="21"/>
        </w:rPr>
      </w:pPr>
      <w:r>
        <w:rPr>
          <w:rFonts w:hint="eastAsia" w:ascii="宋体" w:hAnsi="宋体"/>
          <w:szCs w:val="21"/>
        </w:rPr>
        <w:t xml:space="preserve">采购编号：  </w:t>
      </w:r>
    </w:p>
    <w:p>
      <w:pPr>
        <w:spacing w:line="480" w:lineRule="exact"/>
        <w:rPr>
          <w:rFonts w:hint="eastAsia" w:ascii="宋体" w:hAnsi="宋体"/>
          <w:szCs w:val="21"/>
        </w:rPr>
      </w:pPr>
    </w:p>
    <w:p>
      <w:pPr>
        <w:spacing w:line="480" w:lineRule="exact"/>
        <w:rPr>
          <w:rFonts w:hint="eastAsia" w:ascii="宋体" w:hAnsi="宋体"/>
          <w:szCs w:val="21"/>
        </w:rPr>
      </w:pPr>
      <w:r>
        <w:rPr>
          <w:rFonts w:hint="eastAsia" w:ascii="宋体" w:hAnsi="宋体"/>
          <w:szCs w:val="21"/>
        </w:rPr>
        <w:t xml:space="preserve">根据 </w:t>
      </w:r>
      <w:r>
        <w:rPr>
          <w:rFonts w:hint="eastAsia" w:ascii="宋体" w:hAnsi="宋体"/>
          <w:szCs w:val="21"/>
          <w:u w:val="single"/>
        </w:rPr>
        <w:t xml:space="preserve">              </w:t>
      </w:r>
      <w:r>
        <w:rPr>
          <w:rFonts w:hint="eastAsia" w:ascii="宋体" w:hAnsi="宋体"/>
          <w:szCs w:val="21"/>
        </w:rPr>
        <w:t>项目的采购结果，按照《中华人民共和国政府采购法》、《合同法》的规定，经双方协商，本着平等互利和诚实信用的原则，一致同意签订本合同如下。</w:t>
      </w:r>
    </w:p>
    <w:p>
      <w:pPr>
        <w:spacing w:line="480" w:lineRule="exact"/>
        <w:rPr>
          <w:rFonts w:hint="eastAsia" w:ascii="宋体" w:hAnsi="宋体"/>
          <w:b/>
          <w:szCs w:val="21"/>
        </w:rPr>
      </w:pPr>
      <w:r>
        <w:rPr>
          <w:rFonts w:hint="eastAsia" w:ascii="宋体" w:hAnsi="宋体"/>
          <w:b/>
          <w:szCs w:val="21"/>
        </w:rPr>
        <w:t>一、合同金额</w:t>
      </w:r>
    </w:p>
    <w:p>
      <w:pPr>
        <w:spacing w:line="480" w:lineRule="exact"/>
        <w:rPr>
          <w:rFonts w:hint="eastAsia" w:ascii="宋体" w:hAnsi="宋体"/>
          <w:szCs w:val="21"/>
        </w:rPr>
      </w:pPr>
      <w:r>
        <w:rPr>
          <w:rFonts w:hint="eastAsia" w:ascii="宋体" w:hAnsi="宋体"/>
          <w:szCs w:val="21"/>
        </w:rPr>
        <w:t>合同金额为（大写）：_________________元（￥_______________元）人民币。</w:t>
      </w:r>
    </w:p>
    <w:p>
      <w:pPr>
        <w:spacing w:line="480" w:lineRule="exact"/>
        <w:rPr>
          <w:rFonts w:hint="eastAsia" w:ascii="宋体" w:hAnsi="宋体"/>
          <w:b/>
          <w:szCs w:val="21"/>
        </w:rPr>
      </w:pPr>
      <w:r>
        <w:rPr>
          <w:rFonts w:hint="eastAsia" w:ascii="宋体" w:hAnsi="宋体"/>
          <w:b/>
          <w:szCs w:val="21"/>
        </w:rPr>
        <w:t>二、服务范围</w:t>
      </w:r>
    </w:p>
    <w:p>
      <w:pPr>
        <w:spacing w:line="480" w:lineRule="exact"/>
        <w:rPr>
          <w:rFonts w:hint="eastAsia" w:ascii="宋体" w:hAnsi="宋体"/>
          <w:szCs w:val="21"/>
        </w:rPr>
      </w:pPr>
      <w:r>
        <w:rPr>
          <w:rFonts w:hint="eastAsia" w:ascii="宋体" w:hAnsi="宋体"/>
          <w:szCs w:val="21"/>
        </w:rPr>
        <w:t>甲方聘请乙方提供以下服务：</w:t>
      </w:r>
    </w:p>
    <w:p>
      <w:pPr>
        <w:spacing w:line="480" w:lineRule="exact"/>
        <w:rPr>
          <w:rFonts w:hint="eastAsia" w:ascii="宋体" w:hAnsi="宋体"/>
          <w:szCs w:val="21"/>
        </w:rPr>
      </w:pPr>
      <w:r>
        <w:rPr>
          <w:rFonts w:hint="eastAsia" w:ascii="宋体" w:hAnsi="宋体"/>
          <w:szCs w:val="21"/>
        </w:rPr>
        <w:t>　　1．本合同项下的服务指</w:t>
      </w:r>
      <w:r>
        <w:rPr>
          <w:rFonts w:hint="eastAsia" w:ascii="宋体" w:hAnsi="宋体"/>
          <w:szCs w:val="21"/>
          <w:u w:val="single"/>
        </w:rPr>
        <w:t xml:space="preserve">                            </w:t>
      </w:r>
      <w:r>
        <w:rPr>
          <w:rFonts w:hint="eastAsia" w:ascii="宋体" w:hAnsi="宋体"/>
          <w:szCs w:val="21"/>
        </w:rPr>
        <w:t>。</w:t>
      </w:r>
    </w:p>
    <w:p>
      <w:pPr>
        <w:spacing w:line="480" w:lineRule="exact"/>
        <w:rPr>
          <w:rFonts w:hint="eastAsia" w:ascii="宋体" w:hAnsi="宋体"/>
          <w:szCs w:val="21"/>
        </w:rPr>
      </w:pPr>
      <w:r>
        <w:rPr>
          <w:rFonts w:hint="eastAsia" w:ascii="宋体" w:hAnsi="宋体"/>
          <w:szCs w:val="21"/>
        </w:rPr>
        <w:t>　　2．......</w:t>
      </w:r>
    </w:p>
    <w:p>
      <w:pPr>
        <w:spacing w:line="480" w:lineRule="exact"/>
        <w:ind w:firstLine="420" w:firstLineChars="200"/>
        <w:rPr>
          <w:rFonts w:hint="eastAsia" w:ascii="宋体" w:hAnsi="宋体"/>
          <w:szCs w:val="21"/>
        </w:rPr>
      </w:pPr>
      <w:r>
        <w:rPr>
          <w:rFonts w:hint="eastAsia" w:ascii="宋体" w:hAnsi="宋体"/>
          <w:szCs w:val="21"/>
        </w:rPr>
        <w:t>3．......</w:t>
      </w:r>
    </w:p>
    <w:p>
      <w:pPr>
        <w:spacing w:line="480" w:lineRule="exact"/>
        <w:rPr>
          <w:rFonts w:hint="eastAsia" w:ascii="宋体" w:hAnsi="宋体"/>
          <w:b/>
          <w:szCs w:val="21"/>
        </w:rPr>
      </w:pPr>
      <w:r>
        <w:rPr>
          <w:rFonts w:hint="eastAsia" w:ascii="宋体" w:hAnsi="宋体"/>
          <w:b/>
          <w:szCs w:val="21"/>
        </w:rPr>
        <w:t>三、甲方乙方的权利和义务</w:t>
      </w:r>
    </w:p>
    <w:p>
      <w:pPr>
        <w:spacing w:line="480" w:lineRule="exact"/>
        <w:rPr>
          <w:rFonts w:hint="eastAsia" w:ascii="宋体" w:hAnsi="宋体"/>
          <w:szCs w:val="21"/>
        </w:rPr>
      </w:pPr>
      <w:r>
        <w:rPr>
          <w:rFonts w:hint="eastAsia" w:ascii="宋体" w:hAnsi="宋体"/>
          <w:szCs w:val="21"/>
        </w:rPr>
        <w:t>　　（一） 甲方的权利和义务</w:t>
      </w:r>
    </w:p>
    <w:p>
      <w:pPr>
        <w:spacing w:line="480" w:lineRule="exact"/>
        <w:rPr>
          <w:rFonts w:hint="eastAsia" w:ascii="宋体" w:hAnsi="宋体"/>
          <w:szCs w:val="21"/>
        </w:rPr>
      </w:pPr>
      <w:r>
        <w:rPr>
          <w:rFonts w:hint="eastAsia" w:ascii="宋体" w:hAnsi="宋体"/>
          <w:szCs w:val="21"/>
        </w:rPr>
        <w:t>　　（二） 乙方的权利和义务</w:t>
      </w:r>
    </w:p>
    <w:p>
      <w:pPr>
        <w:spacing w:line="480" w:lineRule="exact"/>
        <w:rPr>
          <w:rFonts w:hint="eastAsia" w:ascii="宋体" w:hAnsi="宋体"/>
          <w:b/>
          <w:szCs w:val="21"/>
        </w:rPr>
      </w:pPr>
      <w:r>
        <w:rPr>
          <w:rFonts w:hint="eastAsia" w:ascii="宋体" w:hAnsi="宋体"/>
          <w:b/>
          <w:szCs w:val="21"/>
        </w:rPr>
        <w:t>四、服务期间（项目完成期限）</w:t>
      </w:r>
    </w:p>
    <w:p>
      <w:pPr>
        <w:keepNext w:val="0"/>
        <w:keepLines w:val="0"/>
        <w:pageBreakBefore w:val="0"/>
        <w:kinsoku/>
        <w:wordWrap/>
        <w:overflowPunct/>
        <w:topLinePunct w:val="0"/>
        <w:autoSpaceDE/>
        <w:autoSpaceDN/>
        <w:bidi w:val="0"/>
        <w:spacing w:line="480" w:lineRule="exact"/>
        <w:ind w:right="0" w:rightChars="0"/>
        <w:textAlignment w:val="auto"/>
        <w:outlineLvl w:val="9"/>
        <w:rPr>
          <w:rFonts w:hint="eastAsia"/>
          <w:sz w:val="21"/>
          <w:szCs w:val="21"/>
          <w:lang w:eastAsia="zh-CN"/>
        </w:rPr>
      </w:pPr>
      <w:r>
        <w:rPr>
          <w:rFonts w:hint="eastAsia"/>
        </w:rPr>
        <w:t>项目服务期限为项目合同签订后的90个工作日，后续的服务时间为1年</w:t>
      </w:r>
      <w:r>
        <w:rPr>
          <w:rFonts w:hint="eastAsia"/>
          <w:sz w:val="21"/>
          <w:szCs w:val="21"/>
          <w:lang w:eastAsia="zh-CN"/>
        </w:rPr>
        <w:t>。</w:t>
      </w:r>
    </w:p>
    <w:p>
      <w:pPr>
        <w:spacing w:line="480" w:lineRule="exact"/>
        <w:rPr>
          <w:rFonts w:hint="eastAsia" w:ascii="宋体" w:hAnsi="宋体"/>
          <w:b/>
          <w:szCs w:val="21"/>
        </w:rPr>
      </w:pPr>
      <w:r>
        <w:rPr>
          <w:rFonts w:hint="eastAsia" w:ascii="宋体" w:hAnsi="宋体"/>
          <w:b/>
          <w:szCs w:val="21"/>
        </w:rPr>
        <w:t>五、付款方式</w:t>
      </w:r>
    </w:p>
    <w:p>
      <w:pPr>
        <w:keepNext w:val="0"/>
        <w:keepLines w:val="0"/>
        <w:pageBreakBefore w:val="0"/>
        <w:widowControl/>
        <w:kinsoku/>
        <w:wordWrap/>
        <w:overflowPunct/>
        <w:topLinePunct w:val="0"/>
        <w:autoSpaceDE/>
        <w:autoSpaceDN/>
        <w:bidi w:val="0"/>
        <w:adjustRightInd/>
        <w:snapToGrid/>
        <w:spacing w:line="480" w:lineRule="auto"/>
        <w:ind w:right="0" w:rightChars="0"/>
        <w:textAlignment w:val="auto"/>
        <w:outlineLvl w:val="9"/>
        <w:rPr>
          <w:rFonts w:hint="eastAsia"/>
        </w:rPr>
      </w:pPr>
      <w:r>
        <w:rPr>
          <w:rFonts w:hint="eastAsia"/>
        </w:rPr>
        <w:t>1、</w:t>
      </w:r>
      <w:r>
        <w:rPr>
          <w:rFonts w:hint="eastAsia"/>
          <w:lang w:val="en-US" w:eastAsia="zh-CN"/>
        </w:rPr>
        <w:t>合同签订后开展工作，规划编制完成初步</w:t>
      </w:r>
      <w:r>
        <w:t>方案并向</w:t>
      </w:r>
      <w:r>
        <w:rPr>
          <w:rFonts w:hint="eastAsia"/>
          <w:lang w:val="en-US" w:eastAsia="zh-CN"/>
        </w:rPr>
        <w:t>采购</w:t>
      </w:r>
      <w:r>
        <w:t>人进行汇报后，</w:t>
      </w:r>
      <w:r>
        <w:rPr>
          <w:rFonts w:hint="eastAsia"/>
          <w:lang w:val="en-US" w:eastAsia="zh-CN"/>
        </w:rPr>
        <w:t>采购</w:t>
      </w:r>
      <w:r>
        <w:rPr>
          <w:rFonts w:hint="eastAsia"/>
        </w:rPr>
        <w:t>人在15工作日内，支付</w:t>
      </w:r>
      <w:r>
        <w:rPr>
          <w:rFonts w:hint="eastAsia"/>
          <w:lang w:val="en-US" w:eastAsia="zh-CN"/>
        </w:rPr>
        <w:t>中标金额的</w:t>
      </w:r>
      <w:r>
        <w:t>60</w:t>
      </w:r>
      <w:r>
        <w:rPr>
          <w:rFonts w:hint="eastAsia"/>
        </w:rPr>
        <w:t>％。</w:t>
      </w:r>
    </w:p>
    <w:p>
      <w:pPr>
        <w:keepNext w:val="0"/>
        <w:keepLines w:val="0"/>
        <w:pageBreakBefore w:val="0"/>
        <w:widowControl/>
        <w:kinsoku/>
        <w:wordWrap/>
        <w:overflowPunct/>
        <w:topLinePunct w:val="0"/>
        <w:autoSpaceDE/>
        <w:autoSpaceDN/>
        <w:bidi w:val="0"/>
        <w:adjustRightInd/>
        <w:snapToGrid/>
        <w:spacing w:line="480" w:lineRule="auto"/>
        <w:ind w:right="0" w:rightChars="0"/>
        <w:textAlignment w:val="auto"/>
        <w:outlineLvl w:val="9"/>
        <w:rPr>
          <w:rFonts w:hint="eastAsia"/>
        </w:rPr>
      </w:pPr>
      <w:r>
        <w:rPr>
          <w:rFonts w:hint="eastAsia"/>
          <w:lang w:val="en-US" w:eastAsia="zh-CN"/>
        </w:rPr>
        <w:t>2、</w:t>
      </w:r>
      <w:r>
        <w:rPr>
          <w:rFonts w:hint="eastAsia"/>
        </w:rPr>
        <w:t>初步</w:t>
      </w:r>
      <w:r>
        <w:t>成果</w:t>
      </w:r>
      <w:r>
        <w:rPr>
          <w:rFonts w:hint="eastAsia"/>
        </w:rPr>
        <w:t>修改</w:t>
      </w:r>
      <w:r>
        <w:t>完善</w:t>
      </w:r>
      <w:r>
        <w:rPr>
          <w:rFonts w:hint="eastAsia"/>
        </w:rPr>
        <w:t>后</w:t>
      </w:r>
      <w:r>
        <w:t>，</w:t>
      </w:r>
      <w:r>
        <w:rPr>
          <w:rFonts w:hint="eastAsia"/>
        </w:rPr>
        <w:t>规划经</w:t>
      </w:r>
      <w:r>
        <w:rPr>
          <w:rFonts w:hint="eastAsia"/>
          <w:lang w:val="en-US" w:eastAsia="zh-CN"/>
        </w:rPr>
        <w:t>采购</w:t>
      </w:r>
      <w:r>
        <w:rPr>
          <w:rFonts w:hint="eastAsia"/>
        </w:rPr>
        <w:t>人组织审查（评审</w:t>
      </w:r>
      <w:r>
        <w:t>）</w:t>
      </w:r>
      <w:r>
        <w:rPr>
          <w:rFonts w:hint="eastAsia"/>
        </w:rPr>
        <w:t>通过后，</w:t>
      </w:r>
      <w:r>
        <w:rPr>
          <w:rFonts w:hint="eastAsia"/>
          <w:lang w:val="en-US" w:eastAsia="zh-CN"/>
        </w:rPr>
        <w:t>采购</w:t>
      </w:r>
      <w:r>
        <w:rPr>
          <w:rFonts w:hint="eastAsia"/>
        </w:rPr>
        <w:t>人在15工作日内支付</w:t>
      </w:r>
      <w:r>
        <w:rPr>
          <w:rFonts w:hint="eastAsia"/>
          <w:lang w:val="en-US" w:eastAsia="zh-CN"/>
        </w:rPr>
        <w:t>中标金额的</w:t>
      </w:r>
      <w:r>
        <w:rPr>
          <w:rFonts w:hint="eastAsia"/>
        </w:rPr>
        <w:t>30％。</w:t>
      </w:r>
    </w:p>
    <w:p>
      <w:pPr>
        <w:keepNext w:val="0"/>
        <w:keepLines w:val="0"/>
        <w:pageBreakBefore w:val="0"/>
        <w:widowControl/>
        <w:kinsoku/>
        <w:wordWrap/>
        <w:overflowPunct/>
        <w:topLinePunct w:val="0"/>
        <w:autoSpaceDE/>
        <w:autoSpaceDN/>
        <w:bidi w:val="0"/>
        <w:adjustRightInd/>
        <w:snapToGrid/>
        <w:spacing w:line="480" w:lineRule="auto"/>
        <w:ind w:right="0" w:rightChars="0"/>
        <w:textAlignment w:val="auto"/>
        <w:outlineLvl w:val="9"/>
        <w:rPr>
          <w:rFonts w:hint="eastAsia"/>
        </w:rPr>
      </w:pPr>
      <w:r>
        <w:rPr>
          <w:rFonts w:hint="eastAsia"/>
          <w:lang w:val="en-US" w:eastAsia="zh-CN"/>
        </w:rPr>
        <w:t>3、</w:t>
      </w:r>
      <w:r>
        <w:rPr>
          <w:rFonts w:hint="eastAsia"/>
        </w:rPr>
        <w:t>规划得到政府批复后，</w:t>
      </w:r>
      <w:r>
        <w:rPr>
          <w:rFonts w:hint="eastAsia"/>
          <w:lang w:val="en-US" w:eastAsia="zh-CN"/>
        </w:rPr>
        <w:t>采购</w:t>
      </w:r>
      <w:r>
        <w:rPr>
          <w:rFonts w:hint="eastAsia"/>
        </w:rPr>
        <w:t>人在15工作日内，支付</w:t>
      </w:r>
      <w:r>
        <w:rPr>
          <w:rFonts w:hint="eastAsia"/>
          <w:lang w:val="en-US" w:eastAsia="zh-CN"/>
        </w:rPr>
        <w:t>中标金额的</w:t>
      </w:r>
      <w:r>
        <w:rPr>
          <w:rFonts w:hint="eastAsia"/>
        </w:rPr>
        <w:t>10％。</w:t>
      </w:r>
    </w:p>
    <w:p>
      <w:pPr>
        <w:keepNext w:val="0"/>
        <w:keepLines w:val="0"/>
        <w:pageBreakBefore w:val="0"/>
        <w:widowControl/>
        <w:kinsoku/>
        <w:wordWrap/>
        <w:overflowPunct/>
        <w:topLinePunct w:val="0"/>
        <w:autoSpaceDE/>
        <w:autoSpaceDN/>
        <w:bidi w:val="0"/>
        <w:adjustRightInd/>
        <w:snapToGrid/>
        <w:spacing w:line="480" w:lineRule="auto"/>
        <w:ind w:right="0" w:rightChars="0"/>
        <w:textAlignment w:val="auto"/>
        <w:outlineLvl w:val="9"/>
        <w:rPr>
          <w:rFonts w:hint="eastAsia"/>
          <w:sz w:val="21"/>
          <w:szCs w:val="21"/>
        </w:rPr>
      </w:pPr>
      <w:r>
        <w:rPr>
          <w:rFonts w:hint="eastAsia"/>
          <w:sz w:val="21"/>
          <w:szCs w:val="21"/>
          <w:lang w:val="en-US" w:eastAsia="zh-CN"/>
        </w:rPr>
        <w:t>4</w:t>
      </w:r>
      <w:r>
        <w:rPr>
          <w:rFonts w:hint="eastAsia"/>
          <w:sz w:val="21"/>
          <w:szCs w:val="21"/>
        </w:rPr>
        <w:t>、采购人支付每笔货款时，成交人应提供相应金额的正式发票；</w:t>
      </w:r>
    </w:p>
    <w:p>
      <w:pPr>
        <w:keepNext w:val="0"/>
        <w:keepLines w:val="0"/>
        <w:pageBreakBefore w:val="0"/>
        <w:widowControl/>
        <w:kinsoku/>
        <w:wordWrap/>
        <w:overflowPunct/>
        <w:topLinePunct w:val="0"/>
        <w:autoSpaceDE/>
        <w:autoSpaceDN/>
        <w:bidi w:val="0"/>
        <w:adjustRightInd/>
        <w:snapToGrid/>
        <w:spacing w:line="480" w:lineRule="auto"/>
        <w:ind w:right="0" w:rightChars="0"/>
        <w:textAlignment w:val="auto"/>
        <w:outlineLvl w:val="9"/>
        <w:rPr>
          <w:rFonts w:hint="eastAsia"/>
          <w:sz w:val="21"/>
          <w:szCs w:val="21"/>
        </w:rPr>
      </w:pPr>
      <w:r>
        <w:rPr>
          <w:rFonts w:hint="eastAsia"/>
          <w:sz w:val="21"/>
          <w:szCs w:val="21"/>
          <w:lang w:val="en-US" w:eastAsia="zh-CN"/>
        </w:rPr>
        <w:t>5</w:t>
      </w:r>
      <w:r>
        <w:rPr>
          <w:rFonts w:hint="eastAsia"/>
          <w:sz w:val="21"/>
          <w:szCs w:val="21"/>
        </w:rPr>
        <w:t>、付款方式：采用支票、银行汇付（含电汇）等形式；</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rFonts w:hint="eastAsia"/>
          <w:sz w:val="21"/>
          <w:szCs w:val="21"/>
        </w:rPr>
      </w:pPr>
      <w:r>
        <w:rPr>
          <w:rFonts w:hint="eastAsia"/>
          <w:sz w:val="21"/>
          <w:szCs w:val="21"/>
          <w:lang w:val="en-US" w:eastAsia="zh-CN"/>
        </w:rPr>
        <w:t>6</w:t>
      </w:r>
      <w:r>
        <w:rPr>
          <w:rFonts w:hint="eastAsia"/>
          <w:sz w:val="21"/>
          <w:szCs w:val="21"/>
        </w:rPr>
        <w:t>、上述款项的付款时间为采购人向政府采购支付部门提出的支付申请的时间（不含政府财政支付部门审查的时间）。</w:t>
      </w:r>
    </w:p>
    <w:p>
      <w:pPr>
        <w:spacing w:line="480" w:lineRule="exact"/>
        <w:rPr>
          <w:rFonts w:hint="eastAsia" w:ascii="宋体" w:hAnsi="宋体"/>
          <w:b/>
          <w:szCs w:val="21"/>
        </w:rPr>
      </w:pPr>
      <w:r>
        <w:rPr>
          <w:rFonts w:hint="eastAsia" w:ascii="宋体" w:hAnsi="宋体"/>
          <w:b/>
          <w:szCs w:val="21"/>
        </w:rPr>
        <w:t>六、知识产权产权归属</w:t>
      </w:r>
    </w:p>
    <w:p>
      <w:pPr>
        <w:spacing w:line="480" w:lineRule="exact"/>
        <w:rPr>
          <w:rFonts w:hint="eastAsia" w:ascii="宋体" w:hAnsi="宋体"/>
          <w:b/>
          <w:szCs w:val="21"/>
        </w:rPr>
      </w:pPr>
      <w:r>
        <w:rPr>
          <w:rFonts w:hint="eastAsia" w:ascii="宋体" w:hAnsi="宋体"/>
          <w:b/>
          <w:szCs w:val="21"/>
        </w:rPr>
        <w:t>七、保密</w:t>
      </w:r>
    </w:p>
    <w:p>
      <w:pPr>
        <w:spacing w:line="480" w:lineRule="exact"/>
        <w:rPr>
          <w:rFonts w:hint="eastAsia" w:ascii="宋体" w:hAnsi="宋体"/>
          <w:b/>
          <w:szCs w:val="21"/>
        </w:rPr>
      </w:pPr>
      <w:r>
        <w:rPr>
          <w:rFonts w:hint="eastAsia" w:ascii="宋体" w:hAnsi="宋体"/>
          <w:b/>
          <w:szCs w:val="21"/>
        </w:rPr>
        <w:t>八、违约责任与赔偿损失</w:t>
      </w:r>
    </w:p>
    <w:p>
      <w:pPr>
        <w:spacing w:line="480" w:lineRule="exact"/>
        <w:ind w:firstLine="420" w:firstLineChars="200"/>
        <w:rPr>
          <w:rFonts w:hint="eastAsia" w:ascii="宋体" w:hAnsi="宋体"/>
          <w:szCs w:val="21"/>
        </w:rPr>
      </w:pPr>
      <w:r>
        <w:rPr>
          <w:rFonts w:hint="eastAsia" w:ascii="宋体" w:hAnsi="宋体"/>
          <w:szCs w:val="21"/>
        </w:rPr>
        <w:t>1) 乙方提供的服务不符合采购文件、报价文件或本合同规定的，甲方有权拒收，并且乙方须向甲方方支付本合同总价5%的违约金。</w:t>
      </w:r>
    </w:p>
    <w:p>
      <w:pPr>
        <w:spacing w:line="480" w:lineRule="exact"/>
        <w:ind w:firstLine="420" w:firstLineChars="200"/>
        <w:rPr>
          <w:rFonts w:hint="eastAsia" w:ascii="宋体" w:hAnsi="宋体"/>
          <w:szCs w:val="21"/>
        </w:rPr>
      </w:pPr>
      <w:r>
        <w:rPr>
          <w:rFonts w:hint="eastAsia" w:ascii="宋体" w:hAnsi="宋体"/>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hint="eastAsia" w:ascii="宋体" w:hAnsi="宋体"/>
          <w:szCs w:val="21"/>
        </w:rPr>
      </w:pPr>
      <w:r>
        <w:rPr>
          <w:rFonts w:hint="eastAsia" w:ascii="宋体" w:hAnsi="宋体"/>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hint="eastAsia" w:ascii="宋体" w:hAnsi="宋体"/>
          <w:szCs w:val="21"/>
        </w:rPr>
      </w:pPr>
      <w:r>
        <w:rPr>
          <w:rFonts w:hint="eastAsia" w:ascii="宋体" w:hAnsi="宋体"/>
          <w:szCs w:val="21"/>
        </w:rPr>
        <w:t>4) 其它违约责任按《中华人民共和国合同法》处理。</w:t>
      </w:r>
    </w:p>
    <w:p>
      <w:pPr>
        <w:spacing w:line="480" w:lineRule="exact"/>
        <w:rPr>
          <w:rFonts w:hint="eastAsia" w:ascii="宋体" w:hAnsi="宋体"/>
          <w:b/>
          <w:szCs w:val="21"/>
        </w:rPr>
      </w:pPr>
      <w:r>
        <w:rPr>
          <w:rFonts w:hint="eastAsia" w:ascii="宋体" w:hAnsi="宋体"/>
          <w:b/>
          <w:szCs w:val="21"/>
        </w:rPr>
        <w:t>九、争端的解决</w:t>
      </w:r>
    </w:p>
    <w:p>
      <w:pPr>
        <w:spacing w:line="480" w:lineRule="exact"/>
        <w:rPr>
          <w:rFonts w:hint="eastAsia" w:ascii="宋体" w:hAnsi="宋体"/>
          <w:szCs w:val="21"/>
        </w:rPr>
      </w:pPr>
      <w:r>
        <w:rPr>
          <w:rFonts w:hint="eastAsia" w:ascii="宋体" w:hAnsi="宋体"/>
          <w:szCs w:val="21"/>
        </w:rPr>
        <w:t>1)合同执行过程中发生的任何争议，如双方不能通过友好协商解决，按相关法律法规处理。</w:t>
      </w:r>
    </w:p>
    <w:p>
      <w:pPr>
        <w:spacing w:line="480" w:lineRule="exact"/>
        <w:rPr>
          <w:rFonts w:hint="eastAsia" w:ascii="宋体" w:hAnsi="宋体"/>
          <w:szCs w:val="21"/>
        </w:rPr>
      </w:pPr>
      <w:r>
        <w:rPr>
          <w:rFonts w:hint="eastAsia" w:ascii="宋体" w:hAnsi="宋体"/>
          <w:b/>
          <w:szCs w:val="21"/>
        </w:rPr>
        <w:t>十、不可抗力：</w:t>
      </w:r>
    </w:p>
    <w:p>
      <w:pPr>
        <w:spacing w:line="480" w:lineRule="exact"/>
        <w:ind w:firstLine="420" w:firstLineChars="200"/>
        <w:rPr>
          <w:rFonts w:hint="eastAsia" w:ascii="宋体" w:hAnsi="宋体"/>
          <w:szCs w:val="21"/>
        </w:rPr>
      </w:pPr>
      <w:r>
        <w:rPr>
          <w:rFonts w:hint="eastAsia" w:ascii="宋体" w:hAnsi="宋体"/>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hint="eastAsia" w:ascii="宋体" w:hAnsi="宋体"/>
          <w:b/>
          <w:szCs w:val="21"/>
        </w:rPr>
      </w:pPr>
      <w:r>
        <w:rPr>
          <w:rFonts w:hint="eastAsia" w:ascii="宋体" w:hAnsi="宋体"/>
          <w:b/>
          <w:szCs w:val="21"/>
        </w:rPr>
        <w:t>十一、税费：</w:t>
      </w:r>
    </w:p>
    <w:p>
      <w:pPr>
        <w:spacing w:line="480" w:lineRule="exact"/>
        <w:ind w:firstLine="412" w:firstLineChars="196"/>
        <w:rPr>
          <w:rFonts w:hint="eastAsia" w:ascii="宋体" w:hAnsi="宋体"/>
          <w:szCs w:val="21"/>
        </w:rPr>
      </w:pPr>
      <w:r>
        <w:rPr>
          <w:rFonts w:hint="eastAsia" w:ascii="宋体" w:hAnsi="宋体"/>
          <w:szCs w:val="21"/>
        </w:rPr>
        <w:t>在中国境内、外发生的与本合同执行有关的一切税费均由乙方负担。</w:t>
      </w:r>
    </w:p>
    <w:p>
      <w:pPr>
        <w:spacing w:line="480" w:lineRule="exact"/>
        <w:rPr>
          <w:rFonts w:hint="eastAsia" w:ascii="宋体" w:hAnsi="宋体"/>
          <w:b/>
          <w:szCs w:val="21"/>
        </w:rPr>
      </w:pPr>
      <w:r>
        <w:rPr>
          <w:rFonts w:hint="eastAsia" w:ascii="宋体" w:hAnsi="宋体"/>
          <w:b/>
          <w:szCs w:val="21"/>
        </w:rPr>
        <w:t>十二、其它</w:t>
      </w:r>
    </w:p>
    <w:p>
      <w:pPr>
        <w:spacing w:line="480" w:lineRule="exact"/>
        <w:ind w:firstLine="420" w:firstLineChars="200"/>
        <w:rPr>
          <w:rFonts w:hint="eastAsia" w:ascii="宋体" w:hAnsi="宋体"/>
          <w:szCs w:val="21"/>
        </w:rPr>
      </w:pPr>
      <w:r>
        <w:rPr>
          <w:rFonts w:hint="eastAsia" w:ascii="宋体" w:hAnsi="宋体"/>
          <w:szCs w:val="21"/>
        </w:rPr>
        <w:t>1) 本合同所有附件、采购文件、</w:t>
      </w:r>
      <w:r>
        <w:rPr>
          <w:rFonts w:hint="eastAsia" w:ascii="宋体" w:hAnsi="宋体"/>
          <w:szCs w:val="21"/>
          <w:lang w:eastAsia="zh-CN"/>
        </w:rPr>
        <w:t>报价</w:t>
      </w:r>
      <w:r>
        <w:rPr>
          <w:rFonts w:hint="eastAsia" w:ascii="宋体" w:hAnsi="宋体"/>
          <w:szCs w:val="21"/>
        </w:rPr>
        <w:t>文件、中标通知书通知书均为合同的有效组成部分，与本合同具有同等法律效力。</w:t>
      </w:r>
    </w:p>
    <w:p>
      <w:pPr>
        <w:spacing w:line="480" w:lineRule="exact"/>
        <w:ind w:firstLine="420" w:firstLineChars="200"/>
        <w:rPr>
          <w:rFonts w:hint="eastAsia" w:ascii="宋体" w:hAnsi="宋体"/>
          <w:szCs w:val="21"/>
        </w:rPr>
      </w:pPr>
      <w:r>
        <w:rPr>
          <w:rFonts w:hint="eastAsia" w:ascii="宋体" w:hAnsi="宋体"/>
          <w:szCs w:val="21"/>
        </w:rPr>
        <w:t>2) 在执行本合同的过程中，所有经双方签署确认的文件（包括会议纪要、补充协议、往来信函）即成为本合同的有效组成部分。</w:t>
      </w:r>
    </w:p>
    <w:p>
      <w:pPr>
        <w:spacing w:line="480" w:lineRule="exact"/>
        <w:ind w:firstLine="420" w:firstLineChars="200"/>
        <w:rPr>
          <w:rFonts w:hint="eastAsia" w:ascii="宋体" w:hAnsi="宋体"/>
          <w:szCs w:val="21"/>
        </w:rPr>
      </w:pPr>
      <w:r>
        <w:rPr>
          <w:rFonts w:hint="eastAsia" w:ascii="宋体" w:hAnsi="宋体"/>
          <w:szCs w:val="21"/>
        </w:rPr>
        <w:t xml:space="preserve">3) 如一方地址、电话、传真号码有变更，应在变更当日内书面通知对方，否则，应承担相应责任。 </w:t>
      </w:r>
    </w:p>
    <w:p>
      <w:pPr>
        <w:spacing w:line="480" w:lineRule="exact"/>
        <w:ind w:firstLine="420" w:firstLineChars="200"/>
        <w:rPr>
          <w:rFonts w:hint="eastAsia" w:ascii="宋体" w:hAnsi="宋体"/>
          <w:szCs w:val="21"/>
        </w:rPr>
      </w:pPr>
      <w:r>
        <w:rPr>
          <w:rFonts w:hint="eastAsia" w:ascii="宋体" w:hAnsi="宋体"/>
          <w:szCs w:val="21"/>
        </w:rPr>
        <w:t>4) 除甲方事先书面同意外，乙方不得部分或全部转让其应履行的合同项下的义务。</w:t>
      </w:r>
    </w:p>
    <w:p>
      <w:pPr>
        <w:spacing w:line="480" w:lineRule="exact"/>
        <w:ind w:firstLine="420" w:firstLineChars="200"/>
        <w:rPr>
          <w:rFonts w:hint="eastAsia" w:ascii="宋体" w:hAnsi="宋体"/>
          <w:szCs w:val="21"/>
        </w:rPr>
      </w:pPr>
    </w:p>
    <w:p>
      <w:pPr>
        <w:spacing w:line="480" w:lineRule="exact"/>
        <w:rPr>
          <w:rFonts w:hint="eastAsia" w:ascii="宋体" w:hAnsi="宋体"/>
          <w:b/>
          <w:szCs w:val="21"/>
        </w:rPr>
      </w:pPr>
      <w:r>
        <w:rPr>
          <w:rFonts w:hint="eastAsia" w:ascii="宋体" w:hAnsi="宋体"/>
          <w:b/>
          <w:szCs w:val="21"/>
        </w:rPr>
        <w:t>十三、合同生效：</w:t>
      </w:r>
    </w:p>
    <w:p>
      <w:pPr>
        <w:spacing w:line="480" w:lineRule="exact"/>
        <w:ind w:firstLine="420" w:firstLineChars="200"/>
        <w:rPr>
          <w:rFonts w:hint="eastAsia" w:ascii="宋体" w:hAnsi="宋体"/>
          <w:szCs w:val="21"/>
        </w:rPr>
      </w:pPr>
      <w:r>
        <w:rPr>
          <w:rFonts w:hint="eastAsia" w:ascii="宋体" w:hAnsi="宋体"/>
          <w:szCs w:val="21"/>
        </w:rPr>
        <w:t>1）本合同在甲乙双方法人代表或其授权代表签字盖章后生效。</w:t>
      </w:r>
    </w:p>
    <w:p>
      <w:pPr>
        <w:spacing w:line="480" w:lineRule="exact"/>
        <w:ind w:firstLine="420" w:firstLineChars="200"/>
        <w:rPr>
          <w:rFonts w:hint="eastAsia" w:ascii="宋体" w:hAnsi="宋体"/>
          <w:szCs w:val="21"/>
        </w:rPr>
      </w:pPr>
      <w:r>
        <w:rPr>
          <w:rFonts w:hint="eastAsia" w:ascii="宋体" w:hAnsi="宋体"/>
          <w:szCs w:val="21"/>
        </w:rPr>
        <w:t>2）本合同一式　　份，买方　　份、卖方　　份、采购代理机构一份，政府采购监管部门一份。</w:t>
      </w:r>
    </w:p>
    <w:p>
      <w:pPr>
        <w:spacing w:line="480" w:lineRule="exact"/>
        <w:rPr>
          <w:rFonts w:hint="eastAsia" w:ascii="宋体" w:hAnsi="宋体"/>
          <w:szCs w:val="21"/>
        </w:rPr>
      </w:pPr>
    </w:p>
    <w:p>
      <w:pPr>
        <w:spacing w:line="480" w:lineRule="exact"/>
        <w:rPr>
          <w:rFonts w:hint="eastAsia" w:ascii="宋体" w:hAnsi="宋体"/>
          <w:szCs w:val="21"/>
        </w:rPr>
      </w:pPr>
      <w:r>
        <w:rPr>
          <w:rFonts w:hint="eastAsia" w:ascii="宋体" w:hAnsi="宋体"/>
          <w:szCs w:val="21"/>
        </w:rPr>
        <w:t>甲方（盖章）：                                 乙方（盖章）：</w:t>
      </w:r>
    </w:p>
    <w:p>
      <w:pPr>
        <w:spacing w:line="480" w:lineRule="exact"/>
        <w:rPr>
          <w:rFonts w:hint="eastAsia" w:ascii="宋体" w:hAnsi="宋体"/>
          <w:szCs w:val="21"/>
        </w:rPr>
      </w:pPr>
      <w:r>
        <w:rPr>
          <w:rFonts w:hint="eastAsia" w:ascii="宋体" w:hAnsi="宋体"/>
          <w:szCs w:val="21"/>
        </w:rPr>
        <w:t xml:space="preserve">代表：                                        代表： </w:t>
      </w:r>
    </w:p>
    <w:p>
      <w:pPr>
        <w:spacing w:line="480" w:lineRule="exact"/>
        <w:rPr>
          <w:rFonts w:hint="eastAsia" w:ascii="宋体" w:hAnsi="宋体"/>
          <w:szCs w:val="21"/>
        </w:rPr>
      </w:pPr>
      <w:r>
        <w:rPr>
          <w:rFonts w:hint="eastAsia" w:ascii="宋体" w:hAnsi="宋体"/>
          <w:szCs w:val="21"/>
        </w:rPr>
        <w:t>签定地点：</w:t>
      </w:r>
    </w:p>
    <w:p>
      <w:pPr>
        <w:spacing w:line="480" w:lineRule="exact"/>
        <w:rPr>
          <w:rFonts w:hint="eastAsia" w:ascii="宋体" w:hAnsi="宋体"/>
          <w:szCs w:val="21"/>
        </w:rPr>
      </w:pPr>
      <w:r>
        <w:rPr>
          <w:rFonts w:hint="eastAsia" w:ascii="宋体" w:hAnsi="宋体"/>
          <w:szCs w:val="21"/>
        </w:rPr>
        <w:t xml:space="preserve">签定日期：        年     月    日             签定日期：        年     月     日    </w:t>
      </w:r>
    </w:p>
    <w:p>
      <w:pPr>
        <w:spacing w:line="480" w:lineRule="exact"/>
        <w:rPr>
          <w:rFonts w:hint="eastAsia" w:ascii="宋体" w:hAnsi="宋体"/>
          <w:szCs w:val="21"/>
        </w:rPr>
      </w:pPr>
      <w:r>
        <w:rPr>
          <w:rFonts w:hint="eastAsia" w:ascii="宋体" w:hAnsi="宋体"/>
          <w:szCs w:val="21"/>
        </w:rPr>
        <w:t>开户名称：</w:t>
      </w:r>
    </w:p>
    <w:p>
      <w:pPr>
        <w:spacing w:line="480" w:lineRule="exact"/>
        <w:rPr>
          <w:rFonts w:hint="eastAsia" w:ascii="宋体" w:hAnsi="宋体"/>
          <w:szCs w:val="21"/>
        </w:rPr>
      </w:pPr>
      <w:r>
        <w:rPr>
          <w:rFonts w:hint="eastAsia" w:ascii="宋体" w:hAnsi="宋体"/>
          <w:szCs w:val="21"/>
        </w:rPr>
        <w:t>银行帐号：</w:t>
      </w:r>
    </w:p>
    <w:p>
      <w:pPr>
        <w:spacing w:line="480" w:lineRule="exact"/>
        <w:rPr>
          <w:rFonts w:hint="eastAsia" w:ascii="宋体" w:hAnsi="宋体"/>
          <w:szCs w:val="21"/>
        </w:rPr>
      </w:pPr>
      <w:r>
        <w:rPr>
          <w:rFonts w:hint="eastAsia" w:ascii="宋体" w:hAnsi="宋体"/>
          <w:szCs w:val="21"/>
        </w:rPr>
        <w:t>开 户 行：</w:t>
      </w:r>
    </w:p>
    <w:p>
      <w:pPr>
        <w:spacing w:line="360" w:lineRule="auto"/>
        <w:rPr>
          <w:rFonts w:hint="eastAsia" w:ascii="宋体" w:hAnsi="宋体"/>
          <w:sz w:val="24"/>
          <w:szCs w:val="28"/>
        </w:rPr>
      </w:pPr>
    </w:p>
    <w:p>
      <w:pPr>
        <w:spacing w:line="360" w:lineRule="auto"/>
        <w:ind w:left="840" w:hanging="840"/>
        <w:jc w:val="center"/>
        <w:rPr>
          <w:rFonts w:hint="eastAsia" w:ascii="宋体"/>
          <w:b/>
          <w:spacing w:val="40"/>
          <w:sz w:val="36"/>
        </w:rPr>
      </w:pPr>
    </w:p>
    <w:p>
      <w:pPr>
        <w:adjustRightInd w:val="0"/>
        <w:snapToGrid w:val="0"/>
        <w:spacing w:line="360" w:lineRule="auto"/>
        <w:rPr>
          <w:rFonts w:ascii="宋体" w:hAnsi="宋体"/>
          <w:bCs/>
          <w:szCs w:val="21"/>
        </w:rPr>
      </w:pPr>
    </w:p>
    <w:p>
      <w:pPr>
        <w:adjustRightInd w:val="0"/>
        <w:snapToGrid w:val="0"/>
        <w:spacing w:line="360" w:lineRule="auto"/>
        <w:rPr>
          <w:rFonts w:ascii="宋体" w:hAnsi="宋体"/>
          <w:b/>
          <w:sz w:val="48"/>
        </w:rPr>
        <w:sectPr>
          <w:footerReference r:id="rId10" w:type="default"/>
          <w:pgSz w:w="11907" w:h="16840"/>
          <w:pgMar w:top="1440" w:right="1418" w:bottom="1440" w:left="1418" w:header="851" w:footer="851" w:gutter="0"/>
          <w:pgNumType w:fmt="decimal" w:start="1"/>
          <w:cols w:space="720" w:num="1"/>
          <w:docGrid w:linePitch="285" w:charSpace="0"/>
        </w:sect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r>
        <w:rPr>
          <w:rFonts w:hint="eastAsia" w:ascii="黑体" w:eastAsia="黑体"/>
          <w:b/>
          <w:sz w:val="44"/>
        </w:rPr>
        <w:t>第五部分</w:t>
      </w:r>
    </w:p>
    <w:p>
      <w:pPr>
        <w:spacing w:line="480" w:lineRule="exact"/>
        <w:jc w:val="center"/>
        <w:rPr>
          <w:rFonts w:hint="eastAsia" w:ascii="黑体" w:eastAsia="黑体"/>
          <w:b/>
          <w:sz w:val="44"/>
        </w:rPr>
      </w:pPr>
    </w:p>
    <w:p>
      <w:pPr>
        <w:spacing w:line="480" w:lineRule="exact"/>
        <w:jc w:val="center"/>
        <w:outlineLvl w:val="0"/>
        <w:rPr>
          <w:rFonts w:hint="eastAsia" w:ascii="黑体" w:eastAsia="黑体"/>
          <w:b/>
          <w:sz w:val="44"/>
        </w:rPr>
      </w:pPr>
      <w:r>
        <w:rPr>
          <w:rFonts w:hint="eastAsia" w:ascii="黑体" w:eastAsia="黑体"/>
          <w:b/>
          <w:sz w:val="44"/>
        </w:rPr>
        <w:t>报 价 文 件 格 式</w:t>
      </w:r>
    </w:p>
    <w:p>
      <w:pPr>
        <w:spacing w:line="480" w:lineRule="exact"/>
        <w:jc w:val="center"/>
        <w:rPr>
          <w:rFonts w:hint="eastAsia" w:ascii="宋体"/>
          <w:b/>
          <w:szCs w:val="21"/>
        </w:rPr>
      </w:pPr>
      <w:r>
        <w:rPr>
          <w:rFonts w:hint="eastAsia" w:ascii="宋体" w:hAnsi="宋体"/>
          <w:b/>
          <w:szCs w:val="21"/>
        </w:rPr>
        <w:t>（报价文件须编页码，且页码必须连续）</w:t>
      </w:r>
    </w:p>
    <w:p>
      <w:pPr>
        <w:spacing w:line="360" w:lineRule="auto"/>
        <w:jc w:val="center"/>
        <w:rPr>
          <w:rFonts w:hint="eastAsia" w:ascii="宋体" w:hAnsi="宋体"/>
          <w:b/>
          <w:sz w:val="32"/>
          <w:szCs w:val="32"/>
        </w:rPr>
      </w:pPr>
      <w:r>
        <w:rPr>
          <w:rFonts w:hint="eastAsia"/>
        </w:rPr>
        <w:t xml:space="preserve">       </w:t>
      </w:r>
      <w:r>
        <w:br w:type="page"/>
      </w:r>
      <w:bookmarkStart w:id="6" w:name="_Toc202251074"/>
      <w:bookmarkStart w:id="7" w:name="_Toc202252033"/>
      <w:bookmarkStart w:id="8" w:name="_Toc202820350"/>
      <w:bookmarkStart w:id="9" w:name="_Toc202819877"/>
      <w:bookmarkStart w:id="10" w:name="_Toc202816995"/>
      <w:bookmarkStart w:id="11" w:name="_Toc202251699"/>
      <w:bookmarkStart w:id="12" w:name="_Toc202254104"/>
      <w:r>
        <w:rPr>
          <w:rFonts w:hint="eastAsia" w:ascii="宋体" w:hAnsi="宋体"/>
          <w:b/>
          <w:sz w:val="32"/>
          <w:szCs w:val="32"/>
        </w:rPr>
        <w:t>自查表</w:t>
      </w:r>
      <w:bookmarkEnd w:id="6"/>
      <w:bookmarkEnd w:id="7"/>
      <w:bookmarkEnd w:id="8"/>
      <w:bookmarkEnd w:id="9"/>
      <w:bookmarkEnd w:id="10"/>
      <w:bookmarkEnd w:id="11"/>
      <w:bookmarkEnd w:id="12"/>
    </w:p>
    <w:tbl>
      <w:tblPr>
        <w:tblStyle w:val="28"/>
        <w:tblpPr w:leftFromText="180" w:rightFromText="180" w:vertAnchor="page" w:horzAnchor="margin" w:tblpXSpec="center" w:tblpY="2170"/>
        <w:tblW w:w="10236" w:type="dxa"/>
        <w:tblInd w:w="0" w:type="dxa"/>
        <w:tblLayout w:type="fixed"/>
        <w:tblCellMar>
          <w:top w:w="0" w:type="dxa"/>
          <w:left w:w="0" w:type="dxa"/>
          <w:bottom w:w="0" w:type="dxa"/>
          <w:right w:w="0" w:type="dxa"/>
        </w:tblCellMar>
      </w:tblPr>
      <w:tblGrid>
        <w:gridCol w:w="450"/>
        <w:gridCol w:w="1394"/>
        <w:gridCol w:w="4980"/>
        <w:gridCol w:w="2166"/>
        <w:gridCol w:w="1246"/>
      </w:tblGrid>
      <w:tr>
        <w:tblPrEx>
          <w:tblLayout w:type="fixed"/>
          <w:tblCellMar>
            <w:top w:w="0" w:type="dxa"/>
            <w:left w:w="0" w:type="dxa"/>
            <w:bottom w:w="0" w:type="dxa"/>
            <w:right w:w="0" w:type="dxa"/>
          </w:tblCellMar>
        </w:tblPrEx>
        <w:trPr>
          <w:trHeight w:val="285" w:hRule="atLeast"/>
        </w:trPr>
        <w:tc>
          <w:tcPr>
            <w:tcW w:w="10236" w:type="dxa"/>
            <w:gridSpan w:val="5"/>
            <w:tcBorders>
              <w:top w:val="nil"/>
              <w:left w:val="nil"/>
              <w:bottom w:val="nil"/>
              <w:right w:val="nil"/>
            </w:tcBorders>
            <w:vAlign w:val="center"/>
          </w:tcPr>
          <w:p>
            <w:pPr>
              <w:spacing w:line="280" w:lineRule="exact"/>
              <w:ind w:left="-128" w:leftChars="-171" w:hanging="231" w:hangingChars="128"/>
              <w:jc w:val="center"/>
              <w:rPr>
                <w:rFonts w:ascii="宋体" w:hAnsi="宋体"/>
                <w:b/>
                <w:bCs/>
                <w:sz w:val="21"/>
                <w:szCs w:val="21"/>
              </w:rPr>
            </w:pPr>
            <w:bookmarkStart w:id="13" w:name="OLE_LINK3" w:colFirst="0" w:colLast="4"/>
            <w:bookmarkStart w:id="14" w:name="OLE_LINK4" w:colFirst="0" w:colLast="4"/>
            <w:bookmarkStart w:id="15" w:name="_Hlk192477851"/>
            <w:r>
              <w:rPr>
                <w:rFonts w:hint="eastAsia" w:ascii="宋体" w:hAnsi="宋体"/>
                <w:b/>
                <w:bCs/>
                <w:sz w:val="21"/>
                <w:szCs w:val="21"/>
              </w:rPr>
              <w:t>1.1 资格性</w:t>
            </w:r>
            <w:r>
              <w:rPr>
                <w:rFonts w:ascii="宋体" w:hAnsi="宋体"/>
                <w:b/>
                <w:bCs/>
                <w:sz w:val="21"/>
                <w:szCs w:val="21"/>
              </w:rPr>
              <w:t>/</w:t>
            </w:r>
            <w:r>
              <w:rPr>
                <w:rFonts w:hint="eastAsia" w:ascii="宋体" w:hAnsi="宋体"/>
                <w:b/>
                <w:bCs/>
                <w:sz w:val="21"/>
                <w:szCs w:val="21"/>
              </w:rPr>
              <w:t>符合性自查表</w:t>
            </w:r>
          </w:p>
        </w:tc>
      </w:tr>
      <w:tr>
        <w:tblPrEx>
          <w:tblLayout w:type="fixed"/>
          <w:tblCellMar>
            <w:top w:w="0" w:type="dxa"/>
            <w:left w:w="0" w:type="dxa"/>
            <w:bottom w:w="0" w:type="dxa"/>
            <w:right w:w="0" w:type="dxa"/>
          </w:tblCellMar>
        </w:tblPrEx>
        <w:trPr>
          <w:cantSplit/>
          <w:trHeight w:val="476" w:hRule="atLeast"/>
        </w:trPr>
        <w:tc>
          <w:tcPr>
            <w:tcW w:w="1844"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ind w:left="-171"/>
              <w:jc w:val="center"/>
              <w:rPr>
                <w:rFonts w:ascii="宋体" w:hAnsi="宋体"/>
                <w:b/>
                <w:bCs/>
                <w:sz w:val="21"/>
                <w:szCs w:val="21"/>
              </w:rPr>
            </w:pPr>
            <w:bookmarkStart w:id="16" w:name="OLE_LINK5"/>
            <w:r>
              <w:rPr>
                <w:rFonts w:hint="eastAsia" w:ascii="宋体" w:hAnsi="宋体"/>
                <w:b/>
                <w:bCs/>
                <w:sz w:val="21"/>
                <w:szCs w:val="21"/>
              </w:rPr>
              <w:t>评审内容</w:t>
            </w:r>
          </w:p>
        </w:tc>
        <w:tc>
          <w:tcPr>
            <w:tcW w:w="4980" w:type="dxa"/>
            <w:tcBorders>
              <w:top w:val="single" w:color="auto" w:sz="4" w:space="0"/>
              <w:left w:val="single" w:color="auto" w:sz="4" w:space="0"/>
              <w:bottom w:val="single" w:color="auto" w:sz="4" w:space="0"/>
              <w:right w:val="single" w:color="auto" w:sz="4" w:space="0"/>
            </w:tcBorders>
            <w:vAlign w:val="center"/>
          </w:tcPr>
          <w:p>
            <w:pPr>
              <w:spacing w:line="280" w:lineRule="exact"/>
              <w:ind w:left="-171"/>
              <w:jc w:val="center"/>
              <w:rPr>
                <w:rFonts w:ascii="宋体" w:hAnsi="宋体"/>
                <w:b/>
                <w:bCs/>
                <w:sz w:val="21"/>
                <w:szCs w:val="21"/>
              </w:rPr>
            </w:pPr>
            <w:r>
              <w:rPr>
                <w:rFonts w:hint="eastAsia" w:ascii="宋体" w:hAnsi="宋体"/>
                <w:b/>
                <w:bCs/>
                <w:sz w:val="21"/>
                <w:szCs w:val="21"/>
              </w:rPr>
              <w:t>采购文件要求</w:t>
            </w:r>
          </w:p>
        </w:tc>
        <w:tc>
          <w:tcPr>
            <w:tcW w:w="2166" w:type="dxa"/>
            <w:tcBorders>
              <w:top w:val="single" w:color="auto" w:sz="4" w:space="0"/>
              <w:left w:val="nil"/>
              <w:bottom w:val="single" w:color="auto" w:sz="4" w:space="0"/>
              <w:right w:val="single" w:color="auto" w:sz="4" w:space="0"/>
            </w:tcBorders>
            <w:vAlign w:val="center"/>
          </w:tcPr>
          <w:p>
            <w:pPr>
              <w:spacing w:line="280" w:lineRule="exact"/>
              <w:ind w:left="-171"/>
              <w:jc w:val="center"/>
              <w:rPr>
                <w:rFonts w:hint="eastAsia" w:ascii="宋体" w:hAnsi="宋体"/>
                <w:b/>
                <w:bCs/>
                <w:sz w:val="21"/>
                <w:szCs w:val="21"/>
              </w:rPr>
            </w:pPr>
            <w:r>
              <w:rPr>
                <w:rFonts w:hint="eastAsia" w:ascii="宋体" w:hAnsi="宋体"/>
                <w:b/>
                <w:bCs/>
                <w:sz w:val="21"/>
                <w:szCs w:val="21"/>
              </w:rPr>
              <w:t>自查结论</w:t>
            </w:r>
          </w:p>
        </w:tc>
        <w:tc>
          <w:tcPr>
            <w:tcW w:w="1246" w:type="dxa"/>
            <w:tcBorders>
              <w:top w:val="single" w:color="auto" w:sz="4" w:space="0"/>
              <w:left w:val="single" w:color="auto" w:sz="4" w:space="0"/>
              <w:bottom w:val="single" w:color="000000" w:sz="4" w:space="0"/>
              <w:right w:val="single" w:color="auto" w:sz="4" w:space="0"/>
            </w:tcBorders>
            <w:vAlign w:val="center"/>
          </w:tcPr>
          <w:p>
            <w:pPr>
              <w:spacing w:line="280" w:lineRule="exact"/>
              <w:ind w:left="-171"/>
              <w:jc w:val="center"/>
              <w:rPr>
                <w:rFonts w:ascii="宋体" w:hAnsi="宋体"/>
                <w:b/>
                <w:bCs/>
                <w:sz w:val="21"/>
                <w:szCs w:val="21"/>
              </w:rPr>
            </w:pPr>
            <w:r>
              <w:rPr>
                <w:rFonts w:hint="eastAsia" w:ascii="宋体" w:hAnsi="宋体"/>
                <w:b/>
                <w:bCs/>
                <w:sz w:val="21"/>
                <w:szCs w:val="21"/>
              </w:rPr>
              <w:t>证明资料</w:t>
            </w:r>
          </w:p>
        </w:tc>
      </w:tr>
      <w:tr>
        <w:tblPrEx>
          <w:tblLayout w:type="fixed"/>
          <w:tblCellMar>
            <w:top w:w="0" w:type="dxa"/>
            <w:left w:w="0" w:type="dxa"/>
            <w:bottom w:w="0" w:type="dxa"/>
            <w:right w:w="0" w:type="dxa"/>
          </w:tblCellMar>
        </w:tblPrEx>
        <w:trPr>
          <w:cantSplit/>
          <w:trHeight w:val="465" w:hRule="atLeast"/>
        </w:trPr>
        <w:tc>
          <w:tcPr>
            <w:tcW w:w="450" w:type="dxa"/>
            <w:vMerge w:val="restart"/>
            <w:tcBorders>
              <w:top w:val="nil"/>
              <w:left w:val="single" w:color="auto" w:sz="4" w:space="0"/>
              <w:bottom w:val="single" w:color="000000" w:sz="4" w:space="0"/>
              <w:right w:val="single" w:color="auto" w:sz="4" w:space="0"/>
            </w:tcBorders>
            <w:vAlign w:val="center"/>
          </w:tcPr>
          <w:p>
            <w:pPr>
              <w:spacing w:line="280" w:lineRule="exact"/>
              <w:jc w:val="center"/>
              <w:rPr>
                <w:rFonts w:ascii="宋体" w:hAnsi="宋体"/>
                <w:sz w:val="21"/>
                <w:szCs w:val="21"/>
              </w:rPr>
            </w:pPr>
            <w:r>
              <w:rPr>
                <w:rFonts w:hint="eastAsia" w:ascii="宋体" w:hAnsi="宋体"/>
                <w:sz w:val="21"/>
                <w:szCs w:val="21"/>
              </w:rPr>
              <w:t>资格性检查</w:t>
            </w:r>
          </w:p>
        </w:tc>
        <w:tc>
          <w:tcPr>
            <w:tcW w:w="1394" w:type="dxa"/>
            <w:tcBorders>
              <w:top w:val="nil"/>
              <w:left w:val="nil"/>
              <w:bottom w:val="single" w:color="auto" w:sz="4" w:space="0"/>
              <w:right w:val="single" w:color="auto" w:sz="4" w:space="0"/>
            </w:tcBorders>
            <w:vAlign w:val="center"/>
          </w:tcPr>
          <w:p>
            <w:pPr>
              <w:spacing w:line="280" w:lineRule="exact"/>
              <w:ind w:left="40" w:leftChars="19"/>
              <w:jc w:val="center"/>
              <w:rPr>
                <w:rFonts w:hint="eastAsia" w:ascii="宋体" w:hAnsi="宋体"/>
                <w:sz w:val="21"/>
                <w:szCs w:val="21"/>
              </w:rPr>
            </w:pPr>
            <w:r>
              <w:rPr>
                <w:rFonts w:hint="eastAsia" w:ascii="宋体" w:hAnsi="宋体"/>
                <w:sz w:val="21"/>
                <w:szCs w:val="21"/>
              </w:rPr>
              <w:t>报价函</w:t>
            </w:r>
          </w:p>
        </w:tc>
        <w:tc>
          <w:tcPr>
            <w:tcW w:w="4980" w:type="dxa"/>
            <w:tcBorders>
              <w:top w:val="nil"/>
              <w:left w:val="nil"/>
              <w:bottom w:val="single" w:color="auto" w:sz="4" w:space="0"/>
              <w:right w:val="single" w:color="auto" w:sz="4" w:space="0"/>
            </w:tcBorders>
            <w:vAlign w:val="center"/>
          </w:tcPr>
          <w:p>
            <w:pPr>
              <w:spacing w:line="280" w:lineRule="exact"/>
              <w:ind w:left="40" w:leftChars="19"/>
              <w:jc w:val="center"/>
              <w:rPr>
                <w:rFonts w:ascii="宋体" w:hAnsi="宋体"/>
                <w:sz w:val="21"/>
                <w:szCs w:val="21"/>
              </w:rPr>
            </w:pPr>
            <w:r>
              <w:rPr>
                <w:rFonts w:hint="eastAsia" w:ascii="宋体" w:hAnsi="宋体"/>
                <w:sz w:val="21"/>
                <w:szCs w:val="21"/>
              </w:rPr>
              <w:t>按对应格式文件填写、签署、盖章</w:t>
            </w:r>
            <w:r>
              <w:rPr>
                <w:rFonts w:ascii="宋体" w:hAnsi="宋体"/>
                <w:sz w:val="21"/>
                <w:szCs w:val="21"/>
              </w:rPr>
              <w:t>(</w:t>
            </w:r>
            <w:r>
              <w:rPr>
                <w:rFonts w:hint="eastAsia" w:ascii="宋体" w:hAnsi="宋体"/>
                <w:sz w:val="21"/>
                <w:szCs w:val="21"/>
              </w:rPr>
              <w:t>原件</w:t>
            </w:r>
            <w:r>
              <w:rPr>
                <w:rFonts w:ascii="宋体" w:hAnsi="宋体"/>
                <w:sz w:val="21"/>
                <w:szCs w:val="21"/>
              </w:rPr>
              <w:t>)</w:t>
            </w:r>
          </w:p>
        </w:tc>
        <w:tc>
          <w:tcPr>
            <w:tcW w:w="2166" w:type="dxa"/>
            <w:tcBorders>
              <w:top w:val="nil"/>
              <w:left w:val="nil"/>
              <w:bottom w:val="single" w:color="auto" w:sz="4" w:space="0"/>
              <w:right w:val="single" w:color="auto" w:sz="4" w:space="0"/>
            </w:tcBorders>
            <w:vAlign w:val="center"/>
          </w:tcPr>
          <w:p>
            <w:pPr>
              <w:spacing w:line="280" w:lineRule="exact"/>
              <w:ind w:left="-171"/>
              <w:jc w:val="center"/>
              <w:rPr>
                <w:rFonts w:ascii="宋体" w:hAnsi="宋体"/>
                <w:sz w:val="21"/>
                <w:szCs w:val="21"/>
              </w:rPr>
            </w:pPr>
            <w:r>
              <w:rPr>
                <w:rFonts w:hint="eastAsia" w:ascii="宋体" w:hAnsi="宋体"/>
                <w:sz w:val="21"/>
                <w:szCs w:val="21"/>
              </w:rPr>
              <w:t xml:space="preserve">   □通过  □不通过</w:t>
            </w:r>
          </w:p>
        </w:tc>
        <w:tc>
          <w:tcPr>
            <w:tcW w:w="1246" w:type="dxa"/>
            <w:tcBorders>
              <w:top w:val="nil"/>
              <w:left w:val="nil"/>
              <w:bottom w:val="single" w:color="auto" w:sz="4" w:space="0"/>
              <w:right w:val="single" w:color="auto" w:sz="4" w:space="0"/>
            </w:tcBorders>
            <w:vAlign w:val="center"/>
          </w:tcPr>
          <w:p>
            <w:pPr>
              <w:spacing w:line="280" w:lineRule="exact"/>
              <w:ind w:left="4" w:leftChars="2"/>
              <w:jc w:val="center"/>
              <w:rPr>
                <w:rFonts w:hint="eastAsia" w:ascii="宋体" w:hAnsi="宋体"/>
                <w:sz w:val="21"/>
                <w:szCs w:val="21"/>
              </w:rPr>
            </w:pPr>
            <w:r>
              <w:rPr>
                <w:rFonts w:hint="eastAsia" w:ascii="宋体" w:hAnsi="宋体"/>
                <w:sz w:val="21"/>
                <w:szCs w:val="21"/>
              </w:rPr>
              <w:t>见</w:t>
            </w:r>
            <w:r>
              <w:rPr>
                <w:rFonts w:ascii="宋体" w:hAnsi="宋体"/>
                <w:sz w:val="21"/>
                <w:szCs w:val="21"/>
              </w:rPr>
              <w:t>报价文件</w:t>
            </w:r>
          </w:p>
          <w:p>
            <w:pPr>
              <w:spacing w:line="280" w:lineRule="exact"/>
              <w:ind w:left="4" w:leftChars="2"/>
              <w:jc w:val="center"/>
              <w:rPr>
                <w:rFonts w:ascii="宋体" w:hAnsi="宋体"/>
                <w:sz w:val="21"/>
                <w:szCs w:val="21"/>
              </w:rPr>
            </w:pPr>
            <w:r>
              <w:rPr>
                <w:rFonts w:ascii="宋体" w:hAnsi="宋体"/>
                <w:sz w:val="21"/>
                <w:szCs w:val="21"/>
              </w:rPr>
              <w:t>第</w:t>
            </w:r>
            <w:r>
              <w:rPr>
                <w:rFonts w:hint="eastAsia" w:ascii="宋体" w:hAnsi="宋体"/>
                <w:sz w:val="21"/>
                <w:szCs w:val="21"/>
              </w:rPr>
              <w:t>（）页</w:t>
            </w:r>
          </w:p>
        </w:tc>
      </w:tr>
      <w:tr>
        <w:tblPrEx>
          <w:tblLayout w:type="fixed"/>
          <w:tblCellMar>
            <w:top w:w="0" w:type="dxa"/>
            <w:left w:w="0" w:type="dxa"/>
            <w:bottom w:w="0" w:type="dxa"/>
            <w:right w:w="0" w:type="dxa"/>
          </w:tblCellMar>
        </w:tblPrEx>
        <w:trPr>
          <w:cantSplit/>
          <w:trHeight w:val="465" w:hRule="atLeast"/>
        </w:trPr>
        <w:tc>
          <w:tcPr>
            <w:tcW w:w="450" w:type="dxa"/>
            <w:vMerge w:val="continue"/>
            <w:tcBorders>
              <w:top w:val="nil"/>
              <w:left w:val="single" w:color="auto" w:sz="4" w:space="0"/>
              <w:bottom w:val="single" w:color="000000" w:sz="4" w:space="0"/>
              <w:right w:val="single" w:color="auto" w:sz="4" w:space="0"/>
            </w:tcBorders>
            <w:vAlign w:val="center"/>
          </w:tcPr>
          <w:p>
            <w:pPr>
              <w:spacing w:line="280" w:lineRule="exact"/>
              <w:jc w:val="center"/>
              <w:rPr>
                <w:rFonts w:hint="eastAsia" w:ascii="宋体" w:hAnsi="宋体"/>
                <w:sz w:val="21"/>
                <w:szCs w:val="21"/>
              </w:rPr>
            </w:pPr>
          </w:p>
        </w:tc>
        <w:tc>
          <w:tcPr>
            <w:tcW w:w="1394" w:type="dxa"/>
            <w:tcBorders>
              <w:top w:val="nil"/>
              <w:left w:val="nil"/>
              <w:bottom w:val="single" w:color="auto" w:sz="4" w:space="0"/>
              <w:right w:val="single" w:color="auto" w:sz="4" w:space="0"/>
            </w:tcBorders>
            <w:vAlign w:val="center"/>
          </w:tcPr>
          <w:p>
            <w:pPr>
              <w:spacing w:line="280" w:lineRule="exact"/>
              <w:ind w:left="40" w:leftChars="19"/>
              <w:jc w:val="center"/>
              <w:rPr>
                <w:rFonts w:ascii="宋体" w:hAnsi="宋体"/>
                <w:sz w:val="21"/>
                <w:szCs w:val="21"/>
              </w:rPr>
            </w:pPr>
            <w:r>
              <w:rPr>
                <w:rFonts w:hint="eastAsia" w:ascii="宋体" w:hAnsi="宋体"/>
                <w:sz w:val="21"/>
                <w:szCs w:val="21"/>
              </w:rPr>
              <w:t>法定代表人/负责人资格证明书及授权委托书</w:t>
            </w:r>
          </w:p>
        </w:tc>
        <w:tc>
          <w:tcPr>
            <w:tcW w:w="4980" w:type="dxa"/>
            <w:tcBorders>
              <w:top w:val="nil"/>
              <w:left w:val="nil"/>
              <w:bottom w:val="single" w:color="auto" w:sz="4" w:space="0"/>
              <w:right w:val="single" w:color="auto" w:sz="4" w:space="0"/>
            </w:tcBorders>
            <w:vAlign w:val="center"/>
          </w:tcPr>
          <w:p>
            <w:pPr>
              <w:spacing w:line="280" w:lineRule="exact"/>
              <w:ind w:left="40" w:leftChars="19"/>
              <w:jc w:val="center"/>
              <w:rPr>
                <w:rFonts w:ascii="宋体" w:hAnsi="宋体"/>
                <w:sz w:val="21"/>
                <w:szCs w:val="21"/>
              </w:rPr>
            </w:pPr>
            <w:r>
              <w:rPr>
                <w:rFonts w:hint="eastAsia" w:ascii="宋体" w:hAnsi="宋体"/>
                <w:sz w:val="21"/>
                <w:szCs w:val="21"/>
              </w:rPr>
              <w:t>按对应格式文件签署、盖章</w:t>
            </w:r>
            <w:r>
              <w:rPr>
                <w:rFonts w:ascii="宋体" w:hAnsi="宋体"/>
                <w:sz w:val="21"/>
                <w:szCs w:val="21"/>
              </w:rPr>
              <w:t>(</w:t>
            </w:r>
            <w:r>
              <w:rPr>
                <w:rFonts w:hint="eastAsia" w:ascii="宋体" w:hAnsi="宋体"/>
                <w:sz w:val="21"/>
                <w:szCs w:val="21"/>
              </w:rPr>
              <w:t>原件</w:t>
            </w:r>
            <w:r>
              <w:rPr>
                <w:rFonts w:ascii="宋体" w:hAnsi="宋体"/>
                <w:sz w:val="21"/>
                <w:szCs w:val="21"/>
              </w:rPr>
              <w:t>)</w:t>
            </w:r>
          </w:p>
        </w:tc>
        <w:tc>
          <w:tcPr>
            <w:tcW w:w="2166" w:type="dxa"/>
            <w:tcBorders>
              <w:top w:val="nil"/>
              <w:left w:val="nil"/>
              <w:bottom w:val="single" w:color="auto" w:sz="4" w:space="0"/>
              <w:right w:val="single" w:color="auto" w:sz="4" w:space="0"/>
            </w:tcBorders>
            <w:vAlign w:val="center"/>
          </w:tcPr>
          <w:p>
            <w:pPr>
              <w:spacing w:line="280" w:lineRule="exact"/>
              <w:ind w:left="-171"/>
              <w:jc w:val="center"/>
              <w:rPr>
                <w:rFonts w:ascii="宋体" w:hAnsi="宋体"/>
                <w:sz w:val="21"/>
                <w:szCs w:val="21"/>
              </w:rPr>
            </w:pPr>
            <w:r>
              <w:rPr>
                <w:rFonts w:hint="eastAsia" w:ascii="宋体" w:hAnsi="宋体"/>
                <w:sz w:val="21"/>
                <w:szCs w:val="21"/>
              </w:rPr>
              <w:t xml:space="preserve">   □通过  □不通过</w:t>
            </w:r>
          </w:p>
        </w:tc>
        <w:tc>
          <w:tcPr>
            <w:tcW w:w="1246" w:type="dxa"/>
            <w:tcBorders>
              <w:top w:val="nil"/>
              <w:left w:val="nil"/>
              <w:bottom w:val="single" w:color="auto" w:sz="4" w:space="0"/>
              <w:right w:val="single" w:color="auto" w:sz="4" w:space="0"/>
            </w:tcBorders>
            <w:vAlign w:val="center"/>
          </w:tcPr>
          <w:p>
            <w:pPr>
              <w:spacing w:line="280" w:lineRule="exact"/>
              <w:ind w:left="4" w:leftChars="2"/>
              <w:jc w:val="center"/>
              <w:rPr>
                <w:rFonts w:hint="eastAsia" w:ascii="宋体" w:hAnsi="宋体"/>
                <w:sz w:val="21"/>
                <w:szCs w:val="21"/>
              </w:rPr>
            </w:pPr>
            <w:r>
              <w:rPr>
                <w:rFonts w:hint="eastAsia" w:ascii="宋体" w:hAnsi="宋体"/>
                <w:sz w:val="21"/>
                <w:szCs w:val="21"/>
              </w:rPr>
              <w:t>见</w:t>
            </w:r>
            <w:r>
              <w:rPr>
                <w:rFonts w:ascii="宋体" w:hAnsi="宋体"/>
                <w:sz w:val="21"/>
                <w:szCs w:val="21"/>
              </w:rPr>
              <w:t>报价文件</w:t>
            </w:r>
          </w:p>
          <w:p>
            <w:pPr>
              <w:spacing w:line="280" w:lineRule="exact"/>
              <w:ind w:left="4" w:leftChars="2"/>
              <w:jc w:val="center"/>
              <w:rPr>
                <w:rFonts w:ascii="宋体" w:hAnsi="宋体"/>
                <w:sz w:val="21"/>
                <w:szCs w:val="21"/>
              </w:rPr>
            </w:pPr>
            <w:r>
              <w:rPr>
                <w:rFonts w:ascii="宋体" w:hAnsi="宋体"/>
                <w:sz w:val="21"/>
                <w:szCs w:val="21"/>
              </w:rPr>
              <w:t>第</w:t>
            </w:r>
            <w:r>
              <w:rPr>
                <w:rFonts w:hint="eastAsia" w:ascii="宋体" w:hAnsi="宋体"/>
                <w:sz w:val="21"/>
                <w:szCs w:val="21"/>
              </w:rPr>
              <w:t>（）页</w:t>
            </w:r>
          </w:p>
        </w:tc>
      </w:tr>
      <w:tr>
        <w:tblPrEx>
          <w:tblLayout w:type="fixed"/>
          <w:tblCellMar>
            <w:top w:w="0" w:type="dxa"/>
            <w:left w:w="0" w:type="dxa"/>
            <w:bottom w:w="0" w:type="dxa"/>
            <w:right w:w="0" w:type="dxa"/>
          </w:tblCellMar>
        </w:tblPrEx>
        <w:trPr>
          <w:cantSplit/>
          <w:trHeight w:val="465" w:hRule="atLeast"/>
        </w:trPr>
        <w:tc>
          <w:tcPr>
            <w:tcW w:w="450" w:type="dxa"/>
            <w:vMerge w:val="continue"/>
            <w:tcBorders>
              <w:top w:val="nil"/>
              <w:left w:val="single" w:color="auto" w:sz="4" w:space="0"/>
              <w:bottom w:val="single" w:color="000000" w:sz="4" w:space="0"/>
              <w:right w:val="single" w:color="auto" w:sz="4" w:space="0"/>
            </w:tcBorders>
            <w:vAlign w:val="center"/>
          </w:tcPr>
          <w:p>
            <w:pPr>
              <w:spacing w:line="280" w:lineRule="exact"/>
              <w:jc w:val="center"/>
              <w:rPr>
                <w:rFonts w:hint="eastAsia" w:ascii="宋体" w:hAnsi="宋体"/>
                <w:sz w:val="21"/>
                <w:szCs w:val="21"/>
              </w:rPr>
            </w:pPr>
          </w:p>
        </w:tc>
        <w:tc>
          <w:tcPr>
            <w:tcW w:w="1394" w:type="dxa"/>
            <w:tcBorders>
              <w:top w:val="nil"/>
              <w:left w:val="nil"/>
              <w:bottom w:val="single" w:color="auto" w:sz="4" w:space="0"/>
              <w:right w:val="single" w:color="auto" w:sz="4" w:space="0"/>
            </w:tcBorders>
            <w:vAlign w:val="center"/>
          </w:tcPr>
          <w:p>
            <w:pPr>
              <w:spacing w:line="280" w:lineRule="exact"/>
              <w:ind w:left="40" w:leftChars="19"/>
              <w:jc w:val="center"/>
              <w:rPr>
                <w:rFonts w:hint="eastAsia" w:ascii="宋体" w:hAnsi="宋体"/>
                <w:sz w:val="21"/>
                <w:szCs w:val="21"/>
              </w:rPr>
            </w:pPr>
            <w:r>
              <w:rPr>
                <w:rFonts w:hint="eastAsia" w:ascii="宋体" w:hAnsi="宋体"/>
                <w:sz w:val="21"/>
                <w:szCs w:val="21"/>
              </w:rPr>
              <w:t>保证金（报价保证金交纳凭证）</w:t>
            </w:r>
          </w:p>
        </w:tc>
        <w:tc>
          <w:tcPr>
            <w:tcW w:w="4980" w:type="dxa"/>
            <w:tcBorders>
              <w:top w:val="nil"/>
              <w:left w:val="nil"/>
              <w:bottom w:val="single" w:color="auto" w:sz="4" w:space="0"/>
              <w:right w:val="single" w:color="auto" w:sz="4" w:space="0"/>
            </w:tcBorders>
            <w:vAlign w:val="top"/>
          </w:tcPr>
          <w:p>
            <w:pPr>
              <w:spacing w:line="280" w:lineRule="exact"/>
              <w:ind w:left="40" w:leftChars="19"/>
              <w:jc w:val="center"/>
              <w:rPr>
                <w:rFonts w:ascii="宋体" w:hAnsi="宋体"/>
                <w:sz w:val="21"/>
                <w:szCs w:val="21"/>
              </w:rPr>
            </w:pPr>
            <w:r>
              <w:rPr>
                <w:rFonts w:hint="eastAsia" w:ascii="宋体" w:hAnsi="宋体"/>
                <w:sz w:val="21"/>
                <w:szCs w:val="21"/>
              </w:rPr>
              <w:t>人民币</w:t>
            </w:r>
            <w:r>
              <w:rPr>
                <w:rFonts w:hint="eastAsia" w:ascii="宋体" w:hAnsi="宋体"/>
                <w:sz w:val="21"/>
                <w:szCs w:val="21"/>
                <w:u w:val="single"/>
              </w:rPr>
              <w:t xml:space="preserve">     </w:t>
            </w:r>
            <w:r>
              <w:rPr>
                <w:rFonts w:hint="eastAsia" w:ascii="宋体" w:hAnsi="宋体"/>
                <w:sz w:val="21"/>
                <w:szCs w:val="21"/>
              </w:rPr>
              <w:t>元整（￥</w:t>
            </w:r>
            <w:r>
              <w:rPr>
                <w:rFonts w:hint="eastAsia" w:ascii="宋体" w:hAnsi="宋体"/>
                <w:sz w:val="21"/>
                <w:szCs w:val="21"/>
                <w:u w:val="single"/>
              </w:rPr>
              <w:t xml:space="preserve">     </w:t>
            </w:r>
            <w:r>
              <w:rPr>
                <w:rFonts w:hint="eastAsia" w:ascii="宋体" w:hAnsi="宋体"/>
                <w:sz w:val="21"/>
                <w:szCs w:val="21"/>
              </w:rPr>
              <w:t>元）（转帐、汇款的提供复印件加盖公章，现金、支票、汇票、银行保函以现场递交为依据）</w:t>
            </w:r>
          </w:p>
        </w:tc>
        <w:tc>
          <w:tcPr>
            <w:tcW w:w="2166" w:type="dxa"/>
            <w:tcBorders>
              <w:top w:val="nil"/>
              <w:left w:val="nil"/>
              <w:bottom w:val="single" w:color="auto" w:sz="4" w:space="0"/>
              <w:right w:val="single" w:color="auto" w:sz="4" w:space="0"/>
            </w:tcBorders>
            <w:vAlign w:val="center"/>
          </w:tcPr>
          <w:p>
            <w:pPr>
              <w:spacing w:line="280" w:lineRule="exact"/>
              <w:ind w:left="-171"/>
              <w:jc w:val="center"/>
              <w:rPr>
                <w:rFonts w:ascii="宋体" w:hAnsi="宋体"/>
                <w:sz w:val="21"/>
                <w:szCs w:val="21"/>
              </w:rPr>
            </w:pPr>
            <w:r>
              <w:rPr>
                <w:rFonts w:hint="eastAsia" w:ascii="宋体" w:hAnsi="宋体"/>
                <w:sz w:val="21"/>
                <w:szCs w:val="21"/>
              </w:rPr>
              <w:t xml:space="preserve">   □通过  □不通过</w:t>
            </w:r>
          </w:p>
        </w:tc>
        <w:tc>
          <w:tcPr>
            <w:tcW w:w="1246" w:type="dxa"/>
            <w:tcBorders>
              <w:top w:val="nil"/>
              <w:left w:val="nil"/>
              <w:bottom w:val="single" w:color="auto" w:sz="4" w:space="0"/>
              <w:right w:val="single" w:color="auto" w:sz="4" w:space="0"/>
            </w:tcBorders>
            <w:vAlign w:val="center"/>
          </w:tcPr>
          <w:p>
            <w:pPr>
              <w:spacing w:line="280" w:lineRule="exact"/>
              <w:ind w:left="4" w:leftChars="2"/>
              <w:jc w:val="center"/>
              <w:rPr>
                <w:rFonts w:hint="eastAsia" w:ascii="宋体" w:hAnsi="宋体"/>
                <w:sz w:val="21"/>
                <w:szCs w:val="21"/>
              </w:rPr>
            </w:pPr>
            <w:r>
              <w:rPr>
                <w:rFonts w:hint="eastAsia" w:ascii="宋体" w:hAnsi="宋体"/>
                <w:sz w:val="21"/>
                <w:szCs w:val="21"/>
              </w:rPr>
              <w:t>见</w:t>
            </w:r>
            <w:r>
              <w:rPr>
                <w:rFonts w:ascii="宋体" w:hAnsi="宋体"/>
                <w:sz w:val="21"/>
                <w:szCs w:val="21"/>
              </w:rPr>
              <w:t>报价文件</w:t>
            </w:r>
          </w:p>
          <w:p>
            <w:pPr>
              <w:spacing w:line="280" w:lineRule="exact"/>
              <w:ind w:left="4" w:leftChars="2"/>
              <w:jc w:val="center"/>
              <w:rPr>
                <w:rFonts w:hint="eastAsia" w:ascii="宋体" w:hAnsi="宋体"/>
                <w:sz w:val="21"/>
                <w:szCs w:val="21"/>
              </w:rPr>
            </w:pPr>
            <w:r>
              <w:rPr>
                <w:rFonts w:ascii="宋体" w:hAnsi="宋体"/>
                <w:sz w:val="21"/>
                <w:szCs w:val="21"/>
              </w:rPr>
              <w:t>第</w:t>
            </w:r>
            <w:r>
              <w:rPr>
                <w:rFonts w:hint="eastAsia" w:ascii="宋体" w:hAnsi="宋体"/>
                <w:sz w:val="21"/>
                <w:szCs w:val="21"/>
              </w:rPr>
              <w:t>（）页</w:t>
            </w:r>
          </w:p>
        </w:tc>
      </w:tr>
      <w:tr>
        <w:tblPrEx>
          <w:tblLayout w:type="fixed"/>
        </w:tblPrEx>
        <w:trPr>
          <w:cantSplit/>
          <w:trHeight w:val="836" w:hRule="atLeast"/>
        </w:trPr>
        <w:tc>
          <w:tcPr>
            <w:tcW w:w="450" w:type="dxa"/>
            <w:vMerge w:val="continue"/>
            <w:tcBorders>
              <w:top w:val="nil"/>
              <w:left w:val="single" w:color="auto" w:sz="4" w:space="0"/>
              <w:bottom w:val="single" w:color="auto" w:sz="4" w:space="0"/>
              <w:right w:val="single" w:color="auto" w:sz="4" w:space="0"/>
            </w:tcBorders>
            <w:vAlign w:val="center"/>
          </w:tcPr>
          <w:p>
            <w:pPr>
              <w:spacing w:line="280" w:lineRule="exact"/>
              <w:ind w:left="-171"/>
              <w:jc w:val="center"/>
              <w:rPr>
                <w:rFonts w:ascii="宋体" w:hAnsi="宋体"/>
                <w:sz w:val="21"/>
                <w:szCs w:val="21"/>
              </w:rPr>
            </w:pPr>
          </w:p>
        </w:tc>
        <w:tc>
          <w:tcPr>
            <w:tcW w:w="1394" w:type="dxa"/>
            <w:tcBorders>
              <w:top w:val="single" w:color="auto" w:sz="4" w:space="0"/>
              <w:left w:val="nil"/>
              <w:bottom w:val="single" w:color="auto" w:sz="4" w:space="0"/>
              <w:right w:val="single" w:color="auto" w:sz="4" w:space="0"/>
            </w:tcBorders>
            <w:vAlign w:val="center"/>
          </w:tcPr>
          <w:p>
            <w:pPr>
              <w:spacing w:line="280" w:lineRule="exact"/>
              <w:ind w:left="40" w:leftChars="19"/>
              <w:jc w:val="center"/>
              <w:rPr>
                <w:rFonts w:hint="eastAsia" w:ascii="宋体" w:hAnsi="宋体"/>
                <w:sz w:val="21"/>
                <w:szCs w:val="21"/>
              </w:rPr>
            </w:pPr>
            <w:r>
              <w:rPr>
                <w:rFonts w:hint="eastAsia" w:ascii="宋体" w:hAnsi="宋体"/>
                <w:sz w:val="21"/>
                <w:szCs w:val="21"/>
              </w:rPr>
              <w:t>资格条件证明文件</w:t>
            </w:r>
          </w:p>
        </w:tc>
        <w:tc>
          <w:tcPr>
            <w:tcW w:w="4980" w:type="dxa"/>
            <w:tcBorders>
              <w:top w:val="nil"/>
              <w:left w:val="nil"/>
              <w:bottom w:val="single" w:color="auto" w:sz="4" w:space="0"/>
              <w:right w:val="single" w:color="auto" w:sz="4" w:space="0"/>
            </w:tcBorders>
            <w:vAlign w:val="top"/>
          </w:tcPr>
          <w:p>
            <w:pPr>
              <w:rPr>
                <w:rFonts w:hint="eastAsia" w:ascii="宋体" w:hAnsi="宋体"/>
                <w:sz w:val="21"/>
                <w:szCs w:val="21"/>
              </w:rPr>
            </w:pPr>
            <w:r>
              <w:rPr>
                <w:rFonts w:hint="eastAsia" w:ascii="宋体" w:hAnsi="宋体"/>
                <w:sz w:val="21"/>
                <w:szCs w:val="21"/>
                <w:lang w:val="en-US" w:eastAsia="zh-CN"/>
              </w:rPr>
              <w:t>1、</w:t>
            </w:r>
            <w:r>
              <w:rPr>
                <w:rFonts w:hint="eastAsia" w:ascii="宋体" w:hAnsi="宋体"/>
                <w:sz w:val="21"/>
                <w:szCs w:val="21"/>
                <w:lang w:eastAsia="zh-CN"/>
              </w:rPr>
              <w:t>报价</w:t>
            </w:r>
            <w:r>
              <w:rPr>
                <w:rFonts w:hint="eastAsia" w:ascii="宋体" w:hAnsi="宋体"/>
                <w:sz w:val="21"/>
                <w:szCs w:val="21"/>
              </w:rPr>
              <w:t>人具有独立承担民事责任能力的在中华人民共和国境内注册的法人，具有从事本项目的经营范围和能力；2、提供</w:t>
            </w:r>
            <w:r>
              <w:rPr>
                <w:rFonts w:hint="eastAsia" w:ascii="宋体" w:hAnsi="宋体"/>
                <w:sz w:val="21"/>
                <w:szCs w:val="21"/>
                <w:lang w:eastAsia="zh-CN"/>
              </w:rPr>
              <w:t>报价</w:t>
            </w:r>
            <w:r>
              <w:rPr>
                <w:rFonts w:hint="eastAsia" w:ascii="宋体" w:hAnsi="宋体"/>
                <w:sz w:val="21"/>
                <w:szCs w:val="21"/>
              </w:rPr>
              <w:t>人住所地或者业务发生地人民检察院出具的无行贿犯罪档案查询结果告知函【自出具之日起前3年内无行贿犯罪档案记录，若</w:t>
            </w:r>
            <w:r>
              <w:rPr>
                <w:rFonts w:hint="eastAsia" w:ascii="宋体" w:hAnsi="宋体"/>
                <w:sz w:val="21"/>
                <w:szCs w:val="21"/>
                <w:lang w:eastAsia="zh-CN"/>
              </w:rPr>
              <w:t>报价</w:t>
            </w:r>
            <w:r>
              <w:rPr>
                <w:rFonts w:hint="eastAsia" w:ascii="宋体" w:hAnsi="宋体"/>
                <w:sz w:val="21"/>
                <w:szCs w:val="21"/>
              </w:rPr>
              <w:t>人自成立之日起不足3年的，则出具自成立之日起至出具之日无行贿犯罪档案纪录。无行贿犯罪档案查询结果告知函有效期自出具之日2个月内有效，开标时间必须在有效期内，报名时提供复印件加盖公章，原件核查。</w:t>
            </w:r>
            <w:r>
              <w:rPr>
                <w:rFonts w:hint="eastAsia" w:ascii="宋体" w:hAnsi="宋体"/>
                <w:sz w:val="21"/>
                <w:szCs w:val="21"/>
                <w:lang w:eastAsia="zh-CN"/>
              </w:rPr>
              <w:t>报价</w:t>
            </w:r>
            <w:r>
              <w:rPr>
                <w:rFonts w:hint="eastAsia" w:ascii="宋体" w:hAnsi="宋体"/>
                <w:sz w:val="21"/>
                <w:szCs w:val="21"/>
              </w:rPr>
              <w:t>时必须提供原件。】</w:t>
            </w:r>
            <w:r>
              <w:rPr>
                <w:rFonts w:hint="eastAsia" w:ascii="宋体" w:hAnsi="宋体"/>
                <w:sz w:val="21"/>
                <w:szCs w:val="21"/>
                <w:lang w:val="en-US" w:eastAsia="zh-CN"/>
              </w:rPr>
              <w:t>3、</w:t>
            </w:r>
            <w:r>
              <w:rPr>
                <w:rFonts w:hint="eastAsia" w:ascii="宋体" w:hAnsi="宋体"/>
                <w:lang w:val="en-US" w:eastAsia="zh-CN"/>
              </w:rPr>
              <w:t>报价人</w:t>
            </w:r>
            <w:r>
              <w:rPr>
                <w:rFonts w:hint="eastAsia" w:ascii="宋体" w:hAnsi="宋体"/>
                <w:sz w:val="21"/>
                <w:szCs w:val="21"/>
              </w:rPr>
              <w:t>具有城乡规划编制甲级资质</w:t>
            </w:r>
            <w:r>
              <w:rPr>
                <w:rFonts w:hint="eastAsia" w:ascii="宋体" w:hAnsi="宋体"/>
                <w:sz w:val="21"/>
                <w:szCs w:val="21"/>
                <w:lang w:eastAsia="zh-CN"/>
              </w:rPr>
              <w:t>（</w:t>
            </w:r>
            <w:r>
              <w:rPr>
                <w:rFonts w:hint="eastAsia" w:ascii="宋体" w:hAnsi="宋体"/>
                <w:sz w:val="21"/>
                <w:szCs w:val="21"/>
                <w:lang w:val="en-US" w:eastAsia="zh-CN"/>
              </w:rPr>
              <w:t>提供复印件并加盖公章</w:t>
            </w:r>
            <w:r>
              <w:rPr>
                <w:rFonts w:hint="eastAsia" w:ascii="宋体" w:hAnsi="宋体"/>
                <w:sz w:val="21"/>
                <w:szCs w:val="21"/>
                <w:lang w:eastAsia="zh-CN"/>
              </w:rPr>
              <w:t>）；</w:t>
            </w:r>
            <w:r>
              <w:rPr>
                <w:rFonts w:hint="eastAsia" w:ascii="宋体" w:hAnsi="宋体"/>
                <w:sz w:val="21"/>
                <w:szCs w:val="21"/>
                <w:lang w:val="en-US" w:eastAsia="zh-CN"/>
              </w:rPr>
              <w:t>4</w:t>
            </w:r>
            <w:r>
              <w:rPr>
                <w:rFonts w:hint="eastAsia" w:ascii="宋体" w:hAnsi="宋体"/>
                <w:sz w:val="21"/>
                <w:szCs w:val="21"/>
              </w:rPr>
              <w:t>、符合《政府采购法》第二十二条规定；</w:t>
            </w:r>
            <w:r>
              <w:rPr>
                <w:rFonts w:hint="eastAsia" w:ascii="宋体" w:hAnsi="宋体"/>
                <w:sz w:val="21"/>
                <w:szCs w:val="21"/>
                <w:lang w:val="en-US" w:eastAsia="zh-CN"/>
              </w:rPr>
              <w:t>5</w:t>
            </w:r>
            <w:r>
              <w:rPr>
                <w:rFonts w:hint="eastAsia" w:ascii="宋体" w:hAnsi="宋体"/>
                <w:sz w:val="21"/>
                <w:szCs w:val="21"/>
              </w:rPr>
              <w:t>、本项目不接受联合体</w:t>
            </w:r>
            <w:r>
              <w:rPr>
                <w:rFonts w:hint="eastAsia" w:ascii="宋体" w:hAnsi="宋体"/>
                <w:sz w:val="21"/>
                <w:szCs w:val="21"/>
                <w:lang w:eastAsia="zh-CN"/>
              </w:rPr>
              <w:t>报价</w:t>
            </w:r>
            <w:r>
              <w:rPr>
                <w:rFonts w:hint="eastAsia" w:ascii="宋体" w:hAnsi="宋体"/>
                <w:sz w:val="21"/>
                <w:szCs w:val="21"/>
              </w:rPr>
              <w:t>。</w:t>
            </w:r>
          </w:p>
        </w:tc>
        <w:tc>
          <w:tcPr>
            <w:tcW w:w="2166" w:type="dxa"/>
            <w:tcBorders>
              <w:top w:val="nil"/>
              <w:left w:val="nil"/>
              <w:bottom w:val="single" w:color="auto" w:sz="4" w:space="0"/>
              <w:right w:val="single" w:color="auto" w:sz="4" w:space="0"/>
            </w:tcBorders>
            <w:vAlign w:val="center"/>
          </w:tcPr>
          <w:p>
            <w:pPr>
              <w:spacing w:line="280" w:lineRule="exact"/>
              <w:ind w:left="-171"/>
              <w:jc w:val="center"/>
              <w:rPr>
                <w:rFonts w:ascii="宋体" w:hAnsi="宋体"/>
                <w:sz w:val="21"/>
                <w:szCs w:val="21"/>
              </w:rPr>
            </w:pPr>
            <w:r>
              <w:rPr>
                <w:rFonts w:hint="eastAsia" w:ascii="宋体" w:hAnsi="宋体"/>
                <w:sz w:val="21"/>
                <w:szCs w:val="21"/>
              </w:rPr>
              <w:t xml:space="preserve">   □通过  □不通过</w:t>
            </w:r>
          </w:p>
        </w:tc>
        <w:tc>
          <w:tcPr>
            <w:tcW w:w="1246" w:type="dxa"/>
            <w:tcBorders>
              <w:top w:val="nil"/>
              <w:left w:val="nil"/>
              <w:bottom w:val="single" w:color="auto" w:sz="4" w:space="0"/>
              <w:right w:val="single" w:color="auto" w:sz="4" w:space="0"/>
            </w:tcBorders>
            <w:vAlign w:val="center"/>
          </w:tcPr>
          <w:p>
            <w:pPr>
              <w:spacing w:line="280" w:lineRule="exact"/>
              <w:ind w:left="4" w:leftChars="2"/>
              <w:jc w:val="center"/>
              <w:rPr>
                <w:rFonts w:hint="eastAsia" w:ascii="宋体" w:hAnsi="宋体"/>
                <w:sz w:val="21"/>
                <w:szCs w:val="21"/>
              </w:rPr>
            </w:pPr>
            <w:r>
              <w:rPr>
                <w:rFonts w:hint="eastAsia" w:ascii="宋体" w:hAnsi="宋体"/>
                <w:sz w:val="21"/>
                <w:szCs w:val="21"/>
              </w:rPr>
              <w:t>见</w:t>
            </w:r>
            <w:r>
              <w:rPr>
                <w:rFonts w:ascii="宋体" w:hAnsi="宋体"/>
                <w:sz w:val="21"/>
                <w:szCs w:val="21"/>
              </w:rPr>
              <w:t>报价文件</w:t>
            </w:r>
          </w:p>
          <w:p>
            <w:pPr>
              <w:spacing w:line="280" w:lineRule="exact"/>
              <w:ind w:left="4" w:leftChars="2"/>
              <w:jc w:val="center"/>
              <w:rPr>
                <w:rFonts w:ascii="宋体" w:hAnsi="宋体"/>
                <w:sz w:val="21"/>
                <w:szCs w:val="21"/>
              </w:rPr>
            </w:pPr>
            <w:r>
              <w:rPr>
                <w:rFonts w:ascii="宋体" w:hAnsi="宋体"/>
                <w:sz w:val="21"/>
                <w:szCs w:val="21"/>
              </w:rPr>
              <w:t>第</w:t>
            </w:r>
            <w:r>
              <w:rPr>
                <w:rFonts w:hint="eastAsia" w:ascii="宋体" w:hAnsi="宋体"/>
                <w:sz w:val="21"/>
                <w:szCs w:val="21"/>
              </w:rPr>
              <w:t>（）页</w:t>
            </w:r>
          </w:p>
        </w:tc>
      </w:tr>
      <w:tr>
        <w:tblPrEx>
          <w:tblLayout w:type="fixed"/>
          <w:tblCellMar>
            <w:top w:w="0" w:type="dxa"/>
            <w:left w:w="0" w:type="dxa"/>
            <w:bottom w:w="0" w:type="dxa"/>
            <w:right w:w="0" w:type="dxa"/>
          </w:tblCellMar>
        </w:tblPrEx>
        <w:trPr>
          <w:cantSplit/>
          <w:trHeight w:val="389" w:hRule="atLeast"/>
        </w:trPr>
        <w:tc>
          <w:tcPr>
            <w:tcW w:w="450" w:type="dxa"/>
            <w:vMerge w:val="restart"/>
            <w:tcBorders>
              <w:top w:val="nil"/>
              <w:left w:val="single" w:color="auto" w:sz="4" w:space="0"/>
              <w:bottom w:val="single" w:color="000000" w:sz="4" w:space="0"/>
              <w:right w:val="single" w:color="auto" w:sz="4" w:space="0"/>
            </w:tcBorders>
            <w:vAlign w:val="center"/>
          </w:tcPr>
          <w:p>
            <w:pPr>
              <w:spacing w:line="280" w:lineRule="exact"/>
              <w:jc w:val="center"/>
              <w:rPr>
                <w:rFonts w:ascii="宋体" w:hAnsi="宋体"/>
                <w:sz w:val="21"/>
                <w:szCs w:val="21"/>
              </w:rPr>
            </w:pPr>
            <w:r>
              <w:rPr>
                <w:rFonts w:hint="eastAsia" w:ascii="宋体" w:hAnsi="宋体"/>
                <w:sz w:val="21"/>
                <w:szCs w:val="21"/>
              </w:rPr>
              <w:t>符合性审查</w:t>
            </w:r>
          </w:p>
        </w:tc>
        <w:tc>
          <w:tcPr>
            <w:tcW w:w="1394" w:type="dxa"/>
            <w:tcBorders>
              <w:top w:val="nil"/>
              <w:left w:val="single" w:color="auto" w:sz="4" w:space="0"/>
              <w:bottom w:val="single" w:color="auto" w:sz="4" w:space="0"/>
              <w:right w:val="single" w:color="auto" w:sz="4" w:space="0"/>
            </w:tcBorders>
            <w:vAlign w:val="center"/>
          </w:tcPr>
          <w:p>
            <w:pPr>
              <w:spacing w:line="280" w:lineRule="exact"/>
              <w:ind w:left="-171"/>
              <w:jc w:val="center"/>
              <w:rPr>
                <w:rFonts w:hint="eastAsia" w:ascii="宋体" w:hAnsi="宋体"/>
                <w:sz w:val="21"/>
                <w:szCs w:val="21"/>
              </w:rPr>
            </w:pPr>
            <w:r>
              <w:rPr>
                <w:rFonts w:hint="eastAsia" w:ascii="宋体" w:hAnsi="宋体"/>
                <w:sz w:val="21"/>
                <w:szCs w:val="21"/>
              </w:rPr>
              <w:t>报价人的</w:t>
            </w:r>
          </w:p>
          <w:p>
            <w:pPr>
              <w:spacing w:line="280" w:lineRule="exact"/>
              <w:ind w:left="-171"/>
              <w:jc w:val="center"/>
              <w:rPr>
                <w:rFonts w:ascii="宋体" w:hAnsi="宋体"/>
                <w:sz w:val="21"/>
                <w:szCs w:val="21"/>
              </w:rPr>
            </w:pPr>
            <w:r>
              <w:rPr>
                <w:rFonts w:hint="eastAsia" w:ascii="宋体" w:hAnsi="宋体"/>
                <w:sz w:val="21"/>
                <w:szCs w:val="21"/>
              </w:rPr>
              <w:t>合格性</w:t>
            </w:r>
          </w:p>
        </w:tc>
        <w:tc>
          <w:tcPr>
            <w:tcW w:w="4980" w:type="dxa"/>
            <w:tcBorders>
              <w:top w:val="nil"/>
              <w:left w:val="nil"/>
              <w:bottom w:val="single" w:color="auto" w:sz="4" w:space="0"/>
              <w:right w:val="single" w:color="auto" w:sz="4" w:space="0"/>
            </w:tcBorders>
            <w:vAlign w:val="top"/>
          </w:tcPr>
          <w:p>
            <w:pPr>
              <w:tabs>
                <w:tab w:val="left" w:pos="2880"/>
              </w:tabs>
              <w:spacing w:line="280" w:lineRule="exact"/>
              <w:ind w:left="40" w:leftChars="19"/>
              <w:jc w:val="center"/>
              <w:rPr>
                <w:rFonts w:ascii="宋体" w:hAnsi="宋体"/>
                <w:sz w:val="21"/>
                <w:szCs w:val="21"/>
              </w:rPr>
            </w:pPr>
            <w:r>
              <w:rPr>
                <w:rFonts w:hint="eastAsia" w:ascii="宋体" w:hAnsi="宋体"/>
                <w:sz w:val="21"/>
                <w:szCs w:val="21"/>
              </w:rPr>
              <w:t>在参与招</w:t>
            </w:r>
            <w:r>
              <w:rPr>
                <w:rFonts w:hint="eastAsia" w:ascii="宋体" w:hAnsi="宋体"/>
                <w:sz w:val="21"/>
                <w:szCs w:val="21"/>
                <w:lang w:eastAsia="zh-CN"/>
              </w:rPr>
              <w:t>报价</w:t>
            </w:r>
            <w:r>
              <w:rPr>
                <w:rFonts w:hint="eastAsia" w:ascii="宋体" w:hAnsi="宋体"/>
                <w:sz w:val="21"/>
                <w:szCs w:val="21"/>
              </w:rPr>
              <w:t>采购活动中未有违法违纪行为并受过处罚</w:t>
            </w:r>
          </w:p>
        </w:tc>
        <w:tc>
          <w:tcPr>
            <w:tcW w:w="2166" w:type="dxa"/>
            <w:tcBorders>
              <w:top w:val="nil"/>
              <w:left w:val="nil"/>
              <w:bottom w:val="single" w:color="auto" w:sz="4" w:space="0"/>
              <w:right w:val="single" w:color="auto" w:sz="4" w:space="0"/>
            </w:tcBorders>
            <w:vAlign w:val="center"/>
          </w:tcPr>
          <w:p>
            <w:pPr>
              <w:spacing w:line="280" w:lineRule="exact"/>
              <w:ind w:left="-171"/>
              <w:jc w:val="center"/>
              <w:rPr>
                <w:rFonts w:ascii="宋体" w:hAnsi="宋体"/>
                <w:sz w:val="21"/>
                <w:szCs w:val="21"/>
              </w:rPr>
            </w:pPr>
            <w:r>
              <w:rPr>
                <w:rFonts w:hint="eastAsia" w:ascii="宋体" w:hAnsi="宋体"/>
                <w:sz w:val="21"/>
                <w:szCs w:val="21"/>
              </w:rPr>
              <w:t xml:space="preserve">   □通过  □不通过</w:t>
            </w:r>
          </w:p>
        </w:tc>
        <w:tc>
          <w:tcPr>
            <w:tcW w:w="1246" w:type="dxa"/>
            <w:tcBorders>
              <w:top w:val="nil"/>
              <w:left w:val="nil"/>
              <w:bottom w:val="single" w:color="auto" w:sz="4" w:space="0"/>
              <w:right w:val="single" w:color="auto" w:sz="4" w:space="0"/>
            </w:tcBorders>
            <w:vAlign w:val="center"/>
          </w:tcPr>
          <w:p>
            <w:pPr>
              <w:spacing w:line="280" w:lineRule="exact"/>
              <w:ind w:left="4" w:leftChars="2"/>
              <w:jc w:val="center"/>
              <w:rPr>
                <w:rFonts w:hint="eastAsia" w:ascii="宋体" w:hAnsi="宋体"/>
                <w:sz w:val="21"/>
                <w:szCs w:val="21"/>
              </w:rPr>
            </w:pPr>
            <w:r>
              <w:rPr>
                <w:rFonts w:hint="eastAsia" w:ascii="宋体" w:hAnsi="宋体"/>
                <w:sz w:val="21"/>
                <w:szCs w:val="21"/>
              </w:rPr>
              <w:t>见</w:t>
            </w:r>
            <w:r>
              <w:rPr>
                <w:rFonts w:ascii="宋体" w:hAnsi="宋体"/>
                <w:sz w:val="21"/>
                <w:szCs w:val="21"/>
              </w:rPr>
              <w:t>报价文件</w:t>
            </w:r>
          </w:p>
          <w:p>
            <w:pPr>
              <w:spacing w:line="280" w:lineRule="exact"/>
              <w:ind w:left="4" w:leftChars="2"/>
              <w:jc w:val="center"/>
              <w:rPr>
                <w:rFonts w:hint="eastAsia" w:ascii="宋体" w:hAnsi="宋体"/>
                <w:sz w:val="21"/>
                <w:szCs w:val="21"/>
              </w:rPr>
            </w:pPr>
            <w:r>
              <w:rPr>
                <w:rFonts w:ascii="宋体" w:hAnsi="宋体"/>
                <w:sz w:val="21"/>
                <w:szCs w:val="21"/>
              </w:rPr>
              <w:t>第</w:t>
            </w:r>
            <w:r>
              <w:rPr>
                <w:rFonts w:hint="eastAsia" w:ascii="宋体" w:hAnsi="宋体"/>
                <w:sz w:val="21"/>
                <w:szCs w:val="21"/>
              </w:rPr>
              <w:t>（）页</w:t>
            </w:r>
          </w:p>
        </w:tc>
      </w:tr>
      <w:tr>
        <w:tblPrEx>
          <w:tblLayout w:type="fixed"/>
          <w:tblCellMar>
            <w:top w:w="0" w:type="dxa"/>
            <w:left w:w="0" w:type="dxa"/>
            <w:bottom w:w="0" w:type="dxa"/>
            <w:right w:w="0" w:type="dxa"/>
          </w:tblCellMar>
        </w:tblPrEx>
        <w:trPr>
          <w:cantSplit/>
          <w:trHeight w:val="626" w:hRule="atLeast"/>
        </w:trPr>
        <w:tc>
          <w:tcPr>
            <w:tcW w:w="450" w:type="dxa"/>
            <w:vMerge w:val="continue"/>
            <w:tcBorders>
              <w:top w:val="nil"/>
              <w:left w:val="single" w:color="auto" w:sz="4" w:space="0"/>
              <w:bottom w:val="single" w:color="000000" w:sz="4" w:space="0"/>
              <w:right w:val="single" w:color="auto" w:sz="4" w:space="0"/>
            </w:tcBorders>
            <w:vAlign w:val="center"/>
          </w:tcPr>
          <w:p>
            <w:pPr>
              <w:spacing w:line="280" w:lineRule="exact"/>
              <w:ind w:left="-171"/>
              <w:jc w:val="center"/>
              <w:rPr>
                <w:rFonts w:ascii="宋体" w:hAnsi="宋体"/>
                <w:sz w:val="21"/>
                <w:szCs w:val="21"/>
              </w:rPr>
            </w:pPr>
          </w:p>
        </w:tc>
        <w:tc>
          <w:tcPr>
            <w:tcW w:w="1394" w:type="dxa"/>
            <w:tcBorders>
              <w:top w:val="nil"/>
              <w:left w:val="nil"/>
              <w:bottom w:val="single" w:color="auto" w:sz="4" w:space="0"/>
              <w:right w:val="single" w:color="auto" w:sz="4" w:space="0"/>
            </w:tcBorders>
            <w:vAlign w:val="center"/>
          </w:tcPr>
          <w:p>
            <w:pPr>
              <w:spacing w:line="280" w:lineRule="exact"/>
              <w:ind w:left="-171"/>
              <w:jc w:val="center"/>
              <w:rPr>
                <w:rFonts w:hint="eastAsia" w:ascii="宋体" w:hAnsi="宋体"/>
                <w:sz w:val="21"/>
                <w:szCs w:val="21"/>
              </w:rPr>
            </w:pPr>
            <w:r>
              <w:rPr>
                <w:rFonts w:hint="eastAsia" w:ascii="宋体" w:hAnsi="宋体"/>
                <w:sz w:val="21"/>
                <w:szCs w:val="21"/>
              </w:rPr>
              <w:t>技术要求</w:t>
            </w:r>
          </w:p>
        </w:tc>
        <w:tc>
          <w:tcPr>
            <w:tcW w:w="4980" w:type="dxa"/>
            <w:tcBorders>
              <w:top w:val="nil"/>
              <w:left w:val="nil"/>
              <w:bottom w:val="single" w:color="auto" w:sz="4" w:space="0"/>
              <w:right w:val="single" w:color="auto" w:sz="4" w:space="0"/>
            </w:tcBorders>
            <w:vAlign w:val="center"/>
          </w:tcPr>
          <w:p>
            <w:pPr>
              <w:tabs>
                <w:tab w:val="left" w:pos="2880"/>
              </w:tabs>
              <w:spacing w:line="280" w:lineRule="exact"/>
              <w:ind w:left="40" w:leftChars="19"/>
              <w:jc w:val="center"/>
              <w:rPr>
                <w:rFonts w:hint="eastAsia" w:ascii="宋体" w:hAnsi="宋体"/>
                <w:sz w:val="21"/>
                <w:szCs w:val="21"/>
              </w:rPr>
            </w:pPr>
            <w:r>
              <w:rPr>
                <w:rFonts w:hint="eastAsia" w:ascii="宋体" w:hAnsi="宋体"/>
                <w:szCs w:val="21"/>
              </w:rPr>
              <w:t>实质性响应标书中“★”号参数的技术要求</w:t>
            </w:r>
          </w:p>
        </w:tc>
        <w:tc>
          <w:tcPr>
            <w:tcW w:w="2166" w:type="dxa"/>
            <w:tcBorders>
              <w:top w:val="nil"/>
              <w:left w:val="nil"/>
              <w:bottom w:val="single" w:color="auto" w:sz="4" w:space="0"/>
              <w:right w:val="single" w:color="auto" w:sz="4" w:space="0"/>
            </w:tcBorders>
            <w:vAlign w:val="center"/>
          </w:tcPr>
          <w:p>
            <w:pPr>
              <w:spacing w:line="280" w:lineRule="exact"/>
              <w:ind w:left="-171"/>
              <w:jc w:val="center"/>
              <w:rPr>
                <w:rFonts w:ascii="宋体" w:hAnsi="宋体"/>
                <w:sz w:val="21"/>
                <w:szCs w:val="21"/>
              </w:rPr>
            </w:pPr>
            <w:r>
              <w:rPr>
                <w:rFonts w:hint="eastAsia" w:ascii="宋体" w:hAnsi="宋体"/>
                <w:sz w:val="21"/>
                <w:szCs w:val="21"/>
              </w:rPr>
              <w:t xml:space="preserve">   □通过  □不通过</w:t>
            </w:r>
          </w:p>
        </w:tc>
        <w:tc>
          <w:tcPr>
            <w:tcW w:w="1246" w:type="dxa"/>
            <w:tcBorders>
              <w:top w:val="nil"/>
              <w:left w:val="nil"/>
              <w:bottom w:val="single" w:color="auto" w:sz="4" w:space="0"/>
              <w:right w:val="single" w:color="auto" w:sz="4" w:space="0"/>
            </w:tcBorders>
            <w:vAlign w:val="center"/>
          </w:tcPr>
          <w:p>
            <w:pPr>
              <w:spacing w:line="280" w:lineRule="exact"/>
              <w:ind w:left="4" w:leftChars="2"/>
              <w:jc w:val="center"/>
              <w:rPr>
                <w:rFonts w:hint="eastAsia" w:ascii="宋体" w:hAnsi="宋体"/>
                <w:sz w:val="21"/>
                <w:szCs w:val="21"/>
              </w:rPr>
            </w:pPr>
            <w:r>
              <w:rPr>
                <w:rFonts w:hint="eastAsia" w:ascii="宋体" w:hAnsi="宋体"/>
                <w:sz w:val="21"/>
                <w:szCs w:val="21"/>
              </w:rPr>
              <w:t>见</w:t>
            </w:r>
            <w:r>
              <w:rPr>
                <w:rFonts w:ascii="宋体" w:hAnsi="宋体"/>
                <w:sz w:val="21"/>
                <w:szCs w:val="21"/>
              </w:rPr>
              <w:t>报价文件</w:t>
            </w:r>
          </w:p>
          <w:p>
            <w:pPr>
              <w:spacing w:line="280" w:lineRule="exact"/>
              <w:ind w:left="4" w:leftChars="2"/>
              <w:jc w:val="center"/>
              <w:rPr>
                <w:rFonts w:ascii="宋体" w:hAnsi="宋体"/>
                <w:sz w:val="21"/>
                <w:szCs w:val="21"/>
              </w:rPr>
            </w:pPr>
            <w:r>
              <w:rPr>
                <w:rFonts w:ascii="宋体" w:hAnsi="宋体"/>
                <w:sz w:val="21"/>
                <w:szCs w:val="21"/>
              </w:rPr>
              <w:t>第</w:t>
            </w:r>
            <w:r>
              <w:rPr>
                <w:rFonts w:hint="eastAsia" w:ascii="宋体" w:hAnsi="宋体"/>
                <w:sz w:val="21"/>
                <w:szCs w:val="21"/>
              </w:rPr>
              <w:t>（）页</w:t>
            </w:r>
          </w:p>
        </w:tc>
      </w:tr>
      <w:tr>
        <w:tblPrEx>
          <w:tblLayout w:type="fixed"/>
          <w:tblCellMar>
            <w:top w:w="0" w:type="dxa"/>
            <w:left w:w="0" w:type="dxa"/>
            <w:bottom w:w="0" w:type="dxa"/>
            <w:right w:w="0" w:type="dxa"/>
          </w:tblCellMar>
        </w:tblPrEx>
        <w:trPr>
          <w:cantSplit/>
          <w:trHeight w:val="584" w:hRule="atLeast"/>
        </w:trPr>
        <w:tc>
          <w:tcPr>
            <w:tcW w:w="450" w:type="dxa"/>
            <w:vMerge w:val="continue"/>
            <w:tcBorders>
              <w:top w:val="nil"/>
              <w:left w:val="single" w:color="auto" w:sz="4" w:space="0"/>
              <w:bottom w:val="single" w:color="000000" w:sz="4" w:space="0"/>
              <w:right w:val="single" w:color="auto" w:sz="4" w:space="0"/>
            </w:tcBorders>
            <w:vAlign w:val="center"/>
          </w:tcPr>
          <w:p>
            <w:pPr>
              <w:spacing w:line="280" w:lineRule="exact"/>
              <w:ind w:left="-171"/>
              <w:jc w:val="center"/>
              <w:rPr>
                <w:rFonts w:ascii="宋体" w:hAnsi="宋体"/>
                <w:sz w:val="21"/>
                <w:szCs w:val="21"/>
              </w:rPr>
            </w:pPr>
          </w:p>
        </w:tc>
        <w:tc>
          <w:tcPr>
            <w:tcW w:w="1394" w:type="dxa"/>
            <w:tcBorders>
              <w:top w:val="single" w:color="auto" w:sz="4" w:space="0"/>
              <w:left w:val="nil"/>
              <w:bottom w:val="single" w:color="auto" w:sz="4" w:space="0"/>
              <w:right w:val="single" w:color="auto" w:sz="4" w:space="0"/>
            </w:tcBorders>
            <w:vAlign w:val="center"/>
          </w:tcPr>
          <w:p>
            <w:pPr>
              <w:spacing w:line="280" w:lineRule="exact"/>
              <w:ind w:left="-171"/>
              <w:jc w:val="center"/>
              <w:rPr>
                <w:rFonts w:ascii="宋体" w:hAnsi="宋体"/>
                <w:sz w:val="21"/>
                <w:szCs w:val="21"/>
              </w:rPr>
            </w:pPr>
            <w:r>
              <w:rPr>
                <w:rFonts w:hint="eastAsia" w:ascii="宋体" w:hAnsi="宋体"/>
                <w:sz w:val="21"/>
                <w:szCs w:val="21"/>
              </w:rPr>
              <w:t>商务要求</w:t>
            </w:r>
          </w:p>
        </w:tc>
        <w:tc>
          <w:tcPr>
            <w:tcW w:w="4980" w:type="dxa"/>
            <w:tcBorders>
              <w:top w:val="nil"/>
              <w:left w:val="nil"/>
              <w:bottom w:val="single" w:color="auto" w:sz="4" w:space="0"/>
              <w:right w:val="single" w:color="auto" w:sz="4" w:space="0"/>
            </w:tcBorders>
            <w:vAlign w:val="center"/>
          </w:tcPr>
          <w:p>
            <w:pPr>
              <w:tabs>
                <w:tab w:val="left" w:pos="2880"/>
              </w:tabs>
              <w:spacing w:line="280" w:lineRule="exact"/>
              <w:ind w:left="40" w:leftChars="19"/>
              <w:jc w:val="center"/>
              <w:rPr>
                <w:rFonts w:ascii="宋体" w:hAnsi="宋体"/>
                <w:sz w:val="21"/>
                <w:szCs w:val="21"/>
              </w:rPr>
            </w:pPr>
            <w:r>
              <w:rPr>
                <w:rFonts w:hint="eastAsia" w:ascii="宋体" w:hAnsi="宋体"/>
                <w:szCs w:val="21"/>
              </w:rPr>
              <w:t>实质性响应标书中“★”号参数的技术要求</w:t>
            </w:r>
          </w:p>
        </w:tc>
        <w:tc>
          <w:tcPr>
            <w:tcW w:w="2166" w:type="dxa"/>
            <w:tcBorders>
              <w:top w:val="nil"/>
              <w:left w:val="nil"/>
              <w:bottom w:val="single" w:color="auto" w:sz="4" w:space="0"/>
              <w:right w:val="single" w:color="auto" w:sz="4" w:space="0"/>
            </w:tcBorders>
            <w:vAlign w:val="center"/>
          </w:tcPr>
          <w:p>
            <w:pPr>
              <w:spacing w:line="280" w:lineRule="exact"/>
              <w:ind w:left="-171"/>
              <w:jc w:val="center"/>
              <w:rPr>
                <w:rFonts w:ascii="宋体" w:hAnsi="宋体"/>
                <w:sz w:val="21"/>
                <w:szCs w:val="21"/>
              </w:rPr>
            </w:pPr>
            <w:r>
              <w:rPr>
                <w:rFonts w:hint="eastAsia" w:ascii="宋体" w:hAnsi="宋体"/>
                <w:sz w:val="21"/>
                <w:szCs w:val="21"/>
              </w:rPr>
              <w:t xml:space="preserve">   □通过  □不通过</w:t>
            </w:r>
          </w:p>
        </w:tc>
        <w:tc>
          <w:tcPr>
            <w:tcW w:w="1246" w:type="dxa"/>
            <w:tcBorders>
              <w:top w:val="nil"/>
              <w:left w:val="nil"/>
              <w:bottom w:val="single" w:color="auto" w:sz="4" w:space="0"/>
              <w:right w:val="single" w:color="auto" w:sz="4" w:space="0"/>
            </w:tcBorders>
            <w:vAlign w:val="center"/>
          </w:tcPr>
          <w:p>
            <w:pPr>
              <w:spacing w:line="280" w:lineRule="exact"/>
              <w:ind w:left="4" w:leftChars="2"/>
              <w:jc w:val="center"/>
              <w:rPr>
                <w:rFonts w:hint="eastAsia" w:ascii="宋体" w:hAnsi="宋体"/>
                <w:sz w:val="21"/>
                <w:szCs w:val="21"/>
              </w:rPr>
            </w:pPr>
            <w:r>
              <w:rPr>
                <w:rFonts w:hint="eastAsia" w:ascii="宋体" w:hAnsi="宋体"/>
                <w:sz w:val="21"/>
                <w:szCs w:val="21"/>
              </w:rPr>
              <w:t>见</w:t>
            </w:r>
            <w:r>
              <w:rPr>
                <w:rFonts w:ascii="宋体" w:hAnsi="宋体"/>
                <w:sz w:val="21"/>
                <w:szCs w:val="21"/>
              </w:rPr>
              <w:t>报价文件</w:t>
            </w:r>
          </w:p>
          <w:p>
            <w:pPr>
              <w:spacing w:line="280" w:lineRule="exact"/>
              <w:ind w:left="4" w:leftChars="2"/>
              <w:jc w:val="center"/>
              <w:rPr>
                <w:rFonts w:hint="eastAsia" w:ascii="宋体" w:hAnsi="宋体"/>
                <w:sz w:val="21"/>
                <w:szCs w:val="21"/>
              </w:rPr>
            </w:pPr>
            <w:r>
              <w:rPr>
                <w:rFonts w:ascii="宋体" w:hAnsi="宋体"/>
                <w:sz w:val="21"/>
                <w:szCs w:val="21"/>
              </w:rPr>
              <w:t>第</w:t>
            </w:r>
            <w:r>
              <w:rPr>
                <w:rFonts w:hint="eastAsia" w:ascii="宋体" w:hAnsi="宋体"/>
                <w:sz w:val="21"/>
                <w:szCs w:val="21"/>
              </w:rPr>
              <w:t>（）页</w:t>
            </w:r>
          </w:p>
        </w:tc>
      </w:tr>
      <w:tr>
        <w:tblPrEx>
          <w:tblLayout w:type="fixed"/>
          <w:tblCellMar>
            <w:top w:w="0" w:type="dxa"/>
            <w:left w:w="0" w:type="dxa"/>
            <w:bottom w:w="0" w:type="dxa"/>
            <w:right w:w="0" w:type="dxa"/>
          </w:tblCellMar>
        </w:tblPrEx>
        <w:trPr>
          <w:cantSplit/>
          <w:trHeight w:val="410" w:hRule="atLeast"/>
        </w:trPr>
        <w:tc>
          <w:tcPr>
            <w:tcW w:w="450" w:type="dxa"/>
            <w:vMerge w:val="continue"/>
            <w:tcBorders>
              <w:top w:val="nil"/>
              <w:left w:val="single" w:color="auto" w:sz="4" w:space="0"/>
              <w:bottom w:val="single" w:color="000000" w:sz="4" w:space="0"/>
              <w:right w:val="single" w:color="auto" w:sz="4" w:space="0"/>
            </w:tcBorders>
            <w:vAlign w:val="center"/>
          </w:tcPr>
          <w:p>
            <w:pPr>
              <w:spacing w:line="280" w:lineRule="exact"/>
              <w:ind w:left="-171"/>
              <w:jc w:val="center"/>
              <w:rPr>
                <w:rFonts w:ascii="宋体" w:hAnsi="宋体"/>
                <w:sz w:val="21"/>
                <w:szCs w:val="21"/>
              </w:rPr>
            </w:pPr>
          </w:p>
        </w:tc>
        <w:tc>
          <w:tcPr>
            <w:tcW w:w="1394" w:type="dxa"/>
            <w:tcBorders>
              <w:top w:val="nil"/>
              <w:left w:val="nil"/>
              <w:bottom w:val="single" w:color="auto" w:sz="4" w:space="0"/>
              <w:right w:val="single" w:color="auto" w:sz="4" w:space="0"/>
            </w:tcBorders>
            <w:vAlign w:val="center"/>
          </w:tcPr>
          <w:p>
            <w:pPr>
              <w:spacing w:line="280" w:lineRule="exact"/>
              <w:ind w:left="-171"/>
              <w:jc w:val="center"/>
              <w:rPr>
                <w:rFonts w:ascii="宋体" w:hAnsi="宋体"/>
                <w:sz w:val="21"/>
                <w:szCs w:val="21"/>
              </w:rPr>
            </w:pPr>
            <w:r>
              <w:rPr>
                <w:rFonts w:hint="eastAsia" w:ascii="宋体" w:hAnsi="宋体"/>
                <w:sz w:val="21"/>
                <w:szCs w:val="21"/>
              </w:rPr>
              <w:t>报价要求</w:t>
            </w:r>
          </w:p>
        </w:tc>
        <w:tc>
          <w:tcPr>
            <w:tcW w:w="4980" w:type="dxa"/>
            <w:tcBorders>
              <w:top w:val="nil"/>
              <w:left w:val="nil"/>
              <w:bottom w:val="single" w:color="auto" w:sz="4" w:space="0"/>
              <w:right w:val="single" w:color="auto" w:sz="4" w:space="0"/>
            </w:tcBorders>
            <w:vAlign w:val="center"/>
          </w:tcPr>
          <w:p>
            <w:pPr>
              <w:tabs>
                <w:tab w:val="left" w:pos="2880"/>
              </w:tabs>
              <w:spacing w:line="280" w:lineRule="exact"/>
              <w:ind w:left="40" w:leftChars="19"/>
              <w:jc w:val="center"/>
              <w:rPr>
                <w:rFonts w:ascii="宋体" w:hAnsi="宋体"/>
                <w:sz w:val="21"/>
                <w:szCs w:val="21"/>
              </w:rPr>
            </w:pPr>
            <w:r>
              <w:rPr>
                <w:rFonts w:hint="eastAsia" w:ascii="宋体" w:hAnsi="宋体"/>
                <w:sz w:val="21"/>
                <w:szCs w:val="21"/>
              </w:rPr>
              <w:t>报价方案是唯一确定</w:t>
            </w:r>
          </w:p>
        </w:tc>
        <w:tc>
          <w:tcPr>
            <w:tcW w:w="2166" w:type="dxa"/>
            <w:tcBorders>
              <w:top w:val="nil"/>
              <w:left w:val="nil"/>
              <w:bottom w:val="single" w:color="auto" w:sz="4" w:space="0"/>
              <w:right w:val="single" w:color="auto" w:sz="4" w:space="0"/>
            </w:tcBorders>
            <w:vAlign w:val="center"/>
          </w:tcPr>
          <w:p>
            <w:pPr>
              <w:spacing w:line="280" w:lineRule="exact"/>
              <w:ind w:left="-171"/>
              <w:jc w:val="center"/>
              <w:rPr>
                <w:rFonts w:ascii="宋体" w:hAnsi="宋体"/>
                <w:sz w:val="21"/>
                <w:szCs w:val="21"/>
              </w:rPr>
            </w:pPr>
            <w:r>
              <w:rPr>
                <w:rFonts w:hint="eastAsia" w:ascii="宋体" w:hAnsi="宋体"/>
                <w:sz w:val="21"/>
                <w:szCs w:val="21"/>
              </w:rPr>
              <w:t xml:space="preserve">   □通过  □不通过</w:t>
            </w:r>
          </w:p>
        </w:tc>
        <w:tc>
          <w:tcPr>
            <w:tcW w:w="1246" w:type="dxa"/>
            <w:tcBorders>
              <w:top w:val="nil"/>
              <w:left w:val="nil"/>
              <w:bottom w:val="single" w:color="auto" w:sz="4" w:space="0"/>
              <w:right w:val="single" w:color="auto" w:sz="4" w:space="0"/>
            </w:tcBorders>
            <w:vAlign w:val="center"/>
          </w:tcPr>
          <w:p>
            <w:pPr>
              <w:spacing w:line="280" w:lineRule="exact"/>
              <w:ind w:left="4" w:leftChars="2"/>
              <w:jc w:val="center"/>
              <w:rPr>
                <w:rFonts w:hint="eastAsia" w:ascii="宋体" w:hAnsi="宋体"/>
                <w:sz w:val="21"/>
                <w:szCs w:val="21"/>
              </w:rPr>
            </w:pPr>
            <w:r>
              <w:rPr>
                <w:rFonts w:hint="eastAsia" w:ascii="宋体" w:hAnsi="宋体"/>
                <w:sz w:val="21"/>
                <w:szCs w:val="21"/>
              </w:rPr>
              <w:t>见</w:t>
            </w:r>
            <w:r>
              <w:rPr>
                <w:rFonts w:ascii="宋体" w:hAnsi="宋体"/>
                <w:sz w:val="21"/>
                <w:szCs w:val="21"/>
              </w:rPr>
              <w:t>报价文件</w:t>
            </w:r>
          </w:p>
          <w:p>
            <w:pPr>
              <w:spacing w:line="280" w:lineRule="exact"/>
              <w:ind w:left="4" w:leftChars="2"/>
              <w:jc w:val="center"/>
              <w:rPr>
                <w:rFonts w:ascii="宋体" w:hAnsi="宋体"/>
                <w:sz w:val="21"/>
                <w:szCs w:val="21"/>
              </w:rPr>
            </w:pPr>
            <w:r>
              <w:rPr>
                <w:rFonts w:ascii="宋体" w:hAnsi="宋体"/>
                <w:sz w:val="21"/>
                <w:szCs w:val="21"/>
              </w:rPr>
              <w:t>第</w:t>
            </w:r>
            <w:r>
              <w:rPr>
                <w:rFonts w:hint="eastAsia" w:ascii="宋体" w:hAnsi="宋体"/>
                <w:sz w:val="21"/>
                <w:szCs w:val="21"/>
              </w:rPr>
              <w:t>（）页</w:t>
            </w:r>
          </w:p>
        </w:tc>
      </w:tr>
      <w:tr>
        <w:tblPrEx>
          <w:tblLayout w:type="fixed"/>
          <w:tblCellMar>
            <w:top w:w="0" w:type="dxa"/>
            <w:left w:w="0" w:type="dxa"/>
            <w:bottom w:w="0" w:type="dxa"/>
            <w:right w:w="0" w:type="dxa"/>
          </w:tblCellMar>
        </w:tblPrEx>
        <w:trPr>
          <w:cantSplit/>
          <w:trHeight w:val="410" w:hRule="atLeast"/>
        </w:trPr>
        <w:tc>
          <w:tcPr>
            <w:tcW w:w="450" w:type="dxa"/>
            <w:vMerge w:val="continue"/>
            <w:tcBorders>
              <w:top w:val="nil"/>
              <w:left w:val="single" w:color="auto" w:sz="4" w:space="0"/>
              <w:bottom w:val="single" w:color="000000" w:sz="4" w:space="0"/>
              <w:right w:val="single" w:color="auto" w:sz="4" w:space="0"/>
            </w:tcBorders>
            <w:vAlign w:val="center"/>
          </w:tcPr>
          <w:p>
            <w:pPr>
              <w:spacing w:line="280" w:lineRule="exact"/>
              <w:ind w:left="-171"/>
              <w:jc w:val="center"/>
              <w:rPr>
                <w:rFonts w:ascii="宋体" w:hAnsi="宋体"/>
                <w:sz w:val="21"/>
                <w:szCs w:val="21"/>
              </w:rPr>
            </w:pPr>
          </w:p>
        </w:tc>
        <w:tc>
          <w:tcPr>
            <w:tcW w:w="1394" w:type="dxa"/>
            <w:tcBorders>
              <w:top w:val="nil"/>
              <w:left w:val="nil"/>
              <w:bottom w:val="single" w:color="auto" w:sz="4" w:space="0"/>
              <w:right w:val="single" w:color="auto" w:sz="4" w:space="0"/>
            </w:tcBorders>
            <w:vAlign w:val="center"/>
          </w:tcPr>
          <w:p>
            <w:pPr>
              <w:spacing w:line="280" w:lineRule="exact"/>
              <w:ind w:left="-171"/>
              <w:jc w:val="center"/>
              <w:rPr>
                <w:rFonts w:ascii="宋体" w:hAnsi="宋体"/>
                <w:sz w:val="21"/>
                <w:szCs w:val="21"/>
              </w:rPr>
            </w:pPr>
            <w:r>
              <w:rPr>
                <w:rFonts w:hint="eastAsia" w:ascii="宋体" w:hAnsi="宋体"/>
                <w:sz w:val="21"/>
                <w:szCs w:val="21"/>
              </w:rPr>
              <w:t>其它</w:t>
            </w:r>
          </w:p>
        </w:tc>
        <w:tc>
          <w:tcPr>
            <w:tcW w:w="4980" w:type="dxa"/>
            <w:tcBorders>
              <w:top w:val="nil"/>
              <w:left w:val="nil"/>
              <w:bottom w:val="single" w:color="auto" w:sz="4" w:space="0"/>
              <w:right w:val="single" w:color="auto" w:sz="4" w:space="0"/>
            </w:tcBorders>
            <w:vAlign w:val="center"/>
          </w:tcPr>
          <w:p>
            <w:pPr>
              <w:tabs>
                <w:tab w:val="left" w:pos="2880"/>
              </w:tabs>
              <w:spacing w:line="280" w:lineRule="exact"/>
              <w:ind w:left="40" w:leftChars="19"/>
              <w:jc w:val="center"/>
              <w:rPr>
                <w:rFonts w:ascii="宋体" w:hAnsi="宋体"/>
                <w:sz w:val="21"/>
                <w:szCs w:val="21"/>
              </w:rPr>
            </w:pPr>
            <w:r>
              <w:rPr>
                <w:rFonts w:hint="eastAsia" w:ascii="宋体" w:hAnsi="宋体"/>
                <w:sz w:val="21"/>
                <w:szCs w:val="21"/>
              </w:rPr>
              <w:t>实质性响应磋商文件中规定的其它情况</w:t>
            </w:r>
          </w:p>
        </w:tc>
        <w:tc>
          <w:tcPr>
            <w:tcW w:w="2166" w:type="dxa"/>
            <w:tcBorders>
              <w:top w:val="nil"/>
              <w:left w:val="nil"/>
              <w:bottom w:val="single" w:color="auto" w:sz="4" w:space="0"/>
              <w:right w:val="single" w:color="auto" w:sz="4" w:space="0"/>
            </w:tcBorders>
            <w:vAlign w:val="center"/>
          </w:tcPr>
          <w:p>
            <w:pPr>
              <w:spacing w:line="280" w:lineRule="exact"/>
              <w:ind w:left="-171"/>
              <w:jc w:val="center"/>
              <w:rPr>
                <w:rFonts w:ascii="宋体" w:hAnsi="宋体"/>
                <w:sz w:val="21"/>
                <w:szCs w:val="21"/>
              </w:rPr>
            </w:pPr>
            <w:r>
              <w:rPr>
                <w:rFonts w:hint="eastAsia" w:ascii="宋体" w:hAnsi="宋体"/>
                <w:sz w:val="21"/>
                <w:szCs w:val="21"/>
              </w:rPr>
              <w:t xml:space="preserve">   □通过  □不通过</w:t>
            </w:r>
          </w:p>
        </w:tc>
        <w:tc>
          <w:tcPr>
            <w:tcW w:w="1246" w:type="dxa"/>
            <w:tcBorders>
              <w:top w:val="nil"/>
              <w:left w:val="nil"/>
              <w:bottom w:val="single" w:color="auto" w:sz="4" w:space="0"/>
              <w:right w:val="single" w:color="auto" w:sz="4" w:space="0"/>
            </w:tcBorders>
            <w:vAlign w:val="center"/>
          </w:tcPr>
          <w:p>
            <w:pPr>
              <w:spacing w:line="280" w:lineRule="exact"/>
              <w:ind w:left="4" w:leftChars="2"/>
              <w:jc w:val="center"/>
              <w:rPr>
                <w:rFonts w:hint="eastAsia" w:ascii="宋体" w:hAnsi="宋体"/>
                <w:sz w:val="21"/>
                <w:szCs w:val="21"/>
              </w:rPr>
            </w:pPr>
            <w:r>
              <w:rPr>
                <w:rFonts w:hint="eastAsia" w:ascii="宋体" w:hAnsi="宋体"/>
                <w:sz w:val="21"/>
                <w:szCs w:val="21"/>
              </w:rPr>
              <w:t>见</w:t>
            </w:r>
            <w:r>
              <w:rPr>
                <w:rFonts w:ascii="宋体" w:hAnsi="宋体"/>
                <w:sz w:val="21"/>
                <w:szCs w:val="21"/>
              </w:rPr>
              <w:t>报价文件</w:t>
            </w:r>
          </w:p>
          <w:p>
            <w:pPr>
              <w:spacing w:line="280" w:lineRule="exact"/>
              <w:ind w:left="4" w:leftChars="2"/>
              <w:rPr>
                <w:rFonts w:ascii="宋体" w:hAnsi="宋体"/>
                <w:sz w:val="21"/>
                <w:szCs w:val="21"/>
              </w:rPr>
            </w:pPr>
            <w:r>
              <w:rPr>
                <w:rFonts w:ascii="宋体" w:hAnsi="宋体"/>
                <w:sz w:val="21"/>
                <w:szCs w:val="21"/>
              </w:rPr>
              <w:t>第</w:t>
            </w:r>
            <w:r>
              <w:rPr>
                <w:rFonts w:hint="eastAsia" w:ascii="宋体" w:hAnsi="宋体"/>
                <w:sz w:val="21"/>
                <w:szCs w:val="21"/>
              </w:rPr>
              <w:t>（）页</w:t>
            </w:r>
          </w:p>
        </w:tc>
      </w:tr>
      <w:bookmarkEnd w:id="13"/>
      <w:bookmarkEnd w:id="14"/>
      <w:bookmarkEnd w:id="15"/>
      <w:bookmarkEnd w:id="16"/>
    </w:tbl>
    <w:p>
      <w:pPr>
        <w:pStyle w:val="11"/>
        <w:spacing w:after="0" w:line="360" w:lineRule="auto"/>
        <w:rPr>
          <w:rFonts w:hint="eastAsia" w:ascii="宋体" w:hAnsi="宋体"/>
          <w:sz w:val="21"/>
          <w:szCs w:val="21"/>
        </w:rPr>
      </w:pPr>
      <w:r>
        <w:rPr>
          <w:rFonts w:hint="eastAsia" w:ascii="宋体" w:hAnsi="宋体"/>
          <w:sz w:val="21"/>
          <w:szCs w:val="21"/>
        </w:rPr>
        <w:t>注：以上材料将作为报价人合格性和有效性审核的重要内容之一，报价人必须严格按照其内容及序列要求在报价文件中对应如实提供，对缺漏和不符合项将会直接导致无效</w:t>
      </w:r>
      <w:r>
        <w:rPr>
          <w:rFonts w:hint="eastAsia" w:ascii="宋体" w:hAnsi="宋体"/>
          <w:sz w:val="21"/>
          <w:szCs w:val="21"/>
          <w:lang w:eastAsia="zh-CN"/>
        </w:rPr>
        <w:t>报价</w:t>
      </w:r>
      <w:r>
        <w:rPr>
          <w:rFonts w:hint="eastAsia" w:ascii="宋体" w:hAnsi="宋体"/>
          <w:sz w:val="21"/>
          <w:szCs w:val="21"/>
        </w:rPr>
        <w:t>！在对应的□打“√”。</w:t>
      </w:r>
    </w:p>
    <w:p>
      <w:pPr>
        <w:pStyle w:val="11"/>
        <w:spacing w:after="0" w:line="360" w:lineRule="auto"/>
        <w:rPr>
          <w:rFonts w:hint="eastAsia" w:ascii="宋体" w:hAnsi="宋体"/>
          <w:sz w:val="21"/>
          <w:szCs w:val="21"/>
        </w:rPr>
      </w:pPr>
    </w:p>
    <w:p>
      <w:pPr>
        <w:adjustRightInd w:val="0"/>
        <w:snapToGrid w:val="0"/>
        <w:spacing w:line="360" w:lineRule="auto"/>
        <w:jc w:val="both"/>
        <w:rPr>
          <w:rFonts w:hint="eastAsia"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jc w:val="both"/>
        <w:rPr>
          <w:rFonts w:hint="eastAsia"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tabs>
          <w:tab w:val="left" w:pos="800"/>
          <w:tab w:val="left" w:pos="1000"/>
        </w:tabs>
        <w:spacing w:line="360" w:lineRule="auto"/>
        <w:jc w:val="both"/>
        <w:rPr>
          <w:rFonts w:hAnsi="宋体"/>
          <w:szCs w:val="21"/>
        </w:rPr>
        <w:sectPr>
          <w:headerReference r:id="rId11" w:type="default"/>
          <w:footerReference r:id="rId12" w:type="default"/>
          <w:pgSz w:w="11907" w:h="16840"/>
          <w:pgMar w:top="1440" w:right="1418" w:bottom="1440" w:left="1418" w:header="851" w:footer="851" w:gutter="0"/>
          <w:pgNumType w:fmt="decimal" w:start="1"/>
          <w:cols w:space="720" w:num="1"/>
          <w:docGrid w:linePitch="285" w:charSpace="0"/>
        </w:sectPr>
      </w:pPr>
      <w:r>
        <w:rPr>
          <w:rFonts w:hint="eastAsia" w:hAnsi="宋体"/>
          <w:szCs w:val="21"/>
        </w:rPr>
        <w:t>日期：   年   月   日</w:t>
      </w:r>
    </w:p>
    <w:p>
      <w:pPr>
        <w:spacing w:line="360" w:lineRule="auto"/>
        <w:jc w:val="center"/>
        <w:rPr>
          <w:rFonts w:hint="eastAsia" w:ascii="宋体" w:hAnsi="宋体"/>
          <w:b/>
          <w:bCs/>
          <w:szCs w:val="21"/>
        </w:rPr>
      </w:pPr>
      <w:r>
        <w:rPr>
          <w:rFonts w:hint="eastAsia" w:ascii="宋体" w:hAnsi="宋体"/>
          <w:b/>
          <w:bCs/>
          <w:szCs w:val="21"/>
        </w:rPr>
        <w:t>1.2评审项目</w:t>
      </w:r>
      <w:r>
        <w:rPr>
          <w:rFonts w:hint="eastAsia" w:ascii="宋体" w:hAnsi="宋体"/>
          <w:b/>
          <w:bCs/>
          <w:szCs w:val="21"/>
          <w:lang w:eastAsia="zh-CN"/>
        </w:rPr>
        <w:t>报价</w:t>
      </w:r>
      <w:r>
        <w:rPr>
          <w:rFonts w:hint="eastAsia" w:ascii="宋体" w:hAnsi="宋体"/>
          <w:b/>
          <w:bCs/>
          <w:szCs w:val="21"/>
        </w:rPr>
        <w:t>资料表</w:t>
      </w:r>
    </w:p>
    <w:tbl>
      <w:tblPr>
        <w:tblStyle w:val="28"/>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35"/>
              <w:keepNext w:val="0"/>
              <w:adjustRightInd/>
              <w:spacing w:before="0" w:after="0" w:line="360" w:lineRule="auto"/>
              <w:rPr>
                <w:rFonts w:hint="eastAsia" w:ascii="宋体" w:hAnsi="宋体"/>
                <w:b/>
                <w:bCs/>
                <w:spacing w:val="0"/>
                <w:kern w:val="2"/>
                <w:sz w:val="21"/>
                <w:szCs w:val="21"/>
              </w:rPr>
            </w:pPr>
            <w:r>
              <w:rPr>
                <w:rFonts w:hint="eastAsia" w:ascii="宋体" w:hAnsi="宋体"/>
                <w:b/>
                <w:bCs/>
                <w:spacing w:val="0"/>
                <w:kern w:val="2"/>
                <w:sz w:val="21"/>
                <w:szCs w:val="21"/>
              </w:rPr>
              <w:t>评审分项</w:t>
            </w:r>
          </w:p>
        </w:tc>
        <w:tc>
          <w:tcPr>
            <w:tcW w:w="6330" w:type="dxa"/>
            <w:vAlign w:val="center"/>
          </w:tcPr>
          <w:p>
            <w:pPr>
              <w:pStyle w:val="35"/>
              <w:keepNext w:val="0"/>
              <w:adjustRightInd/>
              <w:spacing w:before="0" w:after="0" w:line="360" w:lineRule="auto"/>
              <w:rPr>
                <w:rFonts w:hint="eastAsia" w:ascii="宋体" w:hAnsi="宋体"/>
                <w:b/>
                <w:bCs/>
                <w:spacing w:val="0"/>
                <w:kern w:val="2"/>
                <w:sz w:val="21"/>
                <w:szCs w:val="21"/>
              </w:rPr>
            </w:pPr>
            <w:r>
              <w:rPr>
                <w:rFonts w:hint="eastAsia" w:ascii="宋体" w:hAnsi="宋体"/>
                <w:b/>
                <w:bCs/>
                <w:spacing w:val="0"/>
                <w:kern w:val="2"/>
                <w:sz w:val="21"/>
                <w:szCs w:val="21"/>
              </w:rPr>
              <w:t>评审细则</w:t>
            </w:r>
          </w:p>
        </w:tc>
        <w:tc>
          <w:tcPr>
            <w:tcW w:w="1620" w:type="dxa"/>
            <w:vAlign w:val="center"/>
          </w:tcPr>
          <w:p>
            <w:pPr>
              <w:pStyle w:val="35"/>
              <w:keepNext w:val="0"/>
              <w:adjustRightInd/>
              <w:spacing w:before="0" w:after="0" w:line="360" w:lineRule="auto"/>
              <w:rPr>
                <w:rFonts w:hint="eastAsia" w:ascii="宋体" w:hAnsi="宋体"/>
                <w:b/>
                <w:bCs/>
                <w:spacing w:val="0"/>
                <w:kern w:val="2"/>
                <w:sz w:val="21"/>
                <w:szCs w:val="21"/>
              </w:rPr>
            </w:pPr>
            <w:r>
              <w:rPr>
                <w:rFonts w:hint="eastAsia" w:ascii="宋体" w:hAnsi="宋体"/>
                <w:b/>
                <w:bCs/>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32"/>
              <w:spacing w:before="0" w:after="0" w:line="360" w:lineRule="auto"/>
              <w:rPr>
                <w:rFonts w:hint="eastAsia" w:ascii="宋体" w:hAnsi="宋体"/>
                <w:sz w:val="21"/>
                <w:szCs w:val="21"/>
              </w:rPr>
            </w:pPr>
          </w:p>
        </w:tc>
        <w:tc>
          <w:tcPr>
            <w:tcW w:w="6330" w:type="dxa"/>
            <w:vAlign w:val="center"/>
          </w:tcPr>
          <w:p>
            <w:pPr>
              <w:pStyle w:val="20"/>
              <w:spacing w:line="360" w:lineRule="auto"/>
              <w:rPr>
                <w:rFonts w:hint="eastAsia" w:ascii="宋体" w:hAnsi="宋体"/>
                <w:b/>
                <w:bCs/>
                <w:i/>
                <w:iCs/>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szCs w:val="21"/>
              </w:rPr>
            </w:pPr>
          </w:p>
        </w:tc>
        <w:tc>
          <w:tcPr>
            <w:tcW w:w="6330" w:type="dxa"/>
            <w:vAlign w:val="center"/>
          </w:tcPr>
          <w:p>
            <w:pPr>
              <w:pStyle w:val="20"/>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hint="eastAsia"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szCs w:val="21"/>
              </w:rPr>
            </w:pPr>
          </w:p>
        </w:tc>
        <w:tc>
          <w:tcPr>
            <w:tcW w:w="6330" w:type="dxa"/>
            <w:vAlign w:val="center"/>
          </w:tcPr>
          <w:p>
            <w:pPr>
              <w:pStyle w:val="20"/>
              <w:spacing w:line="360" w:lineRule="auto"/>
              <w:rPr>
                <w:rFonts w:hint="eastAsia" w:ascii="宋体" w:hAnsi="宋体"/>
                <w:b/>
                <w:bCs/>
                <w:i/>
                <w:iCs/>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szCs w:val="21"/>
              </w:rPr>
            </w:pPr>
          </w:p>
        </w:tc>
        <w:tc>
          <w:tcPr>
            <w:tcW w:w="6330" w:type="dxa"/>
            <w:vAlign w:val="center"/>
          </w:tcPr>
          <w:p>
            <w:pPr>
              <w:pStyle w:val="20"/>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8" w:hRule="atLeast"/>
        </w:trPr>
        <w:tc>
          <w:tcPr>
            <w:tcW w:w="1548" w:type="dxa"/>
            <w:vAlign w:val="center"/>
          </w:tcPr>
          <w:p>
            <w:pPr>
              <w:spacing w:line="360" w:lineRule="auto"/>
              <w:rPr>
                <w:rFonts w:hint="eastAsia" w:ascii="宋体" w:hAnsi="宋体"/>
                <w:szCs w:val="21"/>
              </w:rPr>
            </w:pPr>
          </w:p>
        </w:tc>
        <w:tc>
          <w:tcPr>
            <w:tcW w:w="6330" w:type="dxa"/>
            <w:vAlign w:val="center"/>
          </w:tcPr>
          <w:p>
            <w:pPr>
              <w:pStyle w:val="20"/>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hint="eastAsia"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szCs w:val="21"/>
              </w:rPr>
            </w:pPr>
          </w:p>
        </w:tc>
        <w:tc>
          <w:tcPr>
            <w:tcW w:w="6330" w:type="dxa"/>
            <w:vAlign w:val="center"/>
          </w:tcPr>
          <w:p>
            <w:pPr>
              <w:pStyle w:val="20"/>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szCs w:val="21"/>
              </w:rPr>
            </w:pPr>
          </w:p>
        </w:tc>
        <w:tc>
          <w:tcPr>
            <w:tcW w:w="6330" w:type="dxa"/>
            <w:vAlign w:val="center"/>
          </w:tcPr>
          <w:p>
            <w:pPr>
              <w:pStyle w:val="20"/>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0" w:leftChars="-81" w:firstLine="420" w:firstLineChars="200"/>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szCs w:val="21"/>
              </w:rPr>
            </w:pPr>
          </w:p>
        </w:tc>
        <w:tc>
          <w:tcPr>
            <w:tcW w:w="6330" w:type="dxa"/>
            <w:vAlign w:val="center"/>
          </w:tcPr>
          <w:p>
            <w:pPr>
              <w:pStyle w:val="20"/>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szCs w:val="21"/>
              </w:rPr>
            </w:pPr>
          </w:p>
        </w:tc>
        <w:tc>
          <w:tcPr>
            <w:tcW w:w="6330" w:type="dxa"/>
            <w:vAlign w:val="center"/>
          </w:tcPr>
          <w:p>
            <w:pPr>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hint="eastAsia"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0"/>
              <w:spacing w:line="360" w:lineRule="auto"/>
              <w:jc w:val="center"/>
              <w:rPr>
                <w:rFonts w:hint="eastAsia" w:ascii="宋体" w:hAnsi="宋体"/>
                <w:szCs w:val="21"/>
              </w:rPr>
            </w:pPr>
          </w:p>
        </w:tc>
        <w:tc>
          <w:tcPr>
            <w:tcW w:w="6330" w:type="dxa"/>
            <w:vAlign w:val="center"/>
          </w:tcPr>
          <w:p>
            <w:pPr>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92" w:hRule="atLeast"/>
        </w:trPr>
        <w:tc>
          <w:tcPr>
            <w:tcW w:w="1548" w:type="dxa"/>
            <w:vAlign w:val="center"/>
          </w:tcPr>
          <w:p>
            <w:pPr>
              <w:spacing w:line="360" w:lineRule="auto"/>
              <w:jc w:val="center"/>
              <w:rPr>
                <w:rFonts w:hint="eastAsia" w:ascii="宋体" w:hAnsi="宋体"/>
                <w:szCs w:val="21"/>
              </w:rPr>
            </w:pPr>
          </w:p>
        </w:tc>
        <w:tc>
          <w:tcPr>
            <w:tcW w:w="6330" w:type="dxa"/>
            <w:vAlign w:val="center"/>
          </w:tcPr>
          <w:p>
            <w:pPr>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szCs w:val="21"/>
              </w:rPr>
            </w:pPr>
            <w:r>
              <w:rPr>
                <w:rFonts w:hint="eastAsia" w:ascii="宋体" w:hAnsi="宋体"/>
                <w:szCs w:val="21"/>
              </w:rPr>
              <w:t>注：报价人应分别结合磋商文件第二部分报价人须知中《服务商务打分表》的内容，列出评审分项在报价文件所在位置，以便查对。</w:t>
            </w:r>
          </w:p>
        </w:tc>
      </w:tr>
    </w:tbl>
    <w:p>
      <w:pPr>
        <w:pStyle w:val="3"/>
        <w:numPr>
          <w:numId w:val="0"/>
        </w:numPr>
        <w:spacing w:before="360" w:after="120"/>
        <w:rPr>
          <w:rFonts w:hint="eastAsia" w:hAnsi="宋体"/>
          <w:sz w:val="21"/>
          <w:szCs w:val="21"/>
        </w:rPr>
      </w:pPr>
    </w:p>
    <w:p>
      <w:pPr>
        <w:adjustRightInd w:val="0"/>
        <w:snapToGrid w:val="0"/>
        <w:spacing w:line="360" w:lineRule="auto"/>
        <w:rPr>
          <w:rFonts w:hint="eastAsia"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rPr>
          <w:rFonts w:hint="eastAsia"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adjustRightInd w:val="0"/>
        <w:snapToGrid w:val="0"/>
        <w:spacing w:line="360" w:lineRule="auto"/>
        <w:rPr>
          <w:rFonts w:hint="eastAsia" w:ascii="宋体" w:hAnsi="宋体"/>
          <w:szCs w:val="21"/>
          <w:u w:val="single"/>
        </w:rPr>
      </w:pPr>
      <w:r>
        <w:rPr>
          <w:rFonts w:hint="eastAsia" w:ascii="宋体" w:hAnsi="宋体"/>
          <w:szCs w:val="21"/>
        </w:rPr>
        <w:t>日期：   年   月   日</w:t>
      </w:r>
    </w:p>
    <w:p>
      <w:pPr>
        <w:tabs>
          <w:tab w:val="left" w:pos="800"/>
          <w:tab w:val="left" w:pos="1000"/>
        </w:tabs>
        <w:spacing w:line="360" w:lineRule="auto"/>
        <w:jc w:val="both"/>
      </w:pPr>
      <w:r>
        <w:br w:type="page"/>
      </w: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b/>
          <w:sz w:val="36"/>
        </w:rPr>
      </w:pPr>
    </w:p>
    <w:p>
      <w:pPr>
        <w:pStyle w:val="13"/>
        <w:spacing w:line="480" w:lineRule="exact"/>
        <w:jc w:val="center"/>
        <w:rPr>
          <w:rFonts w:hint="eastAsia"/>
          <w:b/>
          <w:sz w:val="36"/>
        </w:rPr>
      </w:pPr>
    </w:p>
    <w:p>
      <w:pPr>
        <w:pStyle w:val="13"/>
        <w:spacing w:line="480" w:lineRule="exact"/>
        <w:jc w:val="center"/>
        <w:outlineLvl w:val="0"/>
        <w:rPr>
          <w:rFonts w:hint="eastAsia"/>
          <w:b/>
          <w:sz w:val="36"/>
        </w:rPr>
      </w:pPr>
      <w:r>
        <w:rPr>
          <w:rFonts w:hint="eastAsia"/>
          <w:b/>
          <w:sz w:val="36"/>
        </w:rPr>
        <w:t>一、项 目 报 价 表</w:t>
      </w:r>
    </w:p>
    <w:p>
      <w:pPr>
        <w:pStyle w:val="2"/>
        <w:spacing w:line="480" w:lineRule="exact"/>
        <w:rPr>
          <w:rFonts w:hint="eastAsia"/>
          <w:sz w:val="32"/>
          <w:szCs w:val="32"/>
        </w:rPr>
      </w:pPr>
      <w:r>
        <w:br w:type="page"/>
      </w:r>
      <w:bookmarkStart w:id="17" w:name="_Hlt10519799"/>
      <w:bookmarkEnd w:id="17"/>
      <w:bookmarkStart w:id="18" w:name="_Toc42951051"/>
      <w:r>
        <w:rPr>
          <w:rFonts w:hint="eastAsia"/>
          <w:sz w:val="32"/>
          <w:szCs w:val="32"/>
        </w:rPr>
        <w:t>1．报</w:t>
      </w:r>
      <w:bookmarkStart w:id="19" w:name="_Hlt10519308"/>
      <w:bookmarkEnd w:id="19"/>
      <w:r>
        <w:rPr>
          <w:rFonts w:hint="eastAsia"/>
          <w:sz w:val="32"/>
          <w:szCs w:val="32"/>
        </w:rPr>
        <w:t>价文件格式</w:t>
      </w:r>
      <w:bookmarkEnd w:id="18"/>
      <w:bookmarkStart w:id="20" w:name="_Hlt10456397"/>
      <w:bookmarkEnd w:id="20"/>
    </w:p>
    <w:p>
      <w:pPr>
        <w:pStyle w:val="13"/>
        <w:spacing w:line="480" w:lineRule="exact"/>
        <w:ind w:left="420" w:leftChars="200"/>
        <w:rPr>
          <w:rFonts w:hint="eastAsia"/>
          <w:b/>
        </w:rPr>
      </w:pPr>
    </w:p>
    <w:p>
      <w:pPr>
        <w:pStyle w:val="13"/>
        <w:spacing w:line="480" w:lineRule="exact"/>
        <w:ind w:left="420" w:leftChars="200"/>
        <w:rPr>
          <w:rFonts w:hint="eastAsia"/>
          <w:b/>
        </w:rPr>
      </w:pPr>
      <w:r>
        <w:rPr>
          <w:rFonts w:hint="eastAsia"/>
          <w:b/>
        </w:rPr>
        <w:t>附表1</w:t>
      </w:r>
      <w:r>
        <w:rPr>
          <w:b/>
        </w:rPr>
        <w:t>.</w:t>
      </w:r>
      <w:r>
        <w:rPr>
          <w:rFonts w:hint="eastAsia"/>
          <w:b/>
        </w:rPr>
        <w:t xml:space="preserve">1  </w:t>
      </w:r>
    </w:p>
    <w:p>
      <w:pPr>
        <w:pStyle w:val="13"/>
        <w:spacing w:line="480" w:lineRule="exact"/>
        <w:jc w:val="center"/>
        <w:rPr>
          <w:rFonts w:hint="eastAsia"/>
          <w:b/>
          <w:sz w:val="24"/>
        </w:rPr>
      </w:pPr>
      <w:r>
        <w:rPr>
          <w:rFonts w:hint="eastAsia"/>
          <w:b/>
          <w:sz w:val="24"/>
        </w:rPr>
        <w:t>报价总表</w:t>
      </w:r>
    </w:p>
    <w:p>
      <w:pPr>
        <w:pStyle w:val="13"/>
        <w:spacing w:line="480" w:lineRule="exact"/>
        <w:jc w:val="center"/>
        <w:rPr>
          <w:rFonts w:hint="eastAsia"/>
          <w:sz w:val="24"/>
        </w:rPr>
      </w:pPr>
      <w:r>
        <w:rPr>
          <w:rFonts w:hint="eastAsia"/>
        </w:rPr>
        <w:t xml:space="preserve"> [货币单位：人民币元]</w:t>
      </w:r>
    </w:p>
    <w:p>
      <w:pPr>
        <w:pStyle w:val="13"/>
        <w:spacing w:line="480" w:lineRule="exact"/>
        <w:rPr>
          <w:rFonts w:hint="eastAsia"/>
          <w:szCs w:val="21"/>
        </w:rPr>
      </w:pPr>
      <w:r>
        <w:rPr>
          <w:rFonts w:hint="eastAsia"/>
        </w:rPr>
        <w:t>报价人名称：</w:t>
      </w:r>
      <w:r>
        <w:t xml:space="preserve">                              </w:t>
      </w:r>
      <w:r>
        <w:rPr>
          <w:rFonts w:hint="eastAsia"/>
        </w:rPr>
        <w:t xml:space="preserve">           采购编号：</w:t>
      </w:r>
      <w:r>
        <w:rPr>
          <w:rFonts w:hint="eastAsia"/>
          <w:szCs w:val="21"/>
          <w:lang w:eastAsia="zh-CN"/>
        </w:rPr>
        <w:t>GDXJ16FCS2033</w:t>
      </w:r>
    </w:p>
    <w:tbl>
      <w:tblPr>
        <w:tblStyle w:val="28"/>
        <w:tblW w:w="9210" w:type="dxa"/>
        <w:tblInd w:w="0" w:type="dxa"/>
        <w:tblLayout w:type="fixed"/>
        <w:tblCellMar>
          <w:top w:w="0" w:type="dxa"/>
          <w:left w:w="30" w:type="dxa"/>
          <w:bottom w:w="0" w:type="dxa"/>
          <w:right w:w="30" w:type="dxa"/>
        </w:tblCellMar>
      </w:tblPr>
      <w:tblGrid>
        <w:gridCol w:w="644"/>
        <w:gridCol w:w="2626"/>
        <w:gridCol w:w="1570"/>
        <w:gridCol w:w="437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序号</w:t>
            </w:r>
          </w:p>
        </w:tc>
        <w:tc>
          <w:tcPr>
            <w:tcW w:w="262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分项内容</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价格</w:t>
            </w:r>
          </w:p>
        </w:tc>
        <w:tc>
          <w:tcPr>
            <w:tcW w:w="43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服务期</w:t>
            </w: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ascii="宋体" w:hAnsi="宋体"/>
              </w:rPr>
              <w:t>1</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szCs w:val="21"/>
              </w:rPr>
              <w:t>项目费用</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4370" w:type="dxa"/>
            <w:vMerge w:val="restart"/>
            <w:tcBorders>
              <w:top w:val="single" w:color="auto" w:sz="6" w:space="0"/>
              <w:left w:val="single" w:color="auto" w:sz="6" w:space="0"/>
              <w:right w:val="single" w:color="auto" w:sz="6" w:space="0"/>
            </w:tcBorders>
            <w:vAlign w:val="center"/>
          </w:tcPr>
          <w:p>
            <w:pPr>
              <w:ind w:firstLine="560"/>
              <w:jc w:val="center"/>
              <w:rPr>
                <w:rFonts w:ascii="宋体" w:hAnsi="宋体"/>
              </w:rPr>
            </w:pPr>
            <w:r>
              <w:rPr>
                <w:rFonts w:hint="eastAsia"/>
              </w:rPr>
              <w:t>项目服务期限为项目合同签订后的90个工作日，后续的服务时间为1年</w:t>
            </w: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2</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相关服务</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437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704" w:hRule="atLeast"/>
        </w:trPr>
        <w:tc>
          <w:tcPr>
            <w:tcW w:w="327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rPr>
            </w:pPr>
            <w:r>
              <w:rPr>
                <w:rFonts w:hint="eastAsia" w:ascii="宋体" w:hAnsi="宋体"/>
                <w:b/>
              </w:rPr>
              <w:t>总计</w:t>
            </w:r>
          </w:p>
        </w:tc>
        <w:tc>
          <w:tcPr>
            <w:tcW w:w="594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b/>
                <w:lang w:val="en-US" w:eastAsia="zh-CN"/>
              </w:rPr>
            </w:pPr>
            <w:r>
              <w:rPr>
                <w:rFonts w:hint="eastAsia" w:ascii="宋体" w:hAnsi="宋体"/>
                <w:b/>
                <w:lang w:val="en-US" w:eastAsia="zh-CN"/>
              </w:rPr>
              <w:t>大写：（小写：）</w:t>
            </w:r>
          </w:p>
        </w:tc>
      </w:tr>
    </w:tbl>
    <w:p>
      <w:pPr>
        <w:pStyle w:val="13"/>
        <w:spacing w:line="480" w:lineRule="exact"/>
      </w:pPr>
      <w:r>
        <w:rPr>
          <w:rFonts w:hint="eastAsia"/>
        </w:rPr>
        <w:t>注：</w:t>
      </w:r>
      <w:r>
        <w:t>1.</w:t>
      </w:r>
      <w:r>
        <w:rPr>
          <w:rFonts w:hint="eastAsia"/>
        </w:rPr>
        <w:t xml:space="preserve"> 此表的总计是所有需采购方支付的本次招标标的金额总数，即</w:t>
      </w:r>
      <w:r>
        <w:rPr>
          <w:rFonts w:hint="eastAsia"/>
          <w:b/>
        </w:rPr>
        <w:t>报价总价</w:t>
      </w:r>
      <w:r>
        <w:rPr>
          <w:rFonts w:hint="eastAsia"/>
        </w:rPr>
        <w:t>。</w:t>
      </w:r>
    </w:p>
    <w:p>
      <w:pPr>
        <w:pStyle w:val="13"/>
        <w:spacing w:line="480" w:lineRule="exact"/>
        <w:ind w:left="735" w:hanging="735"/>
        <w:rPr>
          <w:rFonts w:hint="eastAsia"/>
        </w:rPr>
      </w:pPr>
      <w:r>
        <w:rPr>
          <w:rFonts w:hint="eastAsia"/>
        </w:rPr>
        <w:t xml:space="preserve">    2</w:t>
      </w:r>
      <w:r>
        <w:t>.</w:t>
      </w:r>
      <w:r>
        <w:rPr>
          <w:rFonts w:hint="eastAsia"/>
        </w:rPr>
        <w:t xml:space="preserve"> 服务内容的价格应包含所检验、技术服务（包括技术资料、图纸的提供）、保修保障、项目管理等的全部费用。</w:t>
      </w:r>
    </w:p>
    <w:p>
      <w:pPr>
        <w:pStyle w:val="13"/>
        <w:spacing w:line="480" w:lineRule="exact"/>
        <w:ind w:left="735" w:hanging="735"/>
        <w:rPr>
          <w:rFonts w:hint="eastAsia"/>
        </w:rPr>
      </w:pPr>
      <w:r>
        <w:rPr>
          <w:rFonts w:hint="eastAsia"/>
        </w:rPr>
        <w:t xml:space="preserve">    3</w:t>
      </w:r>
      <w:r>
        <w:t>.</w:t>
      </w:r>
      <w:r>
        <w:rPr>
          <w:rFonts w:hint="eastAsia"/>
        </w:rPr>
        <w:t xml:space="preserve"> 本表中所有项目的价格必须填写（不能空白），没有或免费或已包含在其它分项中的以“0”表示并在相应备注栏中说明。</w:t>
      </w:r>
    </w:p>
    <w:p>
      <w:pPr>
        <w:pStyle w:val="13"/>
        <w:spacing w:line="360" w:lineRule="auto"/>
        <w:ind w:left="735" w:hanging="735"/>
        <w:rPr>
          <w:rFonts w:ascii="Tahoma" w:hAnsi="Tahoma" w:cs="Tahoma"/>
        </w:rPr>
      </w:pP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授权代表（签名或盖章）：</w:t>
      </w:r>
    </w:p>
    <w:p>
      <w:pPr>
        <w:pStyle w:val="13"/>
        <w:spacing w:line="360" w:lineRule="auto"/>
        <w:ind w:left="4700" w:leftChars="2238"/>
        <w:rPr>
          <w:rFonts w:ascii="Tahoma" w:hAnsi="Tahoma" w:cs="Tahoma"/>
        </w:rPr>
        <w:sectPr>
          <w:pgSz w:w="11907" w:h="16840"/>
          <w:pgMar w:top="1440" w:right="1418" w:bottom="1440" w:left="1418" w:header="851" w:footer="851" w:gutter="0"/>
          <w:pgNumType w:fmt="decimal"/>
          <w:cols w:space="720" w:num="1"/>
          <w:docGrid w:linePitch="285" w:charSpace="0"/>
        </w:sectPr>
      </w:pPr>
      <w:r>
        <w:rPr>
          <w:rFonts w:ascii="Tahoma" w:hAnsi="Tahoma" w:cs="Tahoma"/>
        </w:rPr>
        <w:t>日       期</w:t>
      </w:r>
      <w:r>
        <w:rPr>
          <w:rFonts w:hint="eastAsia"/>
        </w:rPr>
        <w:t>：</w:t>
      </w: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outlineLvl w:val="0"/>
        <w:rPr>
          <w:rFonts w:hint="eastAsia"/>
          <w:b/>
          <w:sz w:val="36"/>
        </w:rPr>
      </w:pPr>
      <w:r>
        <w:rPr>
          <w:rFonts w:hint="eastAsia"/>
          <w:b/>
          <w:sz w:val="36"/>
        </w:rPr>
        <w:t>二、商 务 响 应</w:t>
      </w:r>
    </w:p>
    <w:p>
      <w:pPr>
        <w:pStyle w:val="13"/>
        <w:spacing w:line="480" w:lineRule="exact"/>
        <w:jc w:val="center"/>
        <w:rPr>
          <w:rFonts w:hint="eastAsia"/>
          <w:b/>
          <w:sz w:val="36"/>
        </w:rPr>
      </w:pPr>
    </w:p>
    <w:p>
      <w:pPr>
        <w:pStyle w:val="2"/>
        <w:spacing w:line="480" w:lineRule="exact"/>
        <w:rPr>
          <w:rFonts w:hint="eastAsia"/>
          <w:sz w:val="32"/>
          <w:szCs w:val="32"/>
        </w:rPr>
      </w:pPr>
      <w:r>
        <w:br w:type="page"/>
      </w:r>
      <w:bookmarkStart w:id="21" w:name="_Hlt10519541"/>
      <w:bookmarkEnd w:id="21"/>
      <w:bookmarkStart w:id="22" w:name="_Toc42951052"/>
      <w:bookmarkStart w:id="23" w:name="_Hlt10456257"/>
      <w:r>
        <w:rPr>
          <w:rFonts w:hint="eastAsia"/>
          <w:sz w:val="32"/>
          <w:szCs w:val="32"/>
        </w:rPr>
        <w:t>2．报价函格式</w:t>
      </w:r>
      <w:bookmarkEnd w:id="22"/>
    </w:p>
    <w:bookmarkEnd w:id="23"/>
    <w:p>
      <w:pPr>
        <w:spacing w:line="480" w:lineRule="exact"/>
        <w:jc w:val="center"/>
        <w:rPr>
          <w:rFonts w:hint="eastAsia" w:ascii="宋体"/>
          <w:b/>
          <w:sz w:val="32"/>
        </w:rPr>
      </w:pPr>
      <w:r>
        <w:rPr>
          <w:rFonts w:hint="eastAsia" w:ascii="宋体"/>
          <w:b/>
          <w:sz w:val="32"/>
        </w:rPr>
        <w:t>报 价 函</w:t>
      </w:r>
    </w:p>
    <w:p>
      <w:pPr>
        <w:spacing w:line="480" w:lineRule="exact"/>
        <w:rPr>
          <w:rFonts w:hint="eastAsia" w:ascii="宋体"/>
          <w:b/>
          <w:sz w:val="24"/>
        </w:rPr>
      </w:pPr>
      <w:r>
        <w:rPr>
          <w:rFonts w:hint="eastAsia" w:ascii="宋体"/>
        </w:rPr>
        <w:t>致</w:t>
      </w:r>
      <w:r>
        <w:rPr>
          <w:rFonts w:hint="eastAsia" w:ascii="宋体"/>
          <w:sz w:val="24"/>
        </w:rPr>
        <w:t>:</w:t>
      </w:r>
      <w:r>
        <w:rPr>
          <w:rFonts w:hint="eastAsia" w:ascii="宋体"/>
          <w:b/>
          <w:sz w:val="24"/>
          <w:lang w:eastAsia="zh-CN"/>
        </w:rPr>
        <w:t>广东晓君招标采购代理有限公司</w:t>
      </w:r>
    </w:p>
    <w:p>
      <w:pPr>
        <w:spacing w:line="480" w:lineRule="exact"/>
        <w:rPr>
          <w:rFonts w:hint="eastAsia"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hAnsi="宋体"/>
          <w:kern w:val="28"/>
          <w:u w:val="single"/>
        </w:rPr>
        <w:t>_</w:t>
      </w:r>
      <w:r>
        <w:rPr>
          <w:rFonts w:ascii="宋体" w:hAnsi="宋体"/>
          <w:kern w:val="28"/>
          <w:u w:val="single"/>
        </w:rPr>
        <w:t xml:space="preserve"> </w:t>
      </w:r>
      <w:r>
        <w:rPr>
          <w:rFonts w:hint="eastAsia" w:ascii="宋体"/>
        </w:rPr>
        <w:t>货物及服务的磋商文件的全部内容，我方：__</w:t>
      </w:r>
      <w:r>
        <w:rPr>
          <w:rFonts w:hint="eastAsia" w:ascii="宋体"/>
          <w:u w:val="single"/>
        </w:rPr>
        <w:t xml:space="preserve">                 </w:t>
      </w:r>
      <w:r>
        <w:rPr>
          <w:rFonts w:hint="eastAsia" w:ascii="宋体"/>
        </w:rPr>
        <w:t xml:space="preserve"> (报价人名称)作为报价者正式授权</w:t>
      </w:r>
      <w:r>
        <w:rPr>
          <w:rFonts w:hint="eastAsia" w:ascii="宋体"/>
          <w:u w:val="single"/>
        </w:rPr>
        <w:t xml:space="preserve">                           </w:t>
      </w:r>
      <w:r>
        <w:rPr>
          <w:rFonts w:hint="eastAsia" w:ascii="宋体"/>
        </w:rPr>
        <w:t>(授权代表全名, 职务)代表我方进行有关本磋商的一切事宜。</w:t>
      </w:r>
    </w:p>
    <w:p>
      <w:pPr>
        <w:spacing w:line="480" w:lineRule="exact"/>
        <w:rPr>
          <w:rFonts w:hint="eastAsia" w:ascii="宋体"/>
        </w:rPr>
      </w:pPr>
      <w:r>
        <w:rPr>
          <w:rFonts w:hint="eastAsia" w:ascii="宋体"/>
        </w:rPr>
        <w:t xml:space="preserve">    在此提交的报价文件, 正本一份, 副本</w:t>
      </w:r>
      <w:r>
        <w:rPr>
          <w:rFonts w:hint="eastAsia" w:ascii="宋体"/>
          <w:u w:val="single"/>
        </w:rPr>
        <w:t xml:space="preserve">     </w:t>
      </w:r>
      <w:r>
        <w:rPr>
          <w:rFonts w:hint="eastAsia" w:ascii="宋体"/>
        </w:rPr>
        <w:t>份，报价文件包括如下等内容:</w:t>
      </w:r>
    </w:p>
    <w:p>
      <w:pPr>
        <w:pStyle w:val="13"/>
        <w:spacing w:line="480" w:lineRule="exact"/>
        <w:rPr>
          <w:rFonts w:hint="eastAsia"/>
        </w:rPr>
      </w:pPr>
      <w:r>
        <w:rPr>
          <w:rFonts w:hint="eastAsia"/>
        </w:rPr>
        <w:t>一、 报价文件第一部分</w:t>
      </w:r>
    </w:p>
    <w:p>
      <w:pPr>
        <w:pStyle w:val="13"/>
        <w:tabs>
          <w:tab w:val="left" w:pos="3780"/>
        </w:tabs>
        <w:spacing w:line="480" w:lineRule="exact"/>
        <w:rPr>
          <w:rFonts w:hint="eastAsia"/>
        </w:rPr>
      </w:pPr>
      <w:r>
        <w:rPr>
          <w:rFonts w:hint="eastAsia"/>
        </w:rPr>
        <w:t xml:space="preserve">     报价表</w:t>
      </w:r>
      <w:r>
        <w:tab/>
      </w:r>
    </w:p>
    <w:p>
      <w:pPr>
        <w:pStyle w:val="13"/>
        <w:spacing w:line="480" w:lineRule="exact"/>
        <w:rPr>
          <w:rFonts w:hint="eastAsia"/>
        </w:rPr>
      </w:pPr>
      <w:r>
        <w:rPr>
          <w:rFonts w:hint="eastAsia"/>
        </w:rPr>
        <w:t>二、 报价文件第二部分</w:t>
      </w:r>
    </w:p>
    <w:p>
      <w:pPr>
        <w:pStyle w:val="13"/>
        <w:spacing w:line="480" w:lineRule="exact"/>
        <w:rPr>
          <w:rFonts w:hint="eastAsia"/>
        </w:rPr>
      </w:pPr>
      <w:r>
        <w:rPr>
          <w:rFonts w:hint="eastAsia"/>
        </w:rPr>
        <w:t>（一）报价函；</w:t>
      </w:r>
    </w:p>
    <w:p>
      <w:pPr>
        <w:pStyle w:val="13"/>
        <w:spacing w:line="480" w:lineRule="exact"/>
        <w:rPr>
          <w:rFonts w:hint="eastAsia"/>
        </w:rPr>
      </w:pPr>
      <w:r>
        <w:rPr>
          <w:rFonts w:hint="eastAsia"/>
        </w:rPr>
        <w:t>（二）授权书；</w:t>
      </w:r>
    </w:p>
    <w:p>
      <w:pPr>
        <w:pStyle w:val="13"/>
        <w:spacing w:line="480" w:lineRule="exact"/>
        <w:rPr>
          <w:rFonts w:hint="eastAsia"/>
        </w:rPr>
      </w:pPr>
      <w:r>
        <w:rPr>
          <w:rFonts w:hint="eastAsia"/>
        </w:rPr>
        <w:t>（三）资格证明文件；</w:t>
      </w:r>
    </w:p>
    <w:p>
      <w:pPr>
        <w:pStyle w:val="13"/>
        <w:spacing w:line="480" w:lineRule="exact"/>
        <w:rPr>
          <w:rFonts w:hint="eastAsia"/>
          <w:b/>
        </w:rPr>
      </w:pPr>
      <w:r>
        <w:rPr>
          <w:rFonts w:hint="eastAsia"/>
        </w:rPr>
        <w:t>（四）报价保证金金额为：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13"/>
        <w:spacing w:line="480" w:lineRule="exact"/>
        <w:rPr>
          <w:rFonts w:hint="eastAsia"/>
        </w:rPr>
      </w:pPr>
      <w:r>
        <w:rPr>
          <w:rFonts w:hint="eastAsia"/>
        </w:rPr>
        <w:t>（五）商务响应表及差异表；</w:t>
      </w:r>
    </w:p>
    <w:p>
      <w:pPr>
        <w:pStyle w:val="13"/>
        <w:spacing w:line="480" w:lineRule="exact"/>
        <w:rPr>
          <w:rFonts w:hint="eastAsia"/>
        </w:rPr>
      </w:pPr>
      <w:r>
        <w:rPr>
          <w:rFonts w:hint="eastAsia"/>
        </w:rPr>
        <w:t>（六）按磋商文件报价人须知的要求提供的报价文件格式的其它有关文件。</w:t>
      </w:r>
    </w:p>
    <w:p>
      <w:pPr>
        <w:pStyle w:val="13"/>
        <w:spacing w:line="480" w:lineRule="exact"/>
        <w:rPr>
          <w:rFonts w:hint="eastAsia"/>
        </w:rPr>
      </w:pPr>
      <w:r>
        <w:rPr>
          <w:rFonts w:hint="eastAsia"/>
        </w:rPr>
        <w:t>三、 报价文件第三部分</w:t>
      </w:r>
    </w:p>
    <w:p>
      <w:pPr>
        <w:pStyle w:val="13"/>
        <w:spacing w:line="480" w:lineRule="exact"/>
        <w:rPr>
          <w:rFonts w:hint="eastAsia"/>
        </w:rPr>
      </w:pPr>
      <w:r>
        <w:rPr>
          <w:rFonts w:hint="eastAsia"/>
        </w:rPr>
        <w:t xml:space="preserve">     技术响应文件及差异表</w:t>
      </w:r>
    </w:p>
    <w:p>
      <w:pPr>
        <w:pStyle w:val="13"/>
        <w:spacing w:line="480" w:lineRule="exact"/>
        <w:rPr>
          <w:rFonts w:hint="eastAsia"/>
        </w:rPr>
      </w:pPr>
      <w:r>
        <w:rPr>
          <w:rFonts w:hint="eastAsia"/>
        </w:rPr>
        <w:t xml:space="preserve">     并在正本内附有相应各部分内容的电子文件一套。</w:t>
      </w:r>
    </w:p>
    <w:p>
      <w:pPr>
        <w:spacing w:line="480" w:lineRule="exact"/>
        <w:ind w:firstLine="570"/>
        <w:rPr>
          <w:rFonts w:hint="eastAsia" w:ascii="宋体"/>
        </w:rPr>
      </w:pPr>
      <w:r>
        <w:rPr>
          <w:rFonts w:hint="eastAsia" w:ascii="宋体"/>
        </w:rPr>
        <w:t>我方已完全明白报价文件的所有条款要求，并重申以下几点：</w:t>
      </w:r>
    </w:p>
    <w:p>
      <w:pPr>
        <w:spacing w:line="480" w:lineRule="exact"/>
        <w:ind w:left="600" w:hanging="600"/>
        <w:rPr>
          <w:rFonts w:hint="eastAsia" w:ascii="宋体"/>
        </w:rPr>
      </w:pPr>
      <w:r>
        <w:rPr>
          <w:rFonts w:hint="eastAsia" w:ascii="宋体"/>
        </w:rPr>
        <w:t>（一）我方决定参加：采购编号为</w:t>
      </w:r>
      <w:r>
        <w:rPr>
          <w:rFonts w:hint="eastAsia" w:ascii="宋体"/>
          <w:u w:val="single"/>
        </w:rPr>
        <w:t xml:space="preserve">  </w:t>
      </w:r>
      <w:r>
        <w:rPr>
          <w:rFonts w:hint="eastAsia" w:ascii="宋体"/>
          <w:u w:val="single"/>
          <w:lang w:eastAsia="zh-CN"/>
        </w:rPr>
        <w:t>GDXJ16FCS2033</w:t>
      </w:r>
      <w:r>
        <w:rPr>
          <w:rFonts w:hint="eastAsia" w:ascii="宋体"/>
          <w:u w:val="single"/>
        </w:rPr>
        <w:t xml:space="preserve">  </w:t>
      </w:r>
      <w:r>
        <w:rPr>
          <w:rFonts w:hint="eastAsia" w:ascii="宋体"/>
        </w:rPr>
        <w:t>号的报价；</w:t>
      </w:r>
    </w:p>
    <w:p>
      <w:pPr>
        <w:spacing w:line="480" w:lineRule="exact"/>
        <w:ind w:left="471" w:hanging="471"/>
        <w:rPr>
          <w:rFonts w:hint="eastAsia" w:ascii="宋体"/>
        </w:rPr>
      </w:pPr>
      <w:r>
        <w:rPr>
          <w:rFonts w:hint="eastAsia" w:ascii="宋体"/>
        </w:rPr>
        <w:t>（二）全部货物之供应和有关服务的报价总价（详见报价表）；</w:t>
      </w:r>
    </w:p>
    <w:p>
      <w:pPr>
        <w:spacing w:line="480" w:lineRule="exact"/>
        <w:ind w:left="600" w:hanging="600"/>
        <w:rPr>
          <w:rFonts w:hint="eastAsia" w:ascii="宋体"/>
        </w:rPr>
      </w:pPr>
      <w:r>
        <w:rPr>
          <w:rFonts w:hint="eastAsia" w:ascii="宋体"/>
        </w:rPr>
        <w:t xml:space="preserve">（三）本报价文件的有效期为磋商日起的 </w:t>
      </w:r>
      <w:r>
        <w:rPr>
          <w:rFonts w:hint="eastAsia" w:ascii="宋体"/>
          <w:u w:val="single"/>
        </w:rPr>
        <w:t>90</w:t>
      </w:r>
      <w:r>
        <w:rPr>
          <w:rFonts w:hint="eastAsia" w:ascii="宋体"/>
        </w:rPr>
        <w:t>天内有效，如成交，有效期将延至合同终止日为止；</w:t>
      </w:r>
    </w:p>
    <w:p>
      <w:pPr>
        <w:widowControl w:val="0"/>
        <w:spacing w:line="480" w:lineRule="exact"/>
        <w:ind w:left="693" w:hanging="693" w:hangingChars="330"/>
        <w:rPr>
          <w:rFonts w:hint="eastAsia" w:ascii="宋体"/>
        </w:rPr>
      </w:pPr>
      <w:r>
        <w:rPr>
          <w:rFonts w:hint="eastAsia" w:ascii="宋体"/>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rPr>
      </w:pPr>
      <w:r>
        <w:rPr>
          <w:rFonts w:hint="eastAsia" w:ascii="宋体"/>
        </w:rPr>
        <w:t>（五） 我方明白并愿意在规定的磋商时间和日期之后,报价有效期之内撤回报价, 则报价保证金将被贵方没收。</w:t>
      </w:r>
    </w:p>
    <w:p>
      <w:pPr>
        <w:pStyle w:val="15"/>
        <w:spacing w:line="480" w:lineRule="exact"/>
        <w:ind w:left="0" w:leftChars="0"/>
        <w:rPr>
          <w:rFonts w:hint="eastAsia"/>
        </w:rPr>
      </w:pPr>
      <w:r>
        <w:rPr>
          <w:rFonts w:hint="eastAsia"/>
        </w:rPr>
        <w:t>（六） 我方同意按照贵方可能提出的要求而提供与报价有关的任何其它数据或信息。</w:t>
      </w:r>
    </w:p>
    <w:p>
      <w:pPr>
        <w:spacing w:line="480" w:lineRule="exact"/>
        <w:ind w:left="588" w:hanging="588"/>
        <w:rPr>
          <w:rFonts w:hint="eastAsia" w:ascii="宋体"/>
        </w:rPr>
      </w:pPr>
      <w:r>
        <w:rPr>
          <w:rFonts w:hint="eastAsia" w:ascii="宋体"/>
        </w:rPr>
        <w:t>（七） 我方理解贵方不一定接受最低标价或任何贵方可能收到的报价。</w:t>
      </w:r>
    </w:p>
    <w:p>
      <w:pPr>
        <w:spacing w:line="480" w:lineRule="exact"/>
        <w:ind w:left="735" w:hanging="735" w:hangingChars="350"/>
        <w:rPr>
          <w:rFonts w:hint="eastAsia" w:ascii="宋体"/>
        </w:rPr>
      </w:pPr>
      <w:r>
        <w:rPr>
          <w:rFonts w:hint="eastAsia" w:ascii="宋体"/>
        </w:rPr>
        <w:t xml:space="preserve">（八） </w:t>
      </w:r>
      <w:r>
        <w:rPr>
          <w:rFonts w:hint="eastAsia"/>
        </w:rPr>
        <w:t>我方如果成交，将保证履行磋商文件以及磋商文件修改文件（如果有的话）中的全部责任和义务，按质、按量、按期完成《用户需求书》及《合同书》中的全部任务。</w:t>
      </w:r>
    </w:p>
    <w:p>
      <w:pPr>
        <w:pStyle w:val="12"/>
        <w:spacing w:line="480" w:lineRule="exact"/>
        <w:ind w:left="735" w:leftChars="0" w:hanging="735" w:hangingChars="350"/>
        <w:rPr>
          <w:rFonts w:hint="eastAsia"/>
        </w:rPr>
      </w:pPr>
      <w:r>
        <w:rPr>
          <w:rFonts w:hint="eastAsia"/>
        </w:rPr>
        <w:t>（九） 如我方被授予合同，由我方就本次磋商支付或将支付的服务费列于磋商文件要求的承诺书（承诺书号</w:t>
      </w:r>
      <w:r>
        <w:rPr>
          <w:rFonts w:hint="eastAsia"/>
          <w:b/>
        </w:rPr>
        <w:t>ZB</w:t>
      </w:r>
      <w:r>
        <w:rPr>
          <w:rFonts w:hint="eastAsia" w:ascii="宋体" w:hAnsi="宋体"/>
        </w:rPr>
        <w:t xml:space="preserve"> </w:t>
      </w:r>
      <w:r>
        <w:rPr>
          <w:rFonts w:hint="eastAsia" w:ascii="宋体" w:hAnsi="宋体"/>
          <w:lang w:eastAsia="zh-CN"/>
        </w:rPr>
        <w:t>GDXJ16FCS2033</w:t>
      </w:r>
      <w:r>
        <w:rPr>
          <w:rFonts w:hint="eastAsia"/>
        </w:rPr>
        <w:t>）中。</w:t>
      </w:r>
    </w:p>
    <w:p>
      <w:pPr>
        <w:spacing w:line="480" w:lineRule="exact"/>
        <w:rPr>
          <w:rFonts w:hint="eastAsia" w:ascii="宋体"/>
        </w:rPr>
      </w:pPr>
      <w:r>
        <w:rPr>
          <w:rFonts w:hint="eastAsia" w:ascii="宋体"/>
        </w:rPr>
        <w:t>（十） 所有与本磋商有关的函件请发往下列地址:</w:t>
      </w:r>
    </w:p>
    <w:p>
      <w:pPr>
        <w:spacing w:line="480" w:lineRule="exact"/>
        <w:ind w:left="721"/>
        <w:rPr>
          <w:rFonts w:hint="eastAsia"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hint="eastAsia" w:ascii="宋体"/>
          <w:u w:val="single"/>
        </w:rPr>
      </w:pPr>
      <w:r>
        <w:rPr>
          <w:rFonts w:hint="eastAsia" w:ascii="宋体"/>
        </w:rPr>
        <w:t xml:space="preserve">  电    话：</w:t>
      </w:r>
      <w:r>
        <w:rPr>
          <w:rFonts w:hint="eastAsia" w:ascii="宋体"/>
          <w:u w:val="single"/>
        </w:rPr>
        <w:t xml:space="preserve">                     </w:t>
      </w:r>
      <w:r>
        <w:rPr>
          <w:rFonts w:hint="eastAsia" w:ascii="宋体"/>
        </w:rPr>
        <w:t>.传    真：</w:t>
      </w:r>
      <w:r>
        <w:rPr>
          <w:rFonts w:hint="eastAsia" w:ascii="宋体"/>
          <w:u w:val="single"/>
        </w:rPr>
        <w:t xml:space="preserve">                  </w:t>
      </w:r>
      <w:r>
        <w:rPr>
          <w:rFonts w:hint="eastAsia" w:ascii="宋体"/>
        </w:rPr>
        <w:t>.</w:t>
      </w:r>
    </w:p>
    <w:p>
      <w:pPr>
        <w:spacing w:line="480" w:lineRule="exact"/>
        <w:ind w:left="721"/>
        <w:rPr>
          <w:rFonts w:hint="eastAsia"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hint="eastAsia" w:ascii="宋体"/>
          <w:u w:val="single"/>
        </w:rPr>
      </w:pPr>
    </w:p>
    <w:p>
      <w:pPr>
        <w:spacing w:line="480" w:lineRule="exact"/>
        <w:rPr>
          <w:rFonts w:hint="eastAsia" w:ascii="宋体"/>
          <w:u w:val="single"/>
        </w:rPr>
      </w:pPr>
    </w:p>
    <w:p>
      <w:pPr>
        <w:spacing w:line="480" w:lineRule="exact"/>
        <w:ind w:left="4599" w:leftChars="2190"/>
        <w:jc w:val="both"/>
        <w:rPr>
          <w:rFonts w:hint="eastAsia" w:ascii="宋体"/>
        </w:rPr>
      </w:pPr>
      <w:r>
        <w:rPr>
          <w:rFonts w:hint="eastAsia" w:ascii="宋体"/>
        </w:rPr>
        <w:t>报价人（公章）：</w:t>
      </w:r>
    </w:p>
    <w:p>
      <w:pPr>
        <w:spacing w:line="480" w:lineRule="exact"/>
        <w:ind w:left="4599" w:leftChars="2190"/>
        <w:jc w:val="both"/>
        <w:rPr>
          <w:rFonts w:hint="eastAsia" w:ascii="宋体"/>
        </w:rPr>
      </w:pPr>
    </w:p>
    <w:p>
      <w:pPr>
        <w:spacing w:line="480" w:lineRule="exact"/>
        <w:ind w:left="4599" w:leftChars="2190"/>
        <w:jc w:val="both"/>
        <w:rPr>
          <w:rFonts w:hint="eastAsia" w:ascii="宋体"/>
        </w:rPr>
      </w:pPr>
      <w:r>
        <w:rPr>
          <w:rFonts w:hint="eastAsia" w:ascii="宋体"/>
        </w:rPr>
        <w:t>报价人地址：</w:t>
      </w:r>
    </w:p>
    <w:p>
      <w:pPr>
        <w:spacing w:line="480" w:lineRule="exact"/>
        <w:ind w:left="4599" w:leftChars="2190"/>
        <w:jc w:val="both"/>
        <w:rPr>
          <w:rFonts w:hint="eastAsia" w:ascii="宋体"/>
        </w:rPr>
      </w:pPr>
    </w:p>
    <w:p>
      <w:pPr>
        <w:spacing w:line="480" w:lineRule="exact"/>
        <w:ind w:left="4599" w:leftChars="2190"/>
        <w:jc w:val="both"/>
        <w:rPr>
          <w:rFonts w:hint="eastAsia" w:ascii="宋体"/>
        </w:rPr>
      </w:pPr>
      <w:r>
        <w:rPr>
          <w:rFonts w:hint="eastAsia" w:ascii="宋体"/>
        </w:rPr>
        <w:t>授权代表姓名（签名或盖章）：</w:t>
      </w:r>
    </w:p>
    <w:p>
      <w:pPr>
        <w:spacing w:line="480" w:lineRule="exact"/>
        <w:ind w:left="4599" w:leftChars="2190"/>
        <w:jc w:val="both"/>
        <w:rPr>
          <w:rFonts w:hint="eastAsia" w:ascii="宋体"/>
        </w:rPr>
      </w:pPr>
    </w:p>
    <w:p>
      <w:pPr>
        <w:spacing w:line="480" w:lineRule="exact"/>
        <w:ind w:left="4599" w:leftChars="2190"/>
        <w:jc w:val="both"/>
        <w:rPr>
          <w:rFonts w:hint="eastAsia" w:ascii="宋体"/>
        </w:rPr>
      </w:pPr>
      <w:r>
        <w:rPr>
          <w:rFonts w:hint="eastAsia" w:ascii="宋体"/>
        </w:rPr>
        <w:t>日    期：</w:t>
      </w:r>
    </w:p>
    <w:p>
      <w:pPr>
        <w:pStyle w:val="2"/>
        <w:spacing w:line="480" w:lineRule="exact"/>
        <w:rPr>
          <w:rFonts w:hint="eastAsia"/>
          <w:sz w:val="32"/>
          <w:szCs w:val="32"/>
        </w:rPr>
      </w:pPr>
      <w:r>
        <w:br w:type="page"/>
      </w:r>
      <w:bookmarkStart w:id="24" w:name="_Toc42951053"/>
      <w:r>
        <w:rPr>
          <w:rFonts w:hint="eastAsia"/>
          <w:sz w:val="32"/>
          <w:szCs w:val="32"/>
        </w:rPr>
        <w:t>3．</w:t>
      </w:r>
      <w:bookmarkEnd w:id="24"/>
      <w:r>
        <w:rPr>
          <w:rFonts w:hint="eastAsia" w:ascii="新宋体" w:hAnsi="新宋体" w:eastAsia="新宋体"/>
          <w:sz w:val="32"/>
        </w:rPr>
        <w:t>法定代表人证明书、</w:t>
      </w:r>
      <w:r>
        <w:rPr>
          <w:rFonts w:hint="eastAsia" w:ascii="新宋体" w:hAnsi="新宋体" w:eastAsia="新宋体"/>
          <w:sz w:val="32"/>
          <w:szCs w:val="32"/>
        </w:rPr>
        <w:t>法定代表人授权书格式</w:t>
      </w:r>
      <w:r>
        <w:rPr>
          <w:rFonts w:hint="eastAsia" w:ascii="新宋体" w:hAnsi="新宋体" w:eastAsia="新宋体"/>
          <w:sz w:val="28"/>
          <w:szCs w:val="28"/>
        </w:rPr>
        <w:t>（附：法定代表人，被授权人身份证复印件）</w:t>
      </w:r>
    </w:p>
    <w:p>
      <w:pPr>
        <w:pStyle w:val="13"/>
        <w:spacing w:before="240" w:after="240" w:line="360" w:lineRule="auto"/>
        <w:jc w:val="center"/>
        <w:rPr>
          <w:rFonts w:hint="eastAsia" w:ascii="新宋体" w:hAnsi="新宋体" w:eastAsia="新宋体"/>
          <w:b/>
          <w:sz w:val="32"/>
        </w:rPr>
      </w:pPr>
      <w:r>
        <w:rPr>
          <w:rFonts w:hint="eastAsia" w:ascii="新宋体" w:hAnsi="新宋体" w:eastAsia="新宋体"/>
          <w:b/>
          <w:sz w:val="32"/>
        </w:rPr>
        <w:t>法定代表人证明书</w:t>
      </w:r>
    </w:p>
    <w:p>
      <w:pPr>
        <w:spacing w:line="360" w:lineRule="auto"/>
        <w:rPr>
          <w:rFonts w:hint="eastAsia" w:ascii="新宋体" w:hAnsi="新宋体" w:eastAsia="新宋体"/>
          <w:b/>
          <w:szCs w:val="21"/>
        </w:rPr>
      </w:pPr>
      <w:r>
        <w:rPr>
          <w:rFonts w:hint="eastAsia" w:ascii="新宋体" w:hAnsi="新宋体" w:eastAsia="新宋体"/>
          <w:szCs w:val="21"/>
        </w:rPr>
        <w:t>致:</w:t>
      </w:r>
      <w:r>
        <w:rPr>
          <w:rFonts w:hint="eastAsia" w:ascii="新宋体" w:hAnsi="新宋体" w:eastAsia="新宋体"/>
          <w:b/>
          <w:szCs w:val="21"/>
          <w:lang w:eastAsia="zh-CN"/>
        </w:rPr>
        <w:t>广东晓君招标采购代理有限公司</w:t>
      </w:r>
    </w:p>
    <w:p>
      <w:pPr>
        <w:spacing w:line="360" w:lineRule="auto"/>
        <w:rPr>
          <w:rFonts w:hint="eastAsia" w:ascii="新宋体" w:hAnsi="新宋体" w:eastAsia="新宋体"/>
          <w:b/>
          <w:szCs w:val="21"/>
        </w:rPr>
      </w:pPr>
    </w:p>
    <w:p>
      <w:pPr>
        <w:spacing w:line="360" w:lineRule="auto"/>
        <w:rPr>
          <w:rFonts w:hint="eastAsia" w:ascii="新宋体" w:hAnsi="新宋体" w:eastAsia="新宋体"/>
          <w:szCs w:val="21"/>
        </w:rPr>
      </w:pPr>
      <w:r>
        <w:rPr>
          <w:rFonts w:hint="eastAsia" w:ascii="新宋体" w:hAnsi="新宋体" w:eastAsia="新宋体"/>
          <w:szCs w:val="21"/>
        </w:rPr>
        <w:t xml:space="preserve">    </w:t>
      </w:r>
      <w:r>
        <w:rPr>
          <w:rFonts w:hint="eastAsia" w:ascii="新宋体" w:hAnsi="新宋体" w:eastAsia="新宋体"/>
          <w:szCs w:val="21"/>
          <w:u w:val="single"/>
        </w:rPr>
        <w:t xml:space="preserve">            </w:t>
      </w:r>
      <w:r>
        <w:rPr>
          <w:rFonts w:hint="eastAsia" w:ascii="新宋体" w:hAnsi="新宋体" w:eastAsia="新宋体"/>
          <w:szCs w:val="21"/>
        </w:rPr>
        <w:t>同志，现任我单位</w:t>
      </w:r>
      <w:r>
        <w:rPr>
          <w:rFonts w:hint="eastAsia" w:ascii="新宋体" w:hAnsi="新宋体" w:eastAsia="新宋体"/>
          <w:szCs w:val="21"/>
          <w:u w:val="single"/>
        </w:rPr>
        <w:t xml:space="preserve">            </w:t>
      </w:r>
      <w:r>
        <w:rPr>
          <w:rFonts w:hint="eastAsia" w:ascii="新宋体" w:hAnsi="新宋体" w:eastAsia="新宋体"/>
          <w:szCs w:val="21"/>
        </w:rPr>
        <w:t>职务，为法定人，特此证明。</w:t>
      </w:r>
    </w:p>
    <w:p>
      <w:pPr>
        <w:spacing w:line="360" w:lineRule="auto"/>
        <w:rPr>
          <w:rFonts w:hint="eastAsia" w:ascii="新宋体" w:hAnsi="新宋体" w:eastAsia="新宋体"/>
          <w:szCs w:val="21"/>
        </w:rPr>
      </w:pPr>
      <w:r>
        <w:rPr>
          <w:rFonts w:hint="eastAsia" w:ascii="新宋体" w:hAnsi="新宋体" w:eastAsia="新宋体"/>
          <w:szCs w:val="21"/>
        </w:rPr>
        <w:t>签发日期：</w:t>
      </w:r>
      <w:r>
        <w:rPr>
          <w:rFonts w:hint="eastAsia" w:ascii="新宋体" w:hAnsi="新宋体" w:eastAsia="新宋体"/>
          <w:szCs w:val="21"/>
          <w:u w:val="single"/>
        </w:rPr>
        <w:t xml:space="preserve">                    </w:t>
      </w:r>
      <w:r>
        <w:rPr>
          <w:rFonts w:hint="eastAsia" w:ascii="新宋体" w:hAnsi="新宋体" w:eastAsia="新宋体"/>
          <w:szCs w:val="21"/>
        </w:rPr>
        <w:t xml:space="preserve">           单位名称：</w:t>
      </w:r>
      <w:r>
        <w:rPr>
          <w:rFonts w:hint="eastAsia" w:ascii="新宋体" w:hAnsi="新宋体" w:eastAsia="新宋体"/>
          <w:szCs w:val="21"/>
          <w:u w:val="single"/>
        </w:rPr>
        <w:t xml:space="preserve">                            </w:t>
      </w:r>
      <w:r>
        <w:rPr>
          <w:rFonts w:hint="eastAsia" w:ascii="新宋体" w:hAnsi="新宋体" w:eastAsia="新宋体"/>
          <w:szCs w:val="21"/>
        </w:rPr>
        <w:t>（盖章）</w:t>
      </w:r>
    </w:p>
    <w:p>
      <w:pPr>
        <w:spacing w:line="360" w:lineRule="auto"/>
        <w:rPr>
          <w:rFonts w:hint="eastAsia" w:ascii="新宋体" w:hAnsi="新宋体" w:eastAsia="新宋体"/>
          <w:szCs w:val="21"/>
        </w:rPr>
      </w:pPr>
    </w:p>
    <w:p>
      <w:pPr>
        <w:spacing w:line="360" w:lineRule="auto"/>
        <w:rPr>
          <w:rFonts w:hint="eastAsia" w:ascii="新宋体" w:hAnsi="新宋体" w:eastAsia="新宋体"/>
          <w:szCs w:val="21"/>
          <w:u w:val="single"/>
        </w:rPr>
      </w:pPr>
      <w:r>
        <w:rPr>
          <w:rFonts w:hint="eastAsia" w:ascii="新宋体" w:hAnsi="新宋体" w:eastAsia="新宋体"/>
          <w:szCs w:val="21"/>
        </w:rPr>
        <w:t>附：代表人性别：</w:t>
      </w:r>
      <w:r>
        <w:rPr>
          <w:rFonts w:hint="eastAsia" w:ascii="新宋体" w:hAnsi="新宋体" w:eastAsia="新宋体"/>
          <w:szCs w:val="21"/>
          <w:u w:val="single"/>
        </w:rPr>
        <w:t xml:space="preserve">           </w:t>
      </w:r>
      <w:r>
        <w:rPr>
          <w:rFonts w:hint="eastAsia" w:ascii="新宋体" w:hAnsi="新宋体" w:eastAsia="新宋体"/>
          <w:szCs w:val="21"/>
        </w:rPr>
        <w:t xml:space="preserve">           年龄：</w:t>
      </w:r>
      <w:r>
        <w:rPr>
          <w:rFonts w:hint="eastAsia" w:ascii="新宋体" w:hAnsi="新宋体" w:eastAsia="新宋体"/>
          <w:szCs w:val="21"/>
          <w:u w:val="single"/>
        </w:rPr>
        <w:t xml:space="preserve">         </w:t>
      </w:r>
    </w:p>
    <w:p>
      <w:pPr>
        <w:spacing w:line="360" w:lineRule="auto"/>
        <w:rPr>
          <w:rFonts w:hint="eastAsia" w:ascii="新宋体" w:hAnsi="新宋体" w:eastAsia="新宋体"/>
          <w:szCs w:val="21"/>
          <w:u w:val="single"/>
        </w:rPr>
      </w:pPr>
      <w:r>
        <w:rPr>
          <w:rFonts w:hint="eastAsia" w:ascii="新宋体" w:hAnsi="新宋体" w:eastAsia="新宋体"/>
          <w:szCs w:val="21"/>
        </w:rPr>
        <w:t>身份证号码：</w:t>
      </w:r>
      <w:r>
        <w:rPr>
          <w:rFonts w:hint="eastAsia" w:ascii="新宋体" w:hAnsi="新宋体" w:eastAsia="新宋体"/>
          <w:szCs w:val="21"/>
          <w:u w:val="single"/>
        </w:rPr>
        <w:t xml:space="preserve">                          </w:t>
      </w:r>
    </w:p>
    <w:p>
      <w:pPr>
        <w:spacing w:line="360" w:lineRule="auto"/>
        <w:rPr>
          <w:rFonts w:hint="eastAsia" w:ascii="新宋体" w:hAnsi="新宋体" w:eastAsia="新宋体"/>
          <w:szCs w:val="21"/>
        </w:rPr>
      </w:pPr>
      <w:r>
        <w:rPr>
          <w:rFonts w:hint="eastAsia" w:ascii="新宋体" w:hAnsi="新宋体" w:eastAsia="新宋体"/>
          <w:szCs w:val="21"/>
        </w:rPr>
        <w:t>联系电话：</w:t>
      </w:r>
      <w:r>
        <w:rPr>
          <w:rFonts w:hint="eastAsia" w:ascii="新宋体" w:hAnsi="新宋体" w:eastAsia="新宋体"/>
          <w:szCs w:val="21"/>
          <w:u w:val="single"/>
        </w:rPr>
        <w:t xml:space="preserve">                            </w:t>
      </w:r>
    </w:p>
    <w:p>
      <w:pPr>
        <w:spacing w:line="360" w:lineRule="auto"/>
        <w:rPr>
          <w:rFonts w:hint="eastAsia" w:ascii="新宋体" w:hAnsi="新宋体" w:eastAsia="新宋体"/>
          <w:u w:val="single"/>
        </w:rPr>
      </w:pPr>
      <w:r>
        <w:rPr>
          <w:rFonts w:hint="eastAsia" w:ascii="新宋体" w:hAnsi="新宋体" w:eastAsia="新宋体"/>
          <w:szCs w:val="21"/>
        </w:rPr>
        <w:t>营业</w:t>
      </w:r>
      <w:r>
        <w:rPr>
          <w:rFonts w:hint="eastAsia" w:ascii="新宋体" w:hAnsi="新宋体" w:eastAsia="新宋体"/>
        </w:rPr>
        <w:t>执照号码：</w:t>
      </w:r>
      <w:r>
        <w:rPr>
          <w:rFonts w:hint="eastAsia" w:ascii="新宋体" w:hAnsi="新宋体" w:eastAsia="新宋体"/>
          <w:u w:val="single"/>
        </w:rPr>
        <w:t xml:space="preserve">                        </w:t>
      </w:r>
      <w:r>
        <w:rPr>
          <w:rFonts w:hint="eastAsia" w:ascii="新宋体" w:hAnsi="新宋体" w:eastAsia="新宋体"/>
        </w:rPr>
        <w:t xml:space="preserve">            经济性质：</w:t>
      </w:r>
      <w:r>
        <w:rPr>
          <w:rFonts w:hint="eastAsia" w:ascii="新宋体" w:hAnsi="新宋体" w:eastAsia="新宋体"/>
          <w:u w:val="single"/>
        </w:rPr>
        <w:t xml:space="preserve">                </w:t>
      </w:r>
    </w:p>
    <w:p>
      <w:pPr>
        <w:spacing w:line="360" w:lineRule="auto"/>
        <w:rPr>
          <w:rFonts w:hint="eastAsia" w:ascii="新宋体" w:hAnsi="新宋体" w:eastAsia="新宋体"/>
          <w:u w:val="single"/>
        </w:rPr>
      </w:pPr>
      <w:r>
        <w:rPr>
          <w:rFonts w:hint="eastAsia" w:ascii="新宋体" w:hAnsi="新宋体" w:eastAsia="新宋体"/>
        </w:rPr>
        <w:t>主营（产）</w:t>
      </w:r>
      <w:r>
        <w:rPr>
          <w:rFonts w:hint="eastAsia" w:ascii="新宋体" w:hAnsi="新宋体" w:eastAsia="新宋体"/>
          <w:u w:val="single"/>
        </w:rPr>
        <w:t xml:space="preserve">                                                                            </w:t>
      </w:r>
    </w:p>
    <w:p>
      <w:pPr>
        <w:spacing w:line="360" w:lineRule="auto"/>
        <w:rPr>
          <w:rFonts w:hint="eastAsia" w:ascii="新宋体" w:hAnsi="新宋体" w:eastAsia="新宋体"/>
          <w:u w:val="single"/>
        </w:rPr>
      </w:pPr>
      <w:r>
        <w:rPr>
          <w:rFonts w:hint="eastAsia" w:ascii="新宋体" w:hAnsi="新宋体" w:eastAsia="新宋体"/>
          <w:u w:val="single"/>
        </w:rPr>
        <w:t xml:space="preserve">                                                                                       </w:t>
      </w:r>
    </w:p>
    <w:p>
      <w:pPr>
        <w:spacing w:line="360" w:lineRule="auto"/>
        <w:rPr>
          <w:rFonts w:hint="eastAsia" w:ascii="新宋体" w:hAnsi="新宋体" w:eastAsia="新宋体"/>
        </w:rPr>
      </w:pPr>
      <w:r>
        <w:rPr>
          <w:rFonts w:hint="eastAsia" w:ascii="新宋体" w:hAnsi="新宋体" w:eastAsia="新宋体"/>
        </w:rPr>
        <w:t>兼营（产）：</w:t>
      </w:r>
    </w:p>
    <w:p>
      <w:pPr>
        <w:spacing w:line="360" w:lineRule="auto"/>
        <w:rPr>
          <w:rFonts w:hint="eastAsia" w:ascii="新宋体" w:hAnsi="新宋体" w:eastAsia="新宋体"/>
        </w:rPr>
      </w:pPr>
      <w:r>
        <w:rPr>
          <w:rFonts w:hint="eastAsia" w:ascii="新宋体" w:hAnsi="新宋体" w:eastAsia="新宋体"/>
        </w:rPr>
        <w:t>进口物品经营许可证号码：</w:t>
      </w:r>
    </w:p>
    <w:p>
      <w:pPr>
        <w:spacing w:line="360" w:lineRule="auto"/>
        <w:rPr>
          <w:rFonts w:hint="eastAsia" w:ascii="新宋体" w:hAnsi="新宋体" w:eastAsia="新宋体"/>
        </w:rPr>
      </w:pPr>
      <w:r>
        <w:rPr>
          <w:rFonts w:hint="eastAsia" w:ascii="新宋体" w:hAnsi="新宋体" w:eastAsia="新宋体"/>
        </w:rPr>
        <w:t>主营：</w:t>
      </w:r>
    </w:p>
    <w:p>
      <w:pPr>
        <w:spacing w:line="360" w:lineRule="auto"/>
        <w:rPr>
          <w:rFonts w:hint="eastAsia" w:ascii="新宋体" w:hAnsi="新宋体" w:eastAsia="新宋体"/>
        </w:rPr>
      </w:pPr>
      <w:r>
        <w:rPr>
          <w:rFonts w:hint="eastAsia" w:ascii="新宋体" w:hAnsi="新宋体" w:eastAsia="新宋体"/>
        </w:rPr>
        <w:t>兼营：</w:t>
      </w:r>
    </w:p>
    <w:p>
      <w:pPr>
        <w:spacing w:line="360" w:lineRule="auto"/>
        <w:rPr>
          <w:rFonts w:hint="eastAsia" w:ascii="新宋体" w:hAnsi="新宋体" w:eastAsia="新宋体"/>
        </w:rPr>
      </w:pPr>
      <w:r>
        <w:rPr>
          <w:rFonts w:hint="eastAsia" w:ascii="新宋体" w:hAnsi="新宋体" w:eastAsia="新宋体"/>
        </w:rPr>
        <w:t>说明：1.法定代表人为企业事业单位、国家机关、社会团体的主要行政负责人。</w:t>
      </w:r>
    </w:p>
    <w:p>
      <w:pPr>
        <w:spacing w:line="360" w:lineRule="auto"/>
        <w:rPr>
          <w:rFonts w:hint="eastAsia" w:ascii="新宋体" w:hAnsi="新宋体" w:eastAsia="新宋体"/>
        </w:rPr>
      </w:pPr>
      <w:r>
        <w:rPr>
          <w:rFonts w:hint="eastAsia" w:ascii="新宋体" w:hAnsi="新宋体" w:eastAsia="新宋体"/>
        </w:rPr>
        <w:t xml:space="preserve">      2.内容必须填写真实、清楚、涂改无效，不得转让、买卖。</w:t>
      </w:r>
    </w:p>
    <w:p>
      <w:pPr>
        <w:spacing w:line="360" w:lineRule="auto"/>
        <w:rPr>
          <w:rFonts w:hint="eastAsia" w:ascii="新宋体" w:hAnsi="新宋体" w:eastAsia="新宋体"/>
        </w:rPr>
      </w:pPr>
      <w:r>
        <w:rPr>
          <w:rFonts w:hint="eastAsia" w:ascii="新宋体" w:hAnsi="新宋体" w:eastAsia="新宋体"/>
        </w:rPr>
        <w:t xml:space="preserve">      3.将此证明提交对方作为合同附件。</w:t>
      </w:r>
    </w:p>
    <w:p>
      <w:pPr>
        <w:spacing w:line="480" w:lineRule="exact"/>
        <w:jc w:val="both"/>
        <w:rPr>
          <w:rFonts w:hint="eastAsia" w:ascii="新宋体" w:hAnsi="新宋体" w:eastAsia="新宋体"/>
        </w:rPr>
      </w:pPr>
      <w:r>
        <w:rPr>
          <w:rFonts w:hint="eastAsia" w:ascii="新宋体" w:hAnsi="新宋体" w:eastAsia="新宋体"/>
        </w:rPr>
        <w:t xml:space="preserve">                                                    </w:t>
      </w:r>
      <w:r>
        <w:rPr>
          <w:rFonts w:hint="eastAsia" w:ascii="新宋体" w:hAnsi="新宋体" w:eastAsia="新宋体"/>
          <w:lang w:eastAsia="zh-CN"/>
        </w:rPr>
        <w:t>报价人</w:t>
      </w:r>
      <w:r>
        <w:rPr>
          <w:rFonts w:hint="eastAsia" w:ascii="新宋体" w:hAnsi="新宋体" w:eastAsia="新宋体"/>
        </w:rPr>
        <w:t>（公章）：</w:t>
      </w:r>
    </w:p>
    <w:p>
      <w:pPr>
        <w:spacing w:line="480" w:lineRule="exact"/>
        <w:ind w:firstLine="5460" w:firstLineChars="2600"/>
        <w:jc w:val="both"/>
        <w:rPr>
          <w:rFonts w:ascii="新宋体" w:hAnsi="新宋体" w:eastAsia="新宋体"/>
        </w:rPr>
      </w:pPr>
      <w:r>
        <w:rPr>
          <w:rFonts w:hint="eastAsia" w:ascii="新宋体" w:hAnsi="新宋体" w:eastAsia="新宋体"/>
        </w:rPr>
        <w:t>地        址：</w:t>
      </w:r>
    </w:p>
    <w:p>
      <w:pPr>
        <w:tabs>
          <w:tab w:val="left" w:pos="3780"/>
        </w:tabs>
        <w:spacing w:line="480" w:lineRule="exact"/>
        <w:ind w:firstLine="5460" w:firstLineChars="2600"/>
        <w:jc w:val="both"/>
        <w:rPr>
          <w:rFonts w:hint="eastAsia" w:ascii="新宋体" w:hAnsi="新宋体" w:eastAsia="新宋体"/>
        </w:rPr>
      </w:pPr>
      <w:r>
        <w:rPr>
          <w:rFonts w:hint="eastAsia" w:ascii="新宋体" w:hAnsi="新宋体" w:eastAsia="新宋体"/>
        </w:rPr>
        <w:t>法定代表人（签字或盖章）：</w:t>
      </w:r>
    </w:p>
    <w:p>
      <w:pPr>
        <w:pStyle w:val="13"/>
        <w:spacing w:line="480" w:lineRule="exact"/>
        <w:jc w:val="center"/>
        <w:rPr>
          <w:rFonts w:hint="eastAsia"/>
          <w:b/>
          <w:sz w:val="32"/>
        </w:rPr>
      </w:pPr>
      <w:r>
        <w:rPr>
          <w:rFonts w:hint="eastAsia" w:ascii="新宋体" w:hAnsi="新宋体" w:eastAsia="新宋体"/>
        </w:rPr>
        <w:t xml:space="preserve">                                职        务：</w:t>
      </w:r>
      <w:r>
        <w:rPr>
          <w:b/>
          <w:sz w:val="32"/>
        </w:rPr>
        <w:br w:type="page"/>
      </w:r>
      <w:r>
        <w:rPr>
          <w:rFonts w:hint="eastAsia"/>
          <w:b/>
          <w:sz w:val="32"/>
        </w:rPr>
        <w:t>法定代表人授权书</w:t>
      </w:r>
    </w:p>
    <w:p>
      <w:pPr>
        <w:pStyle w:val="13"/>
        <w:spacing w:line="480" w:lineRule="exact"/>
        <w:rPr>
          <w:rFonts w:hint="eastAsia"/>
        </w:rPr>
      </w:pPr>
    </w:p>
    <w:p>
      <w:pPr>
        <w:pStyle w:val="13"/>
        <w:spacing w:line="480" w:lineRule="exact"/>
        <w:rPr>
          <w:rFonts w:hint="eastAsia"/>
          <w:b/>
          <w:sz w:val="24"/>
        </w:rPr>
      </w:pPr>
      <w:r>
        <w:rPr>
          <w:rFonts w:hint="eastAsia"/>
        </w:rPr>
        <w:t>致</w:t>
      </w:r>
      <w:r>
        <w:rPr>
          <w:rFonts w:hint="eastAsia"/>
          <w:sz w:val="24"/>
        </w:rPr>
        <w:t>:</w:t>
      </w:r>
      <w:r>
        <w:rPr>
          <w:rFonts w:hint="eastAsia"/>
          <w:b/>
          <w:sz w:val="24"/>
          <w:lang w:eastAsia="zh-CN"/>
        </w:rPr>
        <w:t>广东晓君招标采购代理有限公司</w:t>
      </w:r>
    </w:p>
    <w:p>
      <w:pPr>
        <w:pStyle w:val="13"/>
        <w:spacing w:line="480" w:lineRule="exact"/>
        <w:rPr>
          <w:rFonts w:hint="eastAsia"/>
          <w:sz w:val="24"/>
        </w:rPr>
      </w:pPr>
    </w:p>
    <w:p>
      <w:pPr>
        <w:pStyle w:val="13"/>
        <w:spacing w:line="480" w:lineRule="exact"/>
        <w:ind w:left="178" w:hanging="178" w:hangingChars="85"/>
        <w:rPr>
          <w:rFonts w:hint="eastAsia"/>
        </w:rPr>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（报价人名称）的法定代表人。现任</w:t>
      </w:r>
      <w:r>
        <w:rPr>
          <w:rFonts w:hint="eastAsia"/>
          <w:u w:val="single"/>
        </w:rPr>
        <w:t xml:space="preserve">        </w:t>
      </w:r>
      <w:r>
        <w:rPr>
          <w:rFonts w:hint="eastAsia"/>
        </w:rPr>
        <w:t>职务。在</w:t>
      </w:r>
      <w:r>
        <w:rPr>
          <w:rFonts w:hint="eastAsia"/>
          <w:u w:val="single"/>
        </w:rPr>
        <w:t xml:space="preserve">  （项目名称）           </w:t>
      </w:r>
      <w:r>
        <w:rPr>
          <w:rFonts w:hint="eastAsia"/>
        </w:rPr>
        <w:t>项目报价[采购编号为：</w:t>
      </w:r>
      <w:r>
        <w:rPr>
          <w:rFonts w:hint="eastAsia"/>
          <w:u w:val="single"/>
          <w:lang w:eastAsia="zh-CN"/>
        </w:rPr>
        <w:t>GDXJ16FCS2033</w:t>
      </w:r>
      <w:r>
        <w:rPr>
          <w:rFonts w:hint="eastAsia"/>
          <w:u w:val="single"/>
        </w:rPr>
        <w:t xml:space="preserve"> </w:t>
      </w:r>
      <w:r>
        <w:rPr>
          <w:rFonts w:hint="eastAsia"/>
        </w:rPr>
        <w:t>]的报价和合同执行过程中，现授权</w:t>
      </w:r>
      <w:r>
        <w:rPr>
          <w:rFonts w:hint="eastAsia"/>
          <w:u w:val="single"/>
        </w:rPr>
        <w:t xml:space="preserve">            </w:t>
      </w:r>
      <w:r>
        <w:rPr>
          <w:rFonts w:hint="eastAsia"/>
        </w:rPr>
        <w:t>（姓名、职务）作为我公司的全权代理人，以我方的名义处理一切与之有关的事宜。</w:t>
      </w:r>
    </w:p>
    <w:p>
      <w:pPr>
        <w:pStyle w:val="13"/>
        <w:spacing w:line="480" w:lineRule="exact"/>
        <w:rPr>
          <w:rFonts w:hint="eastAsia"/>
        </w:rPr>
      </w:pPr>
    </w:p>
    <w:p>
      <w:pPr>
        <w:pStyle w:val="13"/>
        <w:spacing w:line="480" w:lineRule="exact"/>
        <w:rPr>
          <w:rFonts w:hint="eastAsia"/>
        </w:rPr>
      </w:pPr>
    </w:p>
    <w:p>
      <w:pPr>
        <w:spacing w:line="480" w:lineRule="exact"/>
        <w:ind w:firstLine="570"/>
        <w:rPr>
          <w:rFonts w:hint="eastAsia"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hint="eastAsia" w:ascii="宋体"/>
        </w:rPr>
      </w:pPr>
    </w:p>
    <w:p>
      <w:pPr>
        <w:spacing w:line="480" w:lineRule="exact"/>
        <w:rPr>
          <w:rFonts w:hint="eastAsia" w:ascii="宋体"/>
        </w:rPr>
      </w:pPr>
    </w:p>
    <w:p>
      <w:pPr>
        <w:spacing w:line="480" w:lineRule="exact"/>
        <w:ind w:left="4599" w:leftChars="2190" w:firstLine="210" w:firstLineChars="100"/>
        <w:rPr>
          <w:rFonts w:hint="eastAsia" w:ascii="宋体"/>
        </w:rPr>
      </w:pPr>
      <w:r>
        <w:rPr>
          <w:rFonts w:hint="eastAsia" w:ascii="宋体"/>
        </w:rPr>
        <w:t>报价人（公章）：</w:t>
      </w:r>
    </w:p>
    <w:p>
      <w:pPr>
        <w:spacing w:line="480" w:lineRule="exact"/>
        <w:ind w:left="4599" w:leftChars="2190"/>
        <w:rPr>
          <w:rFonts w:hint="eastAsia" w:ascii="宋体"/>
        </w:rPr>
      </w:pPr>
    </w:p>
    <w:p>
      <w:pPr>
        <w:spacing w:line="480" w:lineRule="exact"/>
        <w:ind w:left="4599" w:leftChars="2190" w:firstLine="210" w:firstLineChars="100"/>
        <w:rPr>
          <w:rFonts w:ascii="宋体"/>
        </w:rPr>
      </w:pPr>
      <w:r>
        <w:rPr>
          <w:rFonts w:hint="eastAsia" w:ascii="宋体"/>
        </w:rPr>
        <w:t>地        址：</w:t>
      </w:r>
    </w:p>
    <w:p>
      <w:pPr>
        <w:spacing w:line="480" w:lineRule="exact"/>
        <w:ind w:left="4599" w:leftChars="2190"/>
        <w:rPr>
          <w:rFonts w:ascii="宋体"/>
        </w:rPr>
      </w:pPr>
    </w:p>
    <w:p>
      <w:pPr>
        <w:tabs>
          <w:tab w:val="left" w:pos="3780"/>
        </w:tabs>
        <w:spacing w:line="480" w:lineRule="exact"/>
        <w:ind w:left="4599" w:leftChars="2190" w:firstLine="210" w:firstLineChars="100"/>
        <w:rPr>
          <w:rFonts w:hint="eastAsia" w:ascii="宋体"/>
        </w:rPr>
      </w:pPr>
      <w:r>
        <w:rPr>
          <w:rFonts w:hint="eastAsia" w:ascii="宋体"/>
        </w:rPr>
        <w:t>法定代表人（签字或盖章）：</w:t>
      </w:r>
    </w:p>
    <w:p>
      <w:pPr>
        <w:tabs>
          <w:tab w:val="left" w:pos="3885"/>
        </w:tabs>
        <w:spacing w:line="480" w:lineRule="exact"/>
        <w:ind w:left="4704" w:leftChars="2190" w:hanging="105"/>
        <w:rPr>
          <w:rFonts w:hint="eastAsia" w:ascii="宋体"/>
        </w:rPr>
      </w:pPr>
    </w:p>
    <w:p>
      <w:pPr>
        <w:tabs>
          <w:tab w:val="left" w:pos="3885"/>
        </w:tabs>
        <w:spacing w:line="480" w:lineRule="exact"/>
        <w:ind w:left="4704" w:leftChars="2240" w:firstLine="630" w:firstLineChars="300"/>
        <w:rPr>
          <w:rFonts w:hint="eastAsia" w:ascii="宋体"/>
        </w:rPr>
      </w:pPr>
      <w:r>
        <w:rPr>
          <w:rFonts w:hint="eastAsia" w:ascii="宋体"/>
        </w:rPr>
        <w:t>职        务：</w:t>
      </w:r>
    </w:p>
    <w:p>
      <w:pPr>
        <w:spacing w:line="480" w:lineRule="exact"/>
        <w:ind w:left="4599" w:leftChars="2190"/>
        <w:rPr>
          <w:rFonts w:hint="eastAsia" w:ascii="宋体"/>
          <w:spacing w:val="20"/>
        </w:rPr>
      </w:pPr>
    </w:p>
    <w:p>
      <w:pPr>
        <w:spacing w:line="480" w:lineRule="exact"/>
        <w:ind w:left="4599" w:leftChars="2190" w:firstLine="125" w:firstLineChars="50"/>
        <w:rPr>
          <w:rFonts w:hint="eastAsia" w:ascii="宋体"/>
        </w:rPr>
      </w:pPr>
      <w:r>
        <w:rPr>
          <w:rFonts w:hint="eastAsia" w:ascii="宋体"/>
          <w:spacing w:val="20"/>
        </w:rPr>
        <w:t>被授权人（签字或盖章）</w:t>
      </w:r>
      <w:r>
        <w:rPr>
          <w:rFonts w:hint="eastAsia" w:ascii="宋体"/>
        </w:rPr>
        <w:t>：</w:t>
      </w:r>
    </w:p>
    <w:p>
      <w:pPr>
        <w:tabs>
          <w:tab w:val="left" w:pos="2041"/>
        </w:tabs>
        <w:spacing w:line="480" w:lineRule="exact"/>
        <w:ind w:left="4599" w:leftChars="2190"/>
        <w:rPr>
          <w:rFonts w:hint="eastAsia" w:ascii="宋体"/>
        </w:rPr>
      </w:pPr>
    </w:p>
    <w:p>
      <w:pPr>
        <w:tabs>
          <w:tab w:val="left" w:pos="2041"/>
        </w:tabs>
        <w:spacing w:line="480" w:lineRule="exact"/>
        <w:ind w:left="4599" w:leftChars="2190" w:firstLine="105" w:firstLineChars="50"/>
        <w:rPr>
          <w:rFonts w:hint="eastAsia" w:ascii="宋体"/>
        </w:rPr>
      </w:pPr>
      <w:r>
        <w:rPr>
          <w:rFonts w:hint="eastAsia" w:ascii="宋体"/>
        </w:rPr>
        <w:t>职       务：</w:t>
      </w:r>
    </w:p>
    <w:p>
      <w:pPr>
        <w:spacing w:line="480" w:lineRule="exact"/>
        <w:rPr>
          <w:rFonts w:hint="eastAsia" w:ascii="Arial" w:hAnsi="Arial"/>
          <w:b/>
          <w:sz w:val="24"/>
        </w:rPr>
      </w:pPr>
    </w:p>
    <w:p>
      <w:pPr>
        <w:spacing w:line="480" w:lineRule="exact"/>
        <w:rPr>
          <w:rFonts w:hint="eastAsia" w:ascii="Arial" w:hAnsi="Arial"/>
          <w:b/>
          <w:sz w:val="24"/>
        </w:rPr>
      </w:pPr>
    </w:p>
    <w:p>
      <w:pPr>
        <w:spacing w:line="480" w:lineRule="exact"/>
        <w:rPr>
          <w:rFonts w:hint="eastAsia" w:ascii="Arial" w:hAnsi="Arial"/>
          <w:b/>
          <w:sz w:val="24"/>
        </w:rPr>
      </w:pPr>
    </w:p>
    <w:p>
      <w:pPr>
        <w:spacing w:line="480" w:lineRule="exact"/>
        <w:rPr>
          <w:rFonts w:hint="eastAsia" w:ascii="Arial" w:hAnsi="Arial"/>
          <w:b/>
          <w:sz w:val="24"/>
        </w:rPr>
      </w:pPr>
    </w:p>
    <w:p>
      <w:pPr>
        <w:spacing w:line="480" w:lineRule="exact"/>
        <w:rPr>
          <w:rFonts w:hint="eastAsia" w:ascii="Arial" w:hAnsi="Arial"/>
          <w:b/>
          <w:sz w:val="24"/>
        </w:rPr>
      </w:pPr>
    </w:p>
    <w:p>
      <w:pPr>
        <w:spacing w:line="480" w:lineRule="exact"/>
        <w:outlineLvl w:val="0"/>
        <w:rPr>
          <w:rFonts w:hint="eastAsia" w:ascii="Arial" w:hAnsi="Arial"/>
          <w:b/>
          <w:sz w:val="32"/>
          <w:szCs w:val="32"/>
        </w:rPr>
      </w:pPr>
      <w:r>
        <w:rPr>
          <w:rFonts w:hint="eastAsia" w:ascii="Arial" w:hAnsi="Arial"/>
          <w:b/>
          <w:sz w:val="32"/>
          <w:szCs w:val="32"/>
        </w:rPr>
        <w:t>4．资格声明书格式</w:t>
      </w:r>
    </w:p>
    <w:p>
      <w:pPr>
        <w:spacing w:line="480" w:lineRule="exact"/>
        <w:rPr>
          <w:rFonts w:ascii="Arial" w:hAnsi="Arial"/>
          <w:b/>
          <w:sz w:val="24"/>
        </w:rPr>
      </w:pPr>
    </w:p>
    <w:p>
      <w:pPr>
        <w:pStyle w:val="13"/>
        <w:spacing w:line="480" w:lineRule="exact"/>
        <w:jc w:val="center"/>
        <w:rPr>
          <w:rFonts w:hint="eastAsia"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13"/>
        <w:spacing w:line="480" w:lineRule="exact"/>
        <w:rPr>
          <w:rFonts w:hint="eastAsia" w:ascii="Arial" w:hAnsi="Arial"/>
        </w:rPr>
      </w:pPr>
      <w:r>
        <w:rPr>
          <w:rFonts w:hint="eastAsia" w:ascii="Arial" w:hAnsi="Arial"/>
        </w:rPr>
        <w:t>致</w:t>
      </w:r>
      <w:r>
        <w:rPr>
          <w:rFonts w:hint="eastAsia" w:ascii="Arial" w:hAnsi="Arial"/>
          <w:sz w:val="24"/>
        </w:rPr>
        <w:t>:</w:t>
      </w:r>
      <w:r>
        <w:rPr>
          <w:rFonts w:hint="eastAsia" w:ascii="Arial" w:hAnsi="Arial"/>
          <w:b/>
          <w:sz w:val="24"/>
          <w:lang w:eastAsia="zh-CN"/>
        </w:rPr>
        <w:t>广东晓君招标采购代理有限公司</w:t>
      </w:r>
    </w:p>
    <w:p>
      <w:pPr>
        <w:pStyle w:val="13"/>
        <w:spacing w:line="480" w:lineRule="exact"/>
        <w:rPr>
          <w:rFonts w:hint="eastAsia" w:ascii="Arial" w:hAnsi="Arial"/>
        </w:rPr>
      </w:pPr>
    </w:p>
    <w:p>
      <w:pPr>
        <w:pStyle w:val="13"/>
        <w:spacing w:line="480" w:lineRule="exact"/>
        <w:ind w:firstLine="420"/>
        <w:rPr>
          <w:rFonts w:hint="eastAsia" w:ascii="Arial" w:hAnsi="Arial"/>
        </w:rPr>
      </w:pPr>
      <w:r>
        <w:rPr>
          <w:rFonts w:hint="eastAsia" w:ascii="Arial" w:hAnsi="Arial"/>
        </w:rPr>
        <w:t>为响应你方组织的</w:t>
      </w:r>
      <w:r>
        <w:rPr>
          <w:rFonts w:hint="eastAsia" w:ascii="Arial" w:hAnsi="Arial"/>
          <w:u w:val="single"/>
        </w:rPr>
        <w:t xml:space="preserve">    （项目名称）      </w:t>
      </w:r>
      <w:r>
        <w:rPr>
          <w:rFonts w:hint="eastAsia" w:ascii="Arial" w:hAnsi="Arial"/>
          <w:kern w:val="28"/>
        </w:rPr>
        <w:t>采购项目的</w:t>
      </w:r>
      <w:r>
        <w:rPr>
          <w:rFonts w:hint="eastAsia" w:ascii="Arial" w:hAnsi="Arial"/>
        </w:rPr>
        <w:t>供货及相关服务的磋商[采购编号为：</w:t>
      </w:r>
      <w:r>
        <w:rPr>
          <w:rFonts w:hint="eastAsia" w:ascii="Arial" w:hAnsi="Arial"/>
          <w:u w:val="single"/>
        </w:rPr>
        <w:t xml:space="preserve">                </w:t>
      </w:r>
      <w:r>
        <w:rPr>
          <w:rFonts w:hint="eastAsia" w:ascii="Arial" w:hAnsi="Arial"/>
        </w:rPr>
        <w:t>]，我方愿参与报价。</w:t>
      </w:r>
    </w:p>
    <w:p>
      <w:pPr>
        <w:pStyle w:val="13"/>
        <w:spacing w:line="480" w:lineRule="exact"/>
        <w:ind w:firstLine="420"/>
        <w:rPr>
          <w:rFonts w:hint="eastAsia" w:ascii="Arial" w:hAnsi="Arial"/>
        </w:rPr>
      </w:pPr>
      <w:r>
        <w:rPr>
          <w:rFonts w:hint="eastAsia" w:ascii="Arial" w:hAnsi="Arial"/>
        </w:rPr>
        <w:t>我方作为</w:t>
      </w:r>
      <w:r>
        <w:rPr>
          <w:rFonts w:hint="eastAsia" w:ascii="Arial" w:hAnsi="Arial"/>
          <w:u w:val="single"/>
        </w:rPr>
        <w:t xml:space="preserve">  </w:t>
      </w:r>
      <w:r>
        <w:rPr>
          <w:rFonts w:hint="eastAsia" w:hAnsi="宋体"/>
          <w:u w:val="single"/>
        </w:rPr>
        <w:t>（报价人）</w:t>
      </w:r>
      <w:r>
        <w:rPr>
          <w:rFonts w:hint="eastAsia" w:ascii="Arial" w:hAnsi="Arial"/>
          <w:u w:val="single"/>
        </w:rPr>
        <w:t xml:space="preserve">   </w:t>
      </w:r>
      <w:r>
        <w:rPr>
          <w:rFonts w:hint="eastAsia"/>
        </w:rPr>
        <w:t>是在法律、财务和运作上独立于采购人、采购代理机构的报价人，</w:t>
      </w:r>
      <w:r>
        <w:rPr>
          <w:rFonts w:hint="eastAsia" w:ascii="Arial" w:hAnsi="Arial"/>
        </w:rPr>
        <w:t>提供“用户需求书”中全部的货物及相关服务，提交所有文件和全部说明是真实的和正确的。</w:t>
      </w:r>
    </w:p>
    <w:p>
      <w:pPr>
        <w:pStyle w:val="13"/>
        <w:spacing w:line="480" w:lineRule="exact"/>
        <w:ind w:firstLine="420"/>
        <w:rPr>
          <w:rFonts w:hint="eastAsia" w:ascii="Arial" w:hAnsi="Arial"/>
        </w:rPr>
      </w:pPr>
      <w:r>
        <w:rPr>
          <w:rFonts w:hint="eastAsia" w:ascii="Arial" w:hAnsi="Arial"/>
        </w:rPr>
        <w:t>我方</w:t>
      </w:r>
      <w:r>
        <w:rPr>
          <w:rFonts w:hint="eastAsia" w:hAnsi="宋体"/>
        </w:rPr>
        <w:t>符合法律、行政法规规定的其他条件，满足招标要求。</w:t>
      </w:r>
    </w:p>
    <w:p>
      <w:pPr>
        <w:pStyle w:val="13"/>
        <w:spacing w:line="480" w:lineRule="exact"/>
        <w:ind w:firstLine="420"/>
        <w:rPr>
          <w:rFonts w:hint="eastAsia" w:ascii="Arial" w:hAnsi="Arial"/>
        </w:rPr>
      </w:pPr>
      <w:r>
        <w:rPr>
          <w:rFonts w:hint="eastAsia" w:ascii="Arial" w:hAnsi="Arial"/>
        </w:rPr>
        <w:t>我方理解你方可能还要求提供更进一步的资格资料，并愿意应你方的要求提交。</w:t>
      </w:r>
    </w:p>
    <w:p>
      <w:pPr>
        <w:pStyle w:val="13"/>
        <w:spacing w:line="480" w:lineRule="exact"/>
        <w:rPr>
          <w:rFonts w:hint="eastAsia" w:ascii="Arial" w:hAnsi="Arial"/>
        </w:rPr>
      </w:pPr>
    </w:p>
    <w:p>
      <w:pPr>
        <w:pStyle w:val="13"/>
        <w:spacing w:line="480" w:lineRule="exact"/>
        <w:rPr>
          <w:rFonts w:hint="eastAsia" w:ascii="Arial" w:hAnsi="Arial"/>
        </w:rPr>
      </w:pPr>
    </w:p>
    <w:p>
      <w:pPr>
        <w:pStyle w:val="13"/>
        <w:spacing w:line="480" w:lineRule="exact"/>
        <w:rPr>
          <w:rFonts w:hint="eastAsia" w:ascii="Arial" w:hAnsi="Arial"/>
        </w:rPr>
      </w:pPr>
    </w:p>
    <w:p>
      <w:pPr>
        <w:pStyle w:val="13"/>
        <w:spacing w:line="480" w:lineRule="exact"/>
        <w:rPr>
          <w:rFonts w:hint="eastAsia" w:ascii="Arial" w:hAnsi="Arial"/>
        </w:rPr>
      </w:pPr>
      <w:r>
        <w:rPr>
          <w:rFonts w:hint="eastAsia" w:ascii="Arial" w:hAnsi="Arial"/>
        </w:rPr>
        <w:t>报价人（公章）：</w:t>
      </w:r>
      <w:r>
        <w:rPr>
          <w:rFonts w:hint="eastAsia" w:ascii="Arial" w:hAnsi="Arial"/>
          <w:u w:val="single"/>
        </w:rPr>
        <w:t xml:space="preserve">                       </w:t>
      </w:r>
      <w:r>
        <w:rPr>
          <w:rFonts w:ascii="Arial" w:hAnsi="Arial"/>
          <w:u w:val="single"/>
        </w:rPr>
        <w:t>.</w:t>
      </w:r>
    </w:p>
    <w:p>
      <w:pPr>
        <w:pStyle w:val="13"/>
        <w:spacing w:line="480" w:lineRule="exact"/>
        <w:rPr>
          <w:rFonts w:hint="eastAsia" w:ascii="Arial" w:hAnsi="Arial"/>
        </w:rPr>
      </w:pPr>
    </w:p>
    <w:p>
      <w:pPr>
        <w:pStyle w:val="13"/>
        <w:spacing w:line="480" w:lineRule="exact"/>
        <w:rPr>
          <w:rFonts w:hint="eastAsia"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13"/>
        <w:spacing w:line="480" w:lineRule="exact"/>
        <w:rPr>
          <w:rFonts w:hint="eastAsia" w:ascii="Arial" w:hAnsi="Arial"/>
        </w:rPr>
      </w:pPr>
      <w:r>
        <w:rPr>
          <w:rFonts w:hint="eastAsia" w:ascii="Arial" w:hAnsi="Arial"/>
        </w:rPr>
        <w:t>邮       编：</w:t>
      </w:r>
      <w:r>
        <w:rPr>
          <w:rFonts w:ascii="Arial" w:hAnsi="Arial"/>
          <w:u w:val="single"/>
        </w:rPr>
        <w:t xml:space="preserve">                      </w:t>
      </w:r>
      <w:r>
        <w:rPr>
          <w:rFonts w:ascii="Arial" w:hAnsi="Arial"/>
        </w:rPr>
        <w:t>.</w:t>
      </w:r>
    </w:p>
    <w:p>
      <w:pPr>
        <w:pStyle w:val="13"/>
        <w:spacing w:line="480" w:lineRule="exact"/>
        <w:rPr>
          <w:rFonts w:hint="eastAsia" w:ascii="Arial" w:hAnsi="Arial"/>
        </w:rPr>
      </w:pPr>
    </w:p>
    <w:p>
      <w:pPr>
        <w:pStyle w:val="13"/>
        <w:spacing w:line="480" w:lineRule="exact"/>
        <w:rPr>
          <w:rFonts w:hint="eastAsia" w:ascii="Arial" w:hAnsi="Arial"/>
        </w:rPr>
      </w:pPr>
      <w:r>
        <w:rPr>
          <w:rFonts w:hint="eastAsia" w:ascii="Arial" w:hAnsi="Arial"/>
        </w:rPr>
        <w:t>授权代表（签字或盖章）：</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13"/>
        <w:spacing w:line="480" w:lineRule="exact"/>
        <w:rPr>
          <w:rFonts w:hint="eastAsia" w:ascii="Arial" w:hAnsi="Arial"/>
        </w:rPr>
      </w:pPr>
    </w:p>
    <w:p>
      <w:pPr>
        <w:pStyle w:val="13"/>
        <w:spacing w:line="480" w:lineRule="exact"/>
        <w:rPr>
          <w:rFonts w:hint="eastAsia"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13"/>
        <w:spacing w:line="480" w:lineRule="exact"/>
        <w:rPr>
          <w:rFonts w:hint="eastAsia" w:ascii="Arial" w:hAnsi="Arial"/>
        </w:rPr>
      </w:pPr>
      <w:r>
        <w:rPr>
          <w:rFonts w:hint="eastAsia" w:ascii="Arial" w:hAnsi="Arial"/>
        </w:rPr>
        <w:t>传       真：</w:t>
      </w:r>
      <w:r>
        <w:rPr>
          <w:rFonts w:ascii="Arial" w:hAnsi="Arial"/>
          <w:u w:val="single"/>
        </w:rPr>
        <w:t xml:space="preserve">                      </w:t>
      </w:r>
      <w:r>
        <w:rPr>
          <w:rFonts w:ascii="Arial" w:hAnsi="Arial"/>
        </w:rPr>
        <w:t>.</w:t>
      </w:r>
    </w:p>
    <w:p>
      <w:pPr>
        <w:pStyle w:val="13"/>
        <w:spacing w:line="480" w:lineRule="exact"/>
        <w:sectPr>
          <w:headerReference r:id="rId13" w:type="default"/>
          <w:footerReference r:id="rId14"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b/>
          <w:spacing w:val="6"/>
          <w:szCs w:val="21"/>
        </w:rPr>
      </w:pPr>
      <w:r>
        <w:rPr>
          <w:rFonts w:hint="eastAsia" w:ascii="宋体" w:hAnsi="宋体"/>
          <w:spacing w:val="6"/>
          <w:szCs w:val="21"/>
        </w:rPr>
        <w:t>附：（注：本声明函对中小企业参与政府采购活动时适用）</w:t>
      </w:r>
    </w:p>
    <w:p>
      <w:pPr>
        <w:spacing w:line="588" w:lineRule="exact"/>
        <w:jc w:val="center"/>
        <w:rPr>
          <w:rFonts w:hint="eastAsia" w:ascii="宋体" w:hAnsi="宋体"/>
          <w:b/>
          <w:spacing w:val="6"/>
          <w:sz w:val="28"/>
          <w:szCs w:val="28"/>
        </w:rPr>
      </w:pPr>
      <w:r>
        <w:rPr>
          <w:rFonts w:hint="eastAsia" w:ascii="宋体" w:hAnsi="宋体"/>
          <w:b/>
          <w:spacing w:val="6"/>
          <w:sz w:val="28"/>
          <w:szCs w:val="28"/>
        </w:rPr>
        <w:t>中小企业声明函</w:t>
      </w:r>
    </w:p>
    <w:p>
      <w:pPr>
        <w:rPr>
          <w:rFonts w:hint="eastAsia" w:ascii="宋体" w:hAnsi="宋体"/>
          <w:b/>
          <w:spacing w:val="6"/>
          <w:szCs w:val="21"/>
        </w:rPr>
      </w:pPr>
    </w:p>
    <w:p>
      <w:pPr>
        <w:spacing w:line="588" w:lineRule="exact"/>
        <w:ind w:firstLine="444" w:firstLineChars="200"/>
        <w:rPr>
          <w:rFonts w:hint="eastAsia"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spacing w:val="6"/>
          <w:szCs w:val="21"/>
        </w:rPr>
      </w:pPr>
      <w:r>
        <w:rPr>
          <w:rFonts w:hint="eastAsia" w:ascii="宋体" w:hAnsi="宋体"/>
          <w:spacing w:val="6"/>
          <w:szCs w:val="21"/>
        </w:rPr>
        <w:t>2. 本公司参加______单位的______项目采购活动</w:t>
      </w:r>
      <w:r>
        <w:rPr>
          <w:rFonts w:hint="eastAsia" w:ascii="宋体" w:hAnsi="宋体"/>
          <w:spacing w:val="6"/>
          <w:szCs w:val="21"/>
          <w:u w:val="single"/>
        </w:rPr>
        <w:t>提供本企业制造的货物，由本企业承担</w:t>
      </w:r>
      <w:r>
        <w:rPr>
          <w:rFonts w:hint="eastAsia" w:ascii="宋体" w:hAnsi="宋体"/>
          <w:spacing w:val="6"/>
          <w:szCs w:val="21"/>
          <w:u w:val="single"/>
          <w:lang w:eastAsia="zh-CN"/>
        </w:rPr>
        <w:t>项目</w:t>
      </w:r>
      <w:r>
        <w:rPr>
          <w:rFonts w:hint="eastAsia" w:ascii="宋体" w:hAnsi="宋体"/>
          <w:spacing w:val="6"/>
          <w:szCs w:val="21"/>
          <w:u w:val="single"/>
        </w:rPr>
        <w:t>、提供服务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44" w:firstLineChars="200"/>
        <w:rPr>
          <w:rFonts w:hint="eastAsia" w:ascii="宋体" w:hAnsi="宋体"/>
          <w:spacing w:val="6"/>
          <w:szCs w:val="21"/>
        </w:rPr>
      </w:pPr>
      <w:r>
        <w:rPr>
          <w:rFonts w:hint="eastAsia" w:ascii="宋体" w:hAnsi="宋体"/>
          <w:spacing w:val="6"/>
          <w:szCs w:val="21"/>
        </w:rPr>
        <w:t>本公司对上述声明的真实性负责。如有虚假，将依法承担相应责任。</w:t>
      </w:r>
    </w:p>
    <w:p>
      <w:pPr>
        <w:spacing w:line="588" w:lineRule="exact"/>
        <w:ind w:firstLine="444" w:firstLineChars="200"/>
        <w:rPr>
          <w:rFonts w:hint="eastAsia" w:ascii="宋体" w:hAnsi="宋体"/>
          <w:spacing w:val="6"/>
          <w:szCs w:val="21"/>
        </w:rPr>
      </w:pPr>
    </w:p>
    <w:p>
      <w:pPr>
        <w:tabs>
          <w:tab w:val="left" w:pos="4860"/>
        </w:tabs>
        <w:spacing w:line="588" w:lineRule="exact"/>
        <w:ind w:right="1560" w:firstLine="444" w:firstLineChars="200"/>
        <w:jc w:val="center"/>
        <w:rPr>
          <w:rFonts w:hint="eastAsia" w:ascii="宋体" w:hAnsi="宋体"/>
          <w:spacing w:val="6"/>
          <w:szCs w:val="21"/>
        </w:rPr>
      </w:pPr>
    </w:p>
    <w:p>
      <w:pPr>
        <w:tabs>
          <w:tab w:val="left" w:pos="4860"/>
        </w:tabs>
        <w:spacing w:line="588" w:lineRule="exact"/>
        <w:ind w:right="1560" w:firstLine="444" w:firstLineChars="200"/>
        <w:jc w:val="center"/>
        <w:rPr>
          <w:rFonts w:hint="eastAsia" w:ascii="宋体" w:hAnsi="宋体"/>
          <w:spacing w:val="6"/>
          <w:szCs w:val="21"/>
        </w:rPr>
      </w:pPr>
      <w:r>
        <w:rPr>
          <w:rFonts w:hint="eastAsia" w:ascii="宋体" w:hAnsi="宋体"/>
          <w:spacing w:val="6"/>
          <w:szCs w:val="21"/>
        </w:rPr>
        <w:t xml:space="preserve">              企业名称（盖章）： </w:t>
      </w:r>
    </w:p>
    <w:p>
      <w:pPr>
        <w:tabs>
          <w:tab w:val="left" w:pos="4860"/>
        </w:tabs>
        <w:ind w:right="1559" w:firstLine="444" w:firstLineChars="200"/>
        <w:jc w:val="center"/>
        <w:rPr>
          <w:rFonts w:hint="eastAsia" w:ascii="宋体" w:hAnsi="宋体"/>
          <w:spacing w:val="6"/>
          <w:szCs w:val="21"/>
        </w:rPr>
      </w:pPr>
    </w:p>
    <w:p>
      <w:pPr>
        <w:spacing w:line="360" w:lineRule="auto"/>
        <w:rPr>
          <w:rFonts w:hint="eastAsia" w:ascii="宋体" w:hAnsi="宋体"/>
          <w:spacing w:val="6"/>
          <w:szCs w:val="21"/>
        </w:rPr>
      </w:pPr>
      <w:r>
        <w:rPr>
          <w:rFonts w:hint="eastAsia" w:ascii="宋体" w:hAnsi="宋体"/>
          <w:spacing w:val="6"/>
          <w:szCs w:val="21"/>
        </w:rPr>
        <w:t xml:space="preserve">                                 日  期：</w:t>
      </w:r>
    </w:p>
    <w:p>
      <w:pPr>
        <w:spacing w:line="360" w:lineRule="auto"/>
        <w:rPr>
          <w:rFonts w:hint="eastAsia" w:ascii="宋体" w:hAnsi="宋体"/>
          <w:spacing w:val="6"/>
          <w:szCs w:val="21"/>
        </w:rPr>
      </w:pPr>
    </w:p>
    <w:p>
      <w:pPr>
        <w:tabs>
          <w:tab w:val="left" w:pos="4860"/>
        </w:tabs>
        <w:spacing w:line="588" w:lineRule="exact"/>
        <w:ind w:right="1560"/>
        <w:rPr>
          <w:rFonts w:hint="eastAsia"/>
        </w:rPr>
      </w:pPr>
      <w:bookmarkStart w:id="25" w:name="_Toc42951054"/>
    </w:p>
    <w:p>
      <w:pPr>
        <w:tabs>
          <w:tab w:val="left" w:pos="4860"/>
        </w:tabs>
        <w:spacing w:line="588" w:lineRule="exact"/>
        <w:ind w:right="1560"/>
        <w:rPr>
          <w:rFonts w:ascii="仿宋_GB2312" w:eastAsia="仿宋_GB2312"/>
          <w:spacing w:val="6"/>
          <w:sz w:val="28"/>
          <w:szCs w:val="28"/>
        </w:rPr>
      </w:pPr>
      <w:r>
        <w:br w:type="page"/>
      </w:r>
      <w:r>
        <w:rPr>
          <w:rFonts w:hint="eastAsia" w:ascii="Arial" w:hAnsi="Arial"/>
          <w:b/>
          <w:sz w:val="32"/>
          <w:szCs w:val="32"/>
        </w:rPr>
        <w:t>5．资格证明文件格式</w:t>
      </w:r>
      <w:bookmarkEnd w:id="25"/>
    </w:p>
    <w:p>
      <w:pPr>
        <w:spacing w:line="480" w:lineRule="exact"/>
        <w:rPr>
          <w:rFonts w:hint="eastAsia" w:ascii="宋体"/>
        </w:rPr>
      </w:pPr>
      <w:r>
        <w:rPr>
          <w:rFonts w:hint="eastAsia" w:ascii="宋体"/>
        </w:rPr>
        <w:t xml:space="preserve"> [说明]报价人应按照磋商文件的要求做出全面的响应。其内容应包括但不限于以下各项：</w:t>
      </w:r>
    </w:p>
    <w:p>
      <w:pPr>
        <w:adjustRightInd w:val="0"/>
        <w:snapToGrid w:val="0"/>
        <w:spacing w:line="360" w:lineRule="auto"/>
        <w:rPr>
          <w:rFonts w:hint="eastAsia" w:cs="Arial"/>
        </w:rPr>
      </w:pPr>
      <w:r>
        <w:rPr>
          <w:rFonts w:hint="eastAsia" w:ascii="宋体"/>
        </w:rPr>
        <w:t xml:space="preserve"> </w:t>
      </w:r>
    </w:p>
    <w:p>
      <w:pPr>
        <w:numPr>
          <w:ilvl w:val="1"/>
          <w:numId w:val="15"/>
        </w:numPr>
        <w:tabs>
          <w:tab w:val="left" w:pos="420"/>
        </w:tabs>
        <w:spacing w:line="480" w:lineRule="exact"/>
        <w:rPr>
          <w:rFonts w:hint="eastAsia" w:ascii="宋体" w:hAnsi="宋体"/>
        </w:rPr>
      </w:pPr>
      <w:r>
        <w:rPr>
          <w:rFonts w:hint="eastAsia" w:ascii="宋体" w:hAnsi="宋体"/>
        </w:rPr>
        <w:t xml:space="preserve">  报价人《法人营业执照》复印件</w:t>
      </w:r>
    </w:p>
    <w:p>
      <w:pPr>
        <w:numPr>
          <w:ilvl w:val="1"/>
          <w:numId w:val="15"/>
        </w:numPr>
        <w:tabs>
          <w:tab w:val="left" w:pos="420"/>
        </w:tabs>
        <w:spacing w:line="480" w:lineRule="exact"/>
        <w:rPr>
          <w:rFonts w:hint="eastAsia" w:ascii="宋体" w:hAnsi="宋体"/>
        </w:rPr>
      </w:pPr>
      <w:r>
        <w:rPr>
          <w:rFonts w:hint="eastAsia" w:ascii="宋体" w:hAnsi="宋体"/>
        </w:rPr>
        <w:t>《税务登记证》、《组织机构代码证》复印件</w:t>
      </w:r>
    </w:p>
    <w:p>
      <w:pPr>
        <w:numPr>
          <w:ilvl w:val="1"/>
          <w:numId w:val="15"/>
        </w:numPr>
        <w:tabs>
          <w:tab w:val="left" w:pos="420"/>
        </w:tabs>
        <w:spacing w:line="480" w:lineRule="exact"/>
        <w:rPr>
          <w:rFonts w:hint="eastAsia" w:ascii="宋体" w:hAnsi="宋体"/>
        </w:rPr>
      </w:pPr>
      <w:r>
        <w:rPr>
          <w:rFonts w:hint="eastAsia" w:ascii="宋体" w:hAnsi="宋体"/>
        </w:rPr>
        <w:t>《法定代表人证明书》、《被授权人证明书》</w:t>
      </w:r>
    </w:p>
    <w:p>
      <w:pPr>
        <w:tabs>
          <w:tab w:val="left" w:pos="1260"/>
        </w:tabs>
        <w:spacing w:line="480" w:lineRule="exact"/>
        <w:ind w:firstLine="315" w:firstLineChars="150"/>
        <w:rPr>
          <w:rFonts w:hint="eastAsia" w:ascii="宋体" w:hAnsi="宋体"/>
        </w:rPr>
      </w:pPr>
      <w:r>
        <w:rPr>
          <w:rFonts w:hint="eastAsia" w:ascii="宋体" w:hAnsi="宋体"/>
          <w:bCs/>
          <w:szCs w:val="21"/>
        </w:rPr>
        <w:t xml:space="preserve"> </w:t>
      </w:r>
      <w:r>
        <w:rPr>
          <w:rFonts w:hint="eastAsia" w:ascii="宋体" w:hAnsi="宋体"/>
        </w:rPr>
        <w:t>5.4 《法人身份证》、《被授权人身份证》复印件</w:t>
      </w:r>
    </w:p>
    <w:p>
      <w:pPr>
        <w:numPr>
          <w:ilvl w:val="0"/>
          <w:numId w:val="0"/>
        </w:numPr>
        <w:tabs>
          <w:tab w:val="clear" w:pos="420"/>
          <w:tab w:val="clear" w:pos="481"/>
          <w:tab w:val="clear" w:pos="630"/>
          <w:tab w:val="clear" w:pos="720"/>
          <w:tab w:val="clear" w:pos="1438"/>
        </w:tabs>
        <w:spacing w:line="480" w:lineRule="exact"/>
        <w:ind w:firstLine="420" w:firstLineChars="200"/>
        <w:rPr>
          <w:rFonts w:hint="eastAsia" w:ascii="宋体" w:hAnsi="宋体"/>
        </w:rPr>
      </w:pPr>
      <w:r>
        <w:rPr>
          <w:rFonts w:hint="eastAsia" w:ascii="宋体" w:hAnsi="宋体"/>
          <w:lang w:val="en-US" w:eastAsia="zh-CN"/>
        </w:rPr>
        <w:t xml:space="preserve">5.5 </w:t>
      </w:r>
      <w:r>
        <w:rPr>
          <w:rFonts w:hint="eastAsia" w:ascii="宋体" w:hAnsi="宋体"/>
        </w:rPr>
        <w:t>提供</w:t>
      </w:r>
      <w:r>
        <w:rPr>
          <w:rFonts w:hint="eastAsia" w:ascii="宋体" w:hAnsi="宋体"/>
          <w:lang w:eastAsia="zh-CN"/>
        </w:rPr>
        <w:t>报价</w:t>
      </w:r>
      <w:r>
        <w:rPr>
          <w:rFonts w:hint="eastAsia" w:ascii="宋体" w:hAnsi="宋体"/>
        </w:rPr>
        <w:t>人住所地或者业务发生地人民检察院出具的无行贿犯罪档案查询结果告知函【自出具之日起前3年内无行贿犯罪档案记录，若</w:t>
      </w:r>
      <w:r>
        <w:rPr>
          <w:rFonts w:hint="eastAsia" w:ascii="宋体" w:hAnsi="宋体"/>
          <w:lang w:eastAsia="zh-CN"/>
        </w:rPr>
        <w:t>报价</w:t>
      </w:r>
      <w:r>
        <w:rPr>
          <w:rFonts w:hint="eastAsia" w:ascii="宋体" w:hAnsi="宋体"/>
        </w:rPr>
        <w:t>人自成立之日起不足3年的，则出具自成立之日起至出具之日无行贿犯罪档案纪录。无行贿犯罪档案查询结果告知函有效期自出具之日2个月内有效，开标时间必须在有效期内，报名时提供复印件加盖公章，原件核查。</w:t>
      </w:r>
      <w:r>
        <w:rPr>
          <w:rFonts w:hint="eastAsia" w:ascii="宋体" w:hAnsi="宋体"/>
          <w:lang w:eastAsia="zh-CN"/>
        </w:rPr>
        <w:t>报价</w:t>
      </w:r>
      <w:r>
        <w:rPr>
          <w:rFonts w:hint="eastAsia" w:ascii="宋体" w:hAnsi="宋体"/>
        </w:rPr>
        <w:t>时必须提供原件。】</w:t>
      </w:r>
    </w:p>
    <w:p>
      <w:pPr>
        <w:numPr>
          <w:ilvl w:val="0"/>
          <w:numId w:val="0"/>
        </w:numPr>
        <w:tabs>
          <w:tab w:val="clear" w:pos="420"/>
          <w:tab w:val="clear" w:pos="481"/>
          <w:tab w:val="clear" w:pos="630"/>
          <w:tab w:val="clear" w:pos="720"/>
          <w:tab w:val="clear" w:pos="1438"/>
        </w:tabs>
        <w:spacing w:line="480" w:lineRule="exact"/>
        <w:ind w:firstLine="420" w:firstLineChars="200"/>
        <w:rPr>
          <w:rFonts w:hint="eastAsia" w:ascii="宋体" w:hAnsi="宋体" w:eastAsia="宋体"/>
          <w:lang w:val="en-US" w:eastAsia="zh-CN"/>
        </w:rPr>
      </w:pPr>
      <w:r>
        <w:rPr>
          <w:rFonts w:hint="eastAsia" w:ascii="宋体" w:hAnsi="宋体"/>
          <w:lang w:val="en-US" w:eastAsia="zh-CN"/>
        </w:rPr>
        <w:t>5.6 报价人</w:t>
      </w:r>
      <w:r>
        <w:rPr>
          <w:rFonts w:hint="eastAsia" w:ascii="宋体" w:hAnsi="宋体"/>
          <w:sz w:val="21"/>
          <w:szCs w:val="21"/>
        </w:rPr>
        <w:t>具有城乡规划编制甲级资质</w:t>
      </w:r>
      <w:r>
        <w:rPr>
          <w:rFonts w:hint="eastAsia" w:ascii="宋体" w:hAnsi="宋体"/>
          <w:sz w:val="21"/>
          <w:szCs w:val="21"/>
          <w:lang w:eastAsia="zh-CN"/>
        </w:rPr>
        <w:t>（</w:t>
      </w:r>
      <w:r>
        <w:rPr>
          <w:rFonts w:hint="eastAsia" w:ascii="宋体" w:hAnsi="宋体"/>
          <w:sz w:val="21"/>
          <w:szCs w:val="21"/>
          <w:lang w:val="en-US" w:eastAsia="zh-CN"/>
        </w:rPr>
        <w:t>提供复印件并加盖公章</w:t>
      </w:r>
      <w:r>
        <w:rPr>
          <w:rFonts w:hint="eastAsia" w:ascii="宋体" w:hAnsi="宋体"/>
          <w:sz w:val="21"/>
          <w:szCs w:val="21"/>
          <w:lang w:eastAsia="zh-CN"/>
        </w:rPr>
        <w:t>）；</w:t>
      </w:r>
    </w:p>
    <w:p>
      <w:pPr>
        <w:tabs>
          <w:tab w:val="left" w:pos="1260"/>
        </w:tabs>
        <w:spacing w:line="480" w:lineRule="exact"/>
        <w:ind w:firstLine="315" w:firstLineChars="150"/>
        <w:rPr>
          <w:rFonts w:hint="eastAsia" w:ascii="宋体" w:hAnsi="宋体" w:eastAsia="宋体"/>
          <w:lang w:val="en-US" w:eastAsia="zh-CN"/>
        </w:rPr>
      </w:pPr>
    </w:p>
    <w:p>
      <w:pPr>
        <w:spacing w:line="480" w:lineRule="exact"/>
        <w:ind w:left="630" w:leftChars="100" w:hanging="420" w:hangingChars="200"/>
        <w:rPr>
          <w:rFonts w:hint="eastAsia" w:ascii="宋体" w:hAnsi="宋体"/>
        </w:rPr>
      </w:pPr>
      <w:r>
        <w:rPr>
          <w:rFonts w:hint="eastAsia" w:ascii="宋体" w:hAnsi="宋体"/>
        </w:rPr>
        <w:t xml:space="preserve">  </w:t>
      </w:r>
    </w:p>
    <w:p>
      <w:pPr>
        <w:adjustRightInd w:val="0"/>
        <w:snapToGrid w:val="0"/>
        <w:spacing w:line="360" w:lineRule="auto"/>
        <w:ind w:left="472" w:leftChars="83" w:hanging="298" w:hangingChars="142"/>
        <w:rPr>
          <w:rFonts w:ascii="宋体"/>
        </w:rPr>
      </w:pPr>
    </w:p>
    <w:p>
      <w:pPr>
        <w:pStyle w:val="2"/>
        <w:spacing w:line="480" w:lineRule="exact"/>
        <w:rPr>
          <w:rFonts w:hint="eastAsia"/>
          <w:sz w:val="24"/>
          <w:szCs w:val="24"/>
        </w:rPr>
      </w:pPr>
      <w:r>
        <w:br w:type="page"/>
      </w:r>
      <w:bookmarkStart w:id="26" w:name="_Hlt10549792"/>
      <w:bookmarkEnd w:id="26"/>
      <w:r>
        <w:rPr>
          <w:rFonts w:hint="eastAsia"/>
          <w:sz w:val="32"/>
          <w:szCs w:val="32"/>
        </w:rPr>
        <w:t xml:space="preserve"> 6. 报价保证金</w:t>
      </w:r>
    </w:p>
    <w:p>
      <w:pPr>
        <w:spacing w:line="360" w:lineRule="auto"/>
        <w:rPr>
          <w:rFonts w:hint="eastAsia" w:ascii="宋体" w:hAnsi="宋体"/>
          <w:b/>
          <w:sz w:val="24"/>
        </w:rPr>
      </w:pPr>
      <w:r>
        <w:rPr>
          <w:rFonts w:hint="eastAsia" w:ascii="宋体" w:hAnsi="宋体"/>
          <w:b/>
          <w:sz w:val="24"/>
        </w:rPr>
        <w:t>6.1 通过电汇、银行转帐形式交纳保证金格式</w:t>
      </w:r>
    </w:p>
    <w:p>
      <w:pPr>
        <w:spacing w:line="360" w:lineRule="auto"/>
        <w:rPr>
          <w:rFonts w:hint="eastAsia" w:ascii="宋体"/>
          <w:b/>
          <w:szCs w:val="21"/>
        </w:rPr>
      </w:pPr>
      <w:r>
        <w:rPr>
          <w:rFonts w:hint="eastAsia" w:ascii="宋体"/>
          <w:b/>
          <w:szCs w:val="21"/>
        </w:rPr>
        <w:t>（1）报价保证金交纳凭证</w:t>
      </w:r>
    </w:p>
    <w:p>
      <w:pPr>
        <w:spacing w:line="360" w:lineRule="auto"/>
        <w:rPr>
          <w:rFonts w:hint="eastAsia" w:ascii="宋体" w:hAnsi="宋体"/>
          <w:szCs w:val="21"/>
        </w:rPr>
      </w:pPr>
      <w:r>
        <w:rPr>
          <w:rFonts w:hint="eastAsia" w:ascii="宋体"/>
          <w:b/>
          <w:szCs w:val="21"/>
        </w:rPr>
        <w:t>致：</w:t>
      </w:r>
      <w:r>
        <w:rPr>
          <w:rFonts w:hint="eastAsia" w:ascii="宋体"/>
          <w:b/>
          <w:szCs w:val="21"/>
          <w:lang w:eastAsia="zh-CN"/>
        </w:rPr>
        <w:t>广东晓君招标采购代理有限公司</w:t>
      </w:r>
    </w:p>
    <w:p>
      <w:pPr>
        <w:spacing w:line="360" w:lineRule="auto"/>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（报价人全称) </w:t>
      </w:r>
      <w:r>
        <w:rPr>
          <w:rFonts w:hint="eastAsia" w:ascii="宋体" w:hAnsi="宋体"/>
          <w:szCs w:val="21"/>
        </w:rPr>
        <w:t>参加贵方组织的、采购编号为</w:t>
      </w:r>
      <w:r>
        <w:rPr>
          <w:rFonts w:hint="eastAsia" w:ascii="宋体" w:hAnsi="宋体"/>
          <w:szCs w:val="21"/>
          <w:u w:val="single"/>
        </w:rPr>
        <w:t xml:space="preserve">           </w:t>
      </w:r>
      <w:r>
        <w:rPr>
          <w:rFonts w:hint="eastAsia" w:ascii="宋体" w:hAnsi="宋体"/>
          <w:szCs w:val="21"/>
        </w:rPr>
        <w:t>的采购活动。按磋商文件的规定，已通过（</w:t>
      </w:r>
      <w:r>
        <w:rPr>
          <w:rFonts w:hint="eastAsia" w:ascii="宋体" w:hAnsi="宋体"/>
          <w:szCs w:val="21"/>
          <w:u w:val="single"/>
        </w:rPr>
        <w:t>转帐、银行汇款</w:t>
      </w:r>
      <w:r>
        <w:rPr>
          <w:rFonts w:hint="eastAsia" w:ascii="宋体" w:hAnsi="宋体"/>
          <w:szCs w:val="21"/>
        </w:rPr>
        <w:t>）形式交纳人民币</w:t>
      </w:r>
      <w:r>
        <w:rPr>
          <w:rFonts w:hint="eastAsia" w:ascii="宋体" w:hAnsi="宋体"/>
          <w:szCs w:val="21"/>
          <w:u w:val="single"/>
        </w:rPr>
        <w:t xml:space="preserve">（大写）  　　  </w:t>
      </w:r>
      <w:r>
        <w:rPr>
          <w:rFonts w:hint="eastAsia" w:ascii="宋体" w:hAnsi="宋体"/>
          <w:szCs w:val="21"/>
        </w:rPr>
        <w:t>元的报价保证金。</w:t>
      </w:r>
    </w:p>
    <w:p>
      <w:pPr>
        <w:adjustRightInd w:val="0"/>
        <w:snapToGrid w:val="0"/>
        <w:spacing w:line="360" w:lineRule="auto"/>
        <w:rPr>
          <w:rFonts w:hint="eastAsia" w:ascii="宋体" w:hAnsi="宋体"/>
          <w:szCs w:val="21"/>
        </w:rPr>
      </w:pPr>
    </w:p>
    <w:p>
      <w:pPr>
        <w:spacing w:line="360" w:lineRule="auto"/>
        <w:rPr>
          <w:rFonts w:hint="eastAsia" w:ascii="宋体" w:hAnsi="宋体"/>
          <w:szCs w:val="21"/>
        </w:rPr>
      </w:pPr>
      <w:r>
        <w:rPr>
          <w:rFonts w:hint="eastAsia" w:ascii="宋体" w:hAnsi="宋体"/>
          <w:szCs w:val="21"/>
        </w:rPr>
        <w:t xml:space="preserve">附： </w:t>
      </w:r>
    </w:p>
    <w:tbl>
      <w:tblPr>
        <w:tblStyle w:val="28"/>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szCs w:val="21"/>
              </w:rPr>
            </w:pPr>
            <w:r>
              <w:rPr>
                <w:rFonts w:hint="eastAsia" w:ascii="宋体" w:hAnsi="宋体"/>
                <w:szCs w:val="21"/>
              </w:rPr>
              <w:t>粘贴转帐或汇款的银行凭证复印件</w:t>
            </w:r>
          </w:p>
        </w:tc>
      </w:tr>
    </w:tbl>
    <w:p>
      <w:pPr>
        <w:adjustRightInd w:val="0"/>
        <w:snapToGrid w:val="0"/>
        <w:spacing w:line="360" w:lineRule="auto"/>
        <w:ind w:firstLine="315" w:firstLineChars="150"/>
        <w:rPr>
          <w:rFonts w:hint="eastAsia" w:ascii="宋体" w:hAnsi="宋体"/>
          <w:szCs w:val="21"/>
        </w:rPr>
      </w:pPr>
    </w:p>
    <w:p>
      <w:pPr>
        <w:adjustRightInd w:val="0"/>
        <w:snapToGrid w:val="0"/>
        <w:spacing w:line="360" w:lineRule="auto"/>
        <w:ind w:firstLine="315" w:firstLineChars="150"/>
        <w:rPr>
          <w:rFonts w:hint="eastAsia" w:ascii="宋体" w:hAnsi="宋体"/>
          <w:szCs w:val="21"/>
        </w:rPr>
      </w:pPr>
    </w:p>
    <w:p>
      <w:pPr>
        <w:adjustRightInd w:val="0"/>
        <w:snapToGrid w:val="0"/>
        <w:spacing w:line="360" w:lineRule="auto"/>
        <w:ind w:firstLine="315" w:firstLineChars="150"/>
        <w:rPr>
          <w:rFonts w:hint="eastAsia"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ind w:firstLine="315" w:firstLineChars="150"/>
        <w:rPr>
          <w:rFonts w:hint="eastAsia"/>
        </w:rPr>
      </w:pPr>
      <w:r>
        <w:rPr>
          <w:rFonts w:hint="eastAsia"/>
        </w:rPr>
        <w:t>报价人名称（签章）：</w:t>
      </w:r>
      <w:r>
        <w:rPr>
          <w:rFonts w:hint="eastAsia"/>
          <w:u w:val="single"/>
        </w:rPr>
        <w:t xml:space="preserve">                    </w:t>
      </w:r>
      <w:r>
        <w:rPr>
          <w:rFonts w:hint="eastAsia"/>
        </w:rPr>
        <w:t xml:space="preserve">    </w:t>
      </w:r>
    </w:p>
    <w:p>
      <w:pPr>
        <w:adjustRightInd w:val="0"/>
        <w:snapToGrid w:val="0"/>
        <w:spacing w:line="360" w:lineRule="auto"/>
        <w:ind w:firstLine="315" w:firstLineChars="150"/>
        <w:rPr>
          <w:rFonts w:ascii="宋体" w:hAnsi="宋体"/>
          <w:szCs w:val="21"/>
        </w:rPr>
      </w:pPr>
      <w:r>
        <w:rPr>
          <w:rFonts w:hint="eastAsia" w:ascii="宋体" w:hAnsi="宋体"/>
          <w:szCs w:val="21"/>
        </w:rPr>
        <w:t>日期：   年   月   日</w:t>
      </w:r>
    </w:p>
    <w:p>
      <w:pPr>
        <w:spacing w:line="360" w:lineRule="auto"/>
        <w:rPr>
          <w:rFonts w:hint="eastAsia" w:ascii="宋体" w:hAnsi="宋体"/>
          <w:b/>
          <w:bCs/>
          <w:sz w:val="24"/>
        </w:rPr>
      </w:pPr>
      <w:r>
        <w:rPr>
          <w:rFonts w:ascii="宋体" w:hAnsi="宋体"/>
          <w:szCs w:val="21"/>
        </w:rPr>
        <w:br w:type="page"/>
      </w:r>
      <w:r>
        <w:rPr>
          <w:rFonts w:hint="eastAsia" w:ascii="宋体" w:hAnsi="宋体"/>
          <w:b/>
          <w:bCs/>
          <w:sz w:val="24"/>
        </w:rPr>
        <w:t>（2）退保证金说明格式</w:t>
      </w:r>
      <w:r>
        <w:rPr>
          <w:rFonts w:hint="eastAsia" w:ascii="宋体" w:hAnsi="宋体"/>
          <w:b/>
          <w:kern w:val="10"/>
          <w:sz w:val="24"/>
          <w:szCs w:val="32"/>
        </w:rPr>
        <w:t>（</w:t>
      </w:r>
      <w:r>
        <w:rPr>
          <w:rFonts w:hint="eastAsia" w:ascii="宋体" w:hAnsi="宋体"/>
        </w:rPr>
        <w:t>为确保报价保证金退回顺畅，请报价人仔细阅读以下表中说明并执行</w:t>
      </w:r>
      <w:r>
        <w:rPr>
          <w:rFonts w:hint="eastAsia" w:ascii="宋体" w:hAnsi="宋体"/>
          <w:b/>
          <w:kern w:val="10"/>
          <w:sz w:val="24"/>
          <w:szCs w:val="32"/>
        </w:rPr>
        <w:t>）</w:t>
      </w:r>
    </w:p>
    <w:p>
      <w:pPr>
        <w:spacing w:line="480" w:lineRule="exact"/>
        <w:ind w:firstLine="420" w:firstLineChars="200"/>
        <w:rPr>
          <w:rFonts w:hint="eastAsia"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hint="eastAsia" w:ascii="宋体" w:hAnsi="宋体"/>
          <w:b/>
          <w:sz w:val="32"/>
          <w:szCs w:val="32"/>
        </w:rPr>
      </w:pPr>
      <w:r>
        <w:rPr>
          <w:rFonts w:hint="eastAsia" w:ascii="宋体" w:hAnsi="宋体"/>
          <w:b/>
          <w:sz w:val="32"/>
          <w:szCs w:val="32"/>
        </w:rPr>
        <w:t>退保证金说明</w:t>
      </w:r>
    </w:p>
    <w:p>
      <w:pPr>
        <w:spacing w:line="480" w:lineRule="exact"/>
        <w:rPr>
          <w:rFonts w:hint="eastAsia" w:ascii="宋体" w:hAnsi="宋体"/>
        </w:rPr>
      </w:pPr>
      <w:r>
        <w:rPr>
          <w:rFonts w:hint="eastAsia" w:ascii="宋体" w:hAnsi="宋体"/>
        </w:rPr>
        <w:t>致：</w:t>
      </w:r>
      <w:r>
        <w:rPr>
          <w:rFonts w:hint="eastAsia" w:ascii="宋体" w:hAnsi="宋体"/>
          <w:lang w:eastAsia="zh-CN"/>
        </w:rPr>
        <w:t>广东晓君招标采购代理有限公司</w:t>
      </w:r>
    </w:p>
    <w:p>
      <w:pPr>
        <w:spacing w:line="480" w:lineRule="exact"/>
        <w:ind w:firstLine="420"/>
        <w:rPr>
          <w:rFonts w:hint="eastAsia" w:ascii="宋体" w:hAnsi="宋体"/>
        </w:rPr>
      </w:pPr>
      <w:r>
        <w:rPr>
          <w:rFonts w:hint="eastAsia" w:ascii="宋体" w:hAnsi="宋体"/>
        </w:rPr>
        <w:t>我方为</w:t>
      </w:r>
      <w:r>
        <w:rPr>
          <w:rFonts w:hint="eastAsia" w:ascii="宋体" w:hAnsi="宋体"/>
          <w:u w:val="single"/>
        </w:rPr>
        <w:t xml:space="preserve">                                      </w:t>
      </w:r>
      <w:r>
        <w:rPr>
          <w:rFonts w:hint="eastAsia" w:ascii="宋体" w:hAnsi="宋体"/>
          <w:lang w:eastAsia="zh-CN"/>
        </w:rPr>
        <w:t>报价</w:t>
      </w:r>
      <w:r>
        <w:rPr>
          <w:rFonts w:hint="eastAsia" w:ascii="宋体" w:hAnsi="宋体"/>
        </w:rPr>
        <w:t>[采购编号为：</w:t>
      </w:r>
      <w:r>
        <w:rPr>
          <w:rFonts w:hint="eastAsia" w:ascii="宋体" w:hAnsi="宋体"/>
          <w:u w:val="single"/>
        </w:rPr>
        <w:t xml:space="preserve">           </w:t>
      </w:r>
      <w:r>
        <w:rPr>
          <w:rFonts w:hint="eastAsia" w:ascii="宋体" w:hAnsi="宋体"/>
        </w:rPr>
        <w:t>]所提交的保证金</w:t>
      </w:r>
      <w:r>
        <w:rPr>
          <w:rFonts w:hint="eastAsia" w:ascii="宋体" w:hAnsi="宋体"/>
          <w:u w:val="single"/>
        </w:rPr>
        <w:t xml:space="preserve">                    </w:t>
      </w:r>
      <w:r>
        <w:rPr>
          <w:rFonts w:hint="eastAsia" w:ascii="宋体" w:hAnsi="宋体"/>
        </w:rPr>
        <w:t>元，请贵公司退还时划到以下帐户：</w:t>
      </w:r>
    </w:p>
    <w:tbl>
      <w:tblPr>
        <w:tblStyle w:val="28"/>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rPr>
      </w:pPr>
      <w:r>
        <w:rPr>
          <w:rFonts w:hint="eastAsia" w:ascii="宋体" w:hAnsi="宋体"/>
        </w:rPr>
        <w:t>报价人（公章）：</w:t>
      </w:r>
    </w:p>
    <w:p>
      <w:pPr>
        <w:pStyle w:val="13"/>
        <w:spacing w:line="480" w:lineRule="exact"/>
        <w:ind w:left="4700" w:leftChars="2238"/>
        <w:rPr>
          <w:rFonts w:hint="eastAsia" w:hAnsi="宋体"/>
        </w:rPr>
      </w:pPr>
      <w:r>
        <w:rPr>
          <w:rFonts w:hAnsi="宋体"/>
        </w:rPr>
        <w:t>日       期：</w:t>
      </w:r>
    </w:p>
    <w:p>
      <w:pPr>
        <w:pStyle w:val="13"/>
        <w:spacing w:line="480" w:lineRule="exact"/>
        <w:rPr>
          <w:rFonts w:hint="eastAsia" w:hAnsi="宋体"/>
        </w:rPr>
      </w:pPr>
      <w:r>
        <w:rPr>
          <w:rFonts w:hint="eastAsia" w:hAnsi="宋体"/>
          <w:u w:val="single"/>
        </w:rPr>
        <w:t xml:space="preserve">（ 以下内容由采购代理机构填写，报价人须保留此表 ）                                                                                   </w:t>
      </w:r>
    </w:p>
    <w:tbl>
      <w:tblPr>
        <w:tblStyle w:val="28"/>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cs="宋体"/>
                <w:b/>
                <w:bCs/>
                <w:sz w:val="32"/>
                <w:szCs w:val="32"/>
              </w:rPr>
            </w:pPr>
            <w:r>
              <w:rPr>
                <w:rFonts w:hint="eastAsia" w:ascii="宋体" w:hAnsi="宋体" w:cs="宋体"/>
                <w:b/>
                <w:bCs/>
                <w:sz w:val="32"/>
                <w:szCs w:val="32"/>
              </w:rPr>
              <w:t>付款申请表</w:t>
            </w:r>
          </w:p>
          <w:tbl>
            <w:tblPr>
              <w:tblStyle w:val="28"/>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ascii="宋体" w:hAnsi="宋体" w:cs="Arial"/>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宋体" w:hAnsi="宋体" w:cs="Arial"/>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szCs w:val="21"/>
                    </w:rPr>
                  </w:pPr>
                  <w:r>
                    <w:rPr>
                      <w:rFonts w:ascii="宋体" w:hAnsi="宋体" w:cs="Arial"/>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宋体" w:hAnsi="宋体" w:cs="Arial"/>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1.</w:t>
                  </w:r>
                  <w:r>
                    <w:rPr>
                      <w:rFonts w:hint="eastAsia" w:ascii="宋体" w:hAnsi="宋体" w:cs="Arial"/>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2.</w:t>
                  </w:r>
                  <w:r>
                    <w:rPr>
                      <w:rFonts w:hint="eastAsia" w:ascii="宋体" w:hAnsi="宋体" w:cs="Arial"/>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 xml:space="preserve"> 3.</w:t>
                  </w:r>
                  <w:r>
                    <w:rPr>
                      <w:rFonts w:hint="eastAsia" w:ascii="宋体" w:hAnsi="宋体" w:cs="Arial"/>
                      <w:szCs w:val="21"/>
                    </w:rPr>
                    <w:t>转账</w:t>
                  </w:r>
                  <w:r>
                    <w:rPr>
                      <w:rFonts w:ascii="宋体" w:hAnsi="宋体"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4.</w:t>
                  </w:r>
                  <w:r>
                    <w:rPr>
                      <w:rFonts w:hint="eastAsia" w:ascii="宋体" w:hAnsi="宋体" w:cs="Arial"/>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560" w:type="dxa"/>
                  <w:gridSpan w:val="5"/>
                  <w:tcBorders>
                    <w:top w:val="single" w:color="auto" w:sz="4" w:space="0"/>
                    <w:left w:val="nil"/>
                    <w:bottom w:val="single" w:color="auto" w:sz="4" w:space="0"/>
                    <w:right w:val="single" w:color="000000" w:sz="4" w:space="0"/>
                  </w:tcBorders>
                  <w:vAlign w:val="top"/>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adjustRightInd w:val="0"/>
        <w:snapToGrid w:val="0"/>
        <w:spacing w:line="360" w:lineRule="auto"/>
        <w:ind w:firstLine="315" w:firstLineChars="150"/>
      </w:pPr>
    </w:p>
    <w:p>
      <w:pPr>
        <w:adjustRightInd w:val="0"/>
        <w:snapToGrid w:val="0"/>
        <w:spacing w:line="360" w:lineRule="auto"/>
      </w:pPr>
      <w:r>
        <w:t xml:space="preserve"> </w:t>
      </w:r>
    </w:p>
    <w:p>
      <w:pPr>
        <w:adjustRightInd w:val="0"/>
        <w:snapToGrid w:val="0"/>
        <w:spacing w:line="360" w:lineRule="auto"/>
        <w:rPr>
          <w:rFonts w:hint="eastAsia" w:ascii="宋体" w:hAnsi="宋体"/>
          <w:szCs w:val="21"/>
          <w:u w:val="single"/>
        </w:rPr>
      </w:pPr>
      <w:r>
        <w:br w:type="page"/>
      </w:r>
      <w:bookmarkStart w:id="27" w:name="_Toc42951056"/>
      <w:r>
        <w:rPr>
          <w:rFonts w:hint="eastAsia"/>
          <w:b/>
          <w:bCs/>
          <w:kern w:val="44"/>
          <w:sz w:val="32"/>
          <w:szCs w:val="32"/>
        </w:rPr>
        <w:t xml:space="preserve"> 7．商务响应表格式</w:t>
      </w:r>
      <w:bookmarkEnd w:id="27"/>
    </w:p>
    <w:p>
      <w:pPr>
        <w:pStyle w:val="5"/>
        <w:tabs>
          <w:tab w:val="clear" w:pos="864"/>
        </w:tabs>
        <w:ind w:left="0" w:firstLine="0"/>
        <w:rPr>
          <w:rFonts w:hint="eastAsia" w:ascii="宋体" w:hAnsi="宋体" w:eastAsia="宋体"/>
        </w:rPr>
      </w:pPr>
      <w:r>
        <w:rPr>
          <w:rFonts w:hint="eastAsia" w:ascii="宋体" w:hAnsi="宋体" w:eastAsia="宋体"/>
        </w:rPr>
        <w:t>（1）实质性响应商务条款（“</w:t>
      </w:r>
      <w:r>
        <w:rPr>
          <w:rFonts w:hint="eastAsia" w:ascii="宋体" w:hAnsi="宋体" w:eastAsia="宋体"/>
          <w:b w:val="0"/>
        </w:rPr>
        <w:t>★</w:t>
      </w:r>
      <w:r>
        <w:rPr>
          <w:rFonts w:hint="eastAsia" w:ascii="宋体" w:hAnsi="宋体" w:eastAsia="宋体"/>
        </w:rPr>
        <w:t>”项）响应表</w:t>
      </w:r>
    </w:p>
    <w:tbl>
      <w:tblPr>
        <w:tblStyle w:val="28"/>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hint="eastAsia" w:ascii="宋体" w:hAns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hint="eastAsia"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hint="eastAsia"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pStyle w:val="35"/>
              <w:keepNext w:val="0"/>
              <w:adjustRightInd/>
              <w:spacing w:before="0" w:after="0" w:line="240" w:lineRule="auto"/>
              <w:textAlignment w:val="auto"/>
              <w:rPr>
                <w:rFonts w:hint="eastAsia" w:ascii="宋体" w:hAnsi="宋体"/>
                <w:snapToGrid/>
                <w:spacing w:val="0"/>
                <w:kern w:val="2"/>
                <w:sz w:val="21"/>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pStyle w:val="35"/>
              <w:keepNext w:val="0"/>
              <w:adjustRightInd/>
              <w:spacing w:before="0" w:after="0" w:line="240" w:lineRule="auto"/>
              <w:textAlignment w:val="auto"/>
              <w:rPr>
                <w:rFonts w:hint="eastAsia" w:ascii="宋体" w:hAnsi="宋体"/>
                <w:snapToGrid/>
                <w:spacing w:val="0"/>
                <w:kern w:val="2"/>
                <w:sz w:val="21"/>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i/>
                <w:iCs/>
                <w:szCs w:val="21"/>
              </w:rPr>
            </w:pP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pStyle w:val="35"/>
              <w:keepNext w:val="0"/>
              <w:adjustRightInd/>
              <w:spacing w:before="0" w:after="0" w:line="240" w:lineRule="auto"/>
              <w:textAlignment w:val="auto"/>
              <w:rPr>
                <w:rFonts w:hint="eastAsia" w:ascii="宋体" w:hAnsi="宋体"/>
                <w:snapToGrid/>
                <w:spacing w:val="0"/>
                <w:kern w:val="2"/>
                <w:sz w:val="21"/>
                <w:szCs w:val="21"/>
              </w:rPr>
            </w:pPr>
            <w:bookmarkStart w:id="50" w:name="_GoBack"/>
            <w:bookmarkEnd w:id="5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lang w:val="en-GB"/>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left" w:pos="840"/>
              </w:tabs>
              <w:ind w:left="170" w:hanging="170"/>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pStyle w:val="35"/>
              <w:keepNext w:val="0"/>
              <w:adjustRightInd/>
              <w:spacing w:before="0" w:after="0" w:line="240" w:lineRule="auto"/>
              <w:textAlignment w:val="auto"/>
              <w:rPr>
                <w:rFonts w:hint="eastAsia" w:ascii="宋体" w:hAnsi="宋体"/>
                <w:snapToGrid/>
                <w:spacing w:val="0"/>
                <w:kern w:val="2"/>
                <w:sz w:val="21"/>
                <w:szCs w:val="21"/>
              </w:rPr>
            </w:pPr>
          </w:p>
        </w:tc>
      </w:tr>
    </w:tbl>
    <w:p>
      <w:pPr>
        <w:ind w:left="735" w:leftChars="150" w:hanging="420" w:hangingChars="200"/>
        <w:rPr>
          <w:rFonts w:hint="eastAsia"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w:t>
      </w:r>
      <w:r>
        <w:rPr>
          <w:rFonts w:hint="eastAsia" w:ascii="宋体" w:hAnsi="宋体"/>
          <w:szCs w:val="21"/>
          <w:lang w:val="en-GB" w:eastAsia="zh-CN"/>
        </w:rPr>
        <w:t>报价</w:t>
      </w:r>
      <w:r>
        <w:rPr>
          <w:rFonts w:hint="eastAsia" w:ascii="宋体" w:hAnsi="宋体"/>
          <w:szCs w:val="21"/>
          <w:lang w:val="en-GB"/>
        </w:rPr>
        <w:t>人/响应供应商完全响应，则请在“是否响应”栏内打“√”，对空白或打“×”视为偏离，请在“偏离说明”栏内扼要说明偏离情况。</w:t>
      </w:r>
    </w:p>
    <w:p>
      <w:pPr>
        <w:ind w:firstLine="630" w:firstLineChars="300"/>
        <w:rPr>
          <w:rFonts w:hint="eastAsia"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b/>
        </w:rPr>
        <w:t>★</w:t>
      </w:r>
      <w:r>
        <w:rPr>
          <w:rFonts w:hint="eastAsia" w:ascii="宋体" w:hAnsi="宋体"/>
          <w:szCs w:val="21"/>
          <w:lang w:val="en-GB"/>
        </w:rPr>
        <w:t>”项为不可负偏离(劣于)的重要项。</w:t>
      </w:r>
    </w:p>
    <w:p>
      <w:pPr>
        <w:ind w:firstLine="630" w:firstLineChars="300"/>
        <w:rPr>
          <w:rFonts w:hint="eastAsia"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hint="eastAsia" w:ascii="宋体" w:hAnsi="宋体"/>
          <w:szCs w:val="21"/>
        </w:rPr>
      </w:pPr>
    </w:p>
    <w:p>
      <w:pPr>
        <w:adjustRightInd w:val="0"/>
        <w:snapToGrid w:val="0"/>
        <w:spacing w:line="300" w:lineRule="auto"/>
        <w:rPr>
          <w:rFonts w:hint="eastAsia" w:ascii="宋体" w:hAnsi="宋体"/>
          <w:szCs w:val="21"/>
        </w:rPr>
      </w:pPr>
      <w:r>
        <w:rPr>
          <w:rFonts w:hint="eastAsia" w:ascii="宋体" w:hAnsi="宋体"/>
          <w:szCs w:val="21"/>
          <w:lang w:eastAsia="zh-CN"/>
        </w:rPr>
        <w:t>报价</w:t>
      </w:r>
      <w:r>
        <w:rPr>
          <w:rFonts w:hint="eastAsia" w:ascii="宋体" w:hAnsi="宋体"/>
          <w:szCs w:val="21"/>
        </w:rPr>
        <w:t>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hint="eastAsia" w:ascii="宋体" w:hAnsi="宋体"/>
          <w:szCs w:val="21"/>
          <w:u w:val="single"/>
        </w:rPr>
      </w:pPr>
      <w:r>
        <w:rPr>
          <w:rFonts w:hint="eastAsia" w:ascii="宋体" w:hAnsi="宋体"/>
          <w:szCs w:val="21"/>
          <w:lang w:eastAsia="zh-CN"/>
        </w:rPr>
        <w:t>报价</w:t>
      </w:r>
      <w:r>
        <w:rPr>
          <w:rFonts w:hint="eastAsia" w:ascii="宋体" w:hAnsi="宋体"/>
          <w:szCs w:val="21"/>
        </w:rPr>
        <w:t>人/响应供应商名称（签章）：</w:t>
      </w:r>
      <w:r>
        <w:rPr>
          <w:rFonts w:hint="eastAsia" w:ascii="宋体" w:hAnsi="宋体"/>
          <w:szCs w:val="21"/>
          <w:u w:val="single"/>
        </w:rPr>
        <w:t xml:space="preserve">                        </w:t>
      </w:r>
    </w:p>
    <w:p>
      <w:pPr>
        <w:adjustRightInd w:val="0"/>
        <w:snapToGrid w:val="0"/>
        <w:spacing w:line="300" w:lineRule="auto"/>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5"/>
        <w:tabs>
          <w:tab w:val="clear" w:pos="864"/>
        </w:tabs>
        <w:ind w:left="0" w:firstLine="0"/>
        <w:rPr>
          <w:rFonts w:hint="eastAsia" w:ascii="宋体" w:hAnsi="宋体" w:eastAsia="宋体"/>
        </w:rPr>
      </w:pPr>
      <w:r>
        <w:rPr>
          <w:rFonts w:hint="eastAsia" w:ascii="宋体" w:hAnsi="宋体" w:eastAsia="宋体"/>
        </w:rPr>
        <w:t>（2）一般</w:t>
      </w:r>
      <w:r>
        <w:rPr>
          <w:rFonts w:hint="eastAsia" w:ascii="宋体" w:hAnsi="宋体" w:eastAsia="宋体"/>
        </w:rPr>
        <w:fldChar w:fldCharType="begin"/>
      </w:r>
      <w:r>
        <w:rPr>
          <w:rFonts w:hint="eastAsia" w:ascii="宋体" w:hAnsi="宋体" w:eastAsia="宋体"/>
        </w:rPr>
        <w:instrText xml:space="preserve"> DOCVARIABLE  商务条款响应表开始  \* MERGEFORMAT </w:instrText>
      </w:r>
      <w:r>
        <w:rPr>
          <w:rFonts w:hint="eastAsia" w:ascii="宋体" w:hAnsi="宋体" w:eastAsia="宋体"/>
        </w:rPr>
        <w:fldChar w:fldCharType="separate"/>
      </w:r>
      <w:r>
        <w:rPr>
          <w:rFonts w:hint="eastAsia" w:ascii="宋体" w:hAnsi="宋体" w:eastAsia="宋体"/>
        </w:rPr>
        <w:fldChar w:fldCharType="end"/>
      </w:r>
      <w:r>
        <w:rPr>
          <w:rFonts w:hint="eastAsia" w:ascii="宋体" w:hAnsi="宋体" w:eastAsia="宋体"/>
        </w:rPr>
        <w:fldChar w:fldCharType="begin"/>
      </w:r>
      <w:r>
        <w:rPr>
          <w:rFonts w:hint="eastAsia" w:ascii="宋体" w:hAnsi="宋体" w:eastAsia="宋体"/>
        </w:rPr>
        <w:instrText xml:space="preserve"> DOCVARIABLE  商务条款响应表开始  \* MERGEFORMAT </w:instrText>
      </w:r>
      <w:r>
        <w:rPr>
          <w:rFonts w:hint="eastAsia" w:ascii="宋体" w:hAnsi="宋体" w:eastAsia="宋体"/>
        </w:rPr>
        <w:fldChar w:fldCharType="separate"/>
      </w:r>
      <w:r>
        <w:rPr>
          <w:rFonts w:hint="eastAsia" w:ascii="宋体" w:hAnsi="宋体" w:eastAsia="宋体"/>
        </w:rPr>
        <w:fldChar w:fldCharType="end"/>
      </w:r>
      <w:r>
        <w:rPr>
          <w:rFonts w:hint="eastAsia" w:ascii="宋体" w:hAnsi="宋体" w:eastAsia="宋体"/>
        </w:rPr>
        <w:t>商务条款响应表</w:t>
      </w:r>
    </w:p>
    <w:tbl>
      <w:tblPr>
        <w:tblStyle w:val="28"/>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b/>
                <w:bCs/>
              </w:rPr>
            </w:pPr>
            <w:r>
              <w:rPr>
                <w:rFonts w:hint="eastAsia" w:ascii="宋体" w:hAnsi="宋体"/>
                <w:b/>
                <w:bCs/>
              </w:rPr>
              <w:t>序号</w:t>
            </w:r>
          </w:p>
        </w:tc>
        <w:tc>
          <w:tcPr>
            <w:tcW w:w="5828" w:type="dxa"/>
            <w:shd w:val="clear" w:color="auto" w:fill="F3F3F3"/>
            <w:vAlign w:val="center"/>
          </w:tcPr>
          <w:p>
            <w:pPr>
              <w:jc w:val="center"/>
              <w:rPr>
                <w:rFonts w:hint="eastAsia" w:ascii="宋体" w:hAnsi="宋体"/>
                <w:b/>
                <w:bCs/>
              </w:rPr>
            </w:pPr>
            <w:r>
              <w:rPr>
                <w:rFonts w:hint="eastAsia" w:ascii="宋体" w:hAnsi="宋体"/>
                <w:b/>
                <w:bCs/>
              </w:rPr>
              <w:t>一般商务条款要求</w:t>
            </w:r>
          </w:p>
        </w:tc>
        <w:tc>
          <w:tcPr>
            <w:tcW w:w="758" w:type="dxa"/>
            <w:shd w:val="clear" w:color="auto" w:fill="F3F3F3"/>
            <w:vAlign w:val="center"/>
          </w:tcPr>
          <w:p>
            <w:pPr>
              <w:jc w:val="center"/>
              <w:rPr>
                <w:rFonts w:hint="eastAsia" w:ascii="宋体" w:hAnsi="宋体"/>
                <w:b/>
                <w:bCs/>
              </w:rPr>
            </w:pPr>
            <w:r>
              <w:rPr>
                <w:rFonts w:hint="eastAsia" w:ascii="宋体" w:hAnsi="宋体"/>
                <w:b/>
                <w:bCs/>
              </w:rPr>
              <w:t>是否响应</w:t>
            </w:r>
          </w:p>
        </w:tc>
        <w:tc>
          <w:tcPr>
            <w:tcW w:w="2017" w:type="dxa"/>
            <w:shd w:val="clear" w:color="auto" w:fill="F3F3F3"/>
            <w:vAlign w:val="center"/>
          </w:tcPr>
          <w:p>
            <w:pPr>
              <w:jc w:val="center"/>
              <w:rPr>
                <w:rFonts w:hint="eastAsia" w:ascii="宋体" w:hAnsi="宋体"/>
                <w:b/>
                <w:bCs/>
              </w:rPr>
            </w:pPr>
            <w:r>
              <w:rPr>
                <w:rFonts w:hint="eastAsia" w:ascii="宋体" w:hAnsi="宋体"/>
                <w:b/>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rPr>
            </w:pPr>
            <w:r>
              <w:rPr>
                <w:rFonts w:hint="eastAsia" w:ascii="宋体" w:hAnsi="宋体"/>
              </w:rPr>
              <w:t>1</w:t>
            </w:r>
          </w:p>
        </w:tc>
        <w:tc>
          <w:tcPr>
            <w:tcW w:w="5828" w:type="dxa"/>
            <w:vAlign w:val="center"/>
          </w:tcPr>
          <w:p>
            <w:pPr>
              <w:rPr>
                <w:rFonts w:hint="eastAsia" w:ascii="宋体" w:hAnsi="宋体"/>
              </w:rPr>
            </w:pPr>
            <w:r>
              <w:rPr>
                <w:rFonts w:hint="eastAsia" w:ascii="宋体" w:hAnsi="宋体"/>
              </w:rPr>
              <w:t>完全理解并接受合同条款要求</w:t>
            </w:r>
          </w:p>
        </w:tc>
        <w:tc>
          <w:tcPr>
            <w:tcW w:w="758" w:type="dxa"/>
            <w:vAlign w:val="center"/>
          </w:tcPr>
          <w:p>
            <w:pPr>
              <w:pStyle w:val="35"/>
              <w:keepNext w:val="0"/>
              <w:adjustRightInd/>
              <w:spacing w:before="0" w:after="0" w:line="240" w:lineRule="auto"/>
              <w:textAlignment w:val="auto"/>
              <w:rPr>
                <w:rFonts w:hint="eastAsia" w:ascii="宋体" w:hAnsi="宋体"/>
                <w:snapToGrid/>
                <w:spacing w:val="0"/>
                <w:kern w:val="2"/>
                <w:sz w:val="21"/>
                <w:szCs w:val="21"/>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rPr>
            </w:pPr>
            <w:r>
              <w:rPr>
                <w:rFonts w:hint="eastAsia" w:ascii="宋体" w:hAnsi="宋体"/>
              </w:rPr>
              <w:t>2</w:t>
            </w:r>
          </w:p>
        </w:tc>
        <w:tc>
          <w:tcPr>
            <w:tcW w:w="5828" w:type="dxa"/>
            <w:vAlign w:val="center"/>
          </w:tcPr>
          <w:p>
            <w:pPr>
              <w:rPr>
                <w:rFonts w:hint="eastAsia" w:ascii="宋体" w:hAnsi="宋体"/>
              </w:rPr>
            </w:pPr>
            <w:r>
              <w:rPr>
                <w:rFonts w:hint="eastAsia" w:ascii="宋体" w:hAnsi="宋体"/>
              </w:rPr>
              <w:t>完全理解并接受对合格</w:t>
            </w:r>
            <w:r>
              <w:rPr>
                <w:rFonts w:hint="eastAsia" w:ascii="宋体" w:hAnsi="宋体"/>
                <w:lang w:eastAsia="zh-CN"/>
              </w:rPr>
              <w:t>报价</w:t>
            </w:r>
            <w:r>
              <w:rPr>
                <w:rFonts w:hint="eastAsia" w:ascii="宋体" w:hAnsi="宋体"/>
              </w:rPr>
              <w:t>人/响应供应商、合格的货物、</w:t>
            </w:r>
            <w:r>
              <w:rPr>
                <w:rFonts w:hint="eastAsia" w:ascii="宋体" w:hAnsi="宋体"/>
                <w:lang w:eastAsia="zh-CN"/>
              </w:rPr>
              <w:t>项目</w:t>
            </w:r>
            <w:r>
              <w:rPr>
                <w:rFonts w:hint="eastAsia" w:ascii="宋体" w:hAnsi="宋体"/>
              </w:rPr>
              <w:t>和服务要求</w:t>
            </w:r>
          </w:p>
        </w:tc>
        <w:tc>
          <w:tcPr>
            <w:tcW w:w="758" w:type="dxa"/>
            <w:vAlign w:val="center"/>
          </w:tcPr>
          <w:p>
            <w:pPr>
              <w:pStyle w:val="35"/>
              <w:keepNext w:val="0"/>
              <w:adjustRightInd/>
              <w:spacing w:before="0" w:after="0" w:line="240" w:lineRule="auto"/>
              <w:textAlignment w:val="auto"/>
              <w:rPr>
                <w:rFonts w:hint="eastAsia" w:ascii="宋体" w:hAnsi="宋体"/>
                <w:snapToGrid/>
                <w:spacing w:val="0"/>
                <w:kern w:val="2"/>
                <w:sz w:val="21"/>
                <w:szCs w:val="21"/>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rPr>
            </w:pPr>
            <w:r>
              <w:rPr>
                <w:rFonts w:hint="eastAsia" w:ascii="宋体" w:hAnsi="宋体"/>
              </w:rPr>
              <w:t>3</w:t>
            </w:r>
          </w:p>
        </w:tc>
        <w:tc>
          <w:tcPr>
            <w:tcW w:w="5828" w:type="dxa"/>
            <w:vAlign w:val="center"/>
          </w:tcPr>
          <w:p>
            <w:pPr>
              <w:rPr>
                <w:rFonts w:hint="eastAsia" w:ascii="宋体" w:hAnsi="宋体"/>
              </w:rPr>
            </w:pPr>
            <w:r>
              <w:rPr>
                <w:rFonts w:hint="eastAsia" w:ascii="宋体" w:hAnsi="宋体"/>
              </w:rPr>
              <w:t>完全理解并接受对</w:t>
            </w:r>
            <w:r>
              <w:rPr>
                <w:rFonts w:hint="eastAsia" w:ascii="宋体" w:hAnsi="宋体"/>
                <w:lang w:eastAsia="zh-CN"/>
              </w:rPr>
              <w:t>报价</w:t>
            </w:r>
            <w:r>
              <w:rPr>
                <w:rFonts w:hint="eastAsia" w:ascii="宋体" w:hAnsi="宋体"/>
              </w:rPr>
              <w:t>人/响应供应商的各项须知、规约要求和责任义务</w:t>
            </w:r>
          </w:p>
        </w:tc>
        <w:tc>
          <w:tcPr>
            <w:tcW w:w="758" w:type="dxa"/>
            <w:vAlign w:val="center"/>
          </w:tcPr>
          <w:p>
            <w:pPr>
              <w:jc w:val="center"/>
              <w:rPr>
                <w:rFonts w:hint="eastAsia" w:ascii="宋体" w:hAnsi="宋体"/>
              </w:rPr>
            </w:pPr>
          </w:p>
        </w:tc>
        <w:tc>
          <w:tcPr>
            <w:tcW w:w="2017" w:type="dxa"/>
            <w:vAlign w:val="center"/>
          </w:tcPr>
          <w:p>
            <w:pPr>
              <w:ind w:right="-35"/>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rPr>
            </w:pPr>
            <w:r>
              <w:rPr>
                <w:rFonts w:hint="eastAsia" w:ascii="宋体" w:hAnsi="宋体"/>
              </w:rPr>
              <w:t xml:space="preserve">  4</w:t>
            </w:r>
          </w:p>
        </w:tc>
        <w:tc>
          <w:tcPr>
            <w:tcW w:w="5828" w:type="dxa"/>
            <w:vAlign w:val="center"/>
          </w:tcPr>
          <w:p>
            <w:pPr>
              <w:rPr>
                <w:rFonts w:hint="eastAsia" w:ascii="宋体" w:hAnsi="宋体"/>
              </w:rPr>
            </w:pPr>
            <w:r>
              <w:rPr>
                <w:rFonts w:hint="eastAsia" w:ascii="宋体" w:hAnsi="宋体"/>
              </w:rPr>
              <w:t>在近</w:t>
            </w:r>
            <w:r>
              <w:rPr>
                <w:rFonts w:hint="eastAsia" w:ascii="宋体" w:hAnsi="宋体"/>
                <w:u w:val="single"/>
              </w:rPr>
              <w:t xml:space="preserve">   </w:t>
            </w:r>
            <w:r>
              <w:rPr>
                <w:rFonts w:hint="eastAsia" w:ascii="宋体" w:hAnsi="宋体"/>
              </w:rPr>
              <w:t>年内具有独立完成同类项目的业绩不少于</w:t>
            </w:r>
            <w:r>
              <w:rPr>
                <w:rFonts w:hint="eastAsia" w:ascii="宋体" w:hAnsi="宋体"/>
                <w:u w:val="single"/>
              </w:rPr>
              <w:t xml:space="preserve">   </w:t>
            </w:r>
            <w:r>
              <w:rPr>
                <w:rFonts w:hint="eastAsia" w:ascii="宋体" w:hAnsi="宋体"/>
              </w:rPr>
              <w:t>项，其单项合同金额不少于本次</w:t>
            </w:r>
            <w:r>
              <w:rPr>
                <w:rFonts w:hint="eastAsia" w:ascii="宋体" w:hAnsi="宋体"/>
                <w:lang w:eastAsia="zh-CN"/>
              </w:rPr>
              <w:t>报价</w:t>
            </w:r>
            <w:r>
              <w:rPr>
                <w:rFonts w:hint="eastAsia" w:ascii="宋体" w:hAnsi="宋体"/>
              </w:rPr>
              <w:t>/报价总额的</w:t>
            </w:r>
            <w:r>
              <w:rPr>
                <w:rFonts w:hint="eastAsia" w:ascii="宋体" w:hAnsi="宋体"/>
                <w:u w:val="single"/>
              </w:rPr>
              <w:t xml:space="preserve">   </w:t>
            </w:r>
            <w:r>
              <w:rPr>
                <w:rFonts w:hint="eastAsia" w:ascii="宋体" w:hAnsi="宋体"/>
              </w:rPr>
              <w:t>%，并可提供对应项目的客户验收评价</w:t>
            </w:r>
          </w:p>
        </w:tc>
        <w:tc>
          <w:tcPr>
            <w:tcW w:w="758" w:type="dxa"/>
            <w:vAlign w:val="center"/>
          </w:tcPr>
          <w:p>
            <w:pPr>
              <w:jc w:val="center"/>
              <w:rPr>
                <w:rFonts w:hint="eastAsia" w:ascii="宋体" w:hAnsi="宋体"/>
              </w:rPr>
            </w:pPr>
          </w:p>
        </w:tc>
        <w:tc>
          <w:tcPr>
            <w:tcW w:w="2017" w:type="dxa"/>
            <w:vAlign w:val="center"/>
          </w:tcPr>
          <w:p>
            <w:pPr>
              <w:ind w:right="-35"/>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7" w:hRule="atLeast"/>
          <w:jc w:val="center"/>
        </w:trPr>
        <w:tc>
          <w:tcPr>
            <w:tcW w:w="683" w:type="dxa"/>
            <w:vAlign w:val="center"/>
          </w:tcPr>
          <w:p>
            <w:pPr>
              <w:jc w:val="center"/>
              <w:rPr>
                <w:rFonts w:hint="eastAsia" w:ascii="宋体" w:hAnsi="宋体"/>
              </w:rPr>
            </w:pPr>
            <w:r>
              <w:rPr>
                <w:rFonts w:hint="eastAsia" w:ascii="宋体" w:hAnsi="宋体"/>
              </w:rPr>
              <w:t>5</w:t>
            </w:r>
          </w:p>
        </w:tc>
        <w:tc>
          <w:tcPr>
            <w:tcW w:w="5828" w:type="dxa"/>
            <w:vAlign w:val="center"/>
          </w:tcPr>
          <w:p>
            <w:pPr>
              <w:rPr>
                <w:rFonts w:hint="eastAsia" w:ascii="宋体" w:hAnsi="宋体"/>
              </w:rPr>
            </w:pPr>
            <w:r>
              <w:rPr>
                <w:rFonts w:hint="eastAsia" w:ascii="宋体" w:hAnsi="宋体"/>
                <w:lang w:eastAsia="zh-CN"/>
              </w:rPr>
              <w:t>报价</w:t>
            </w:r>
            <w:r>
              <w:rPr>
                <w:rFonts w:hint="eastAsia" w:ascii="宋体" w:hAnsi="宋体"/>
              </w:rPr>
              <w:t>/谈判有效期：</w:t>
            </w:r>
            <w:r>
              <w:rPr>
                <w:rFonts w:hint="eastAsia" w:ascii="宋体" w:hAnsi="宋体"/>
                <w:lang w:eastAsia="zh-CN"/>
              </w:rPr>
              <w:t>报价</w:t>
            </w:r>
            <w:r>
              <w:rPr>
                <w:rFonts w:hint="eastAsia" w:ascii="宋体" w:hAnsi="宋体"/>
              </w:rPr>
              <w:t>/报价有效期为自递交</w:t>
            </w:r>
            <w:r>
              <w:rPr>
                <w:rFonts w:hint="eastAsia" w:ascii="宋体" w:hAnsi="宋体"/>
                <w:lang w:eastAsia="zh-CN"/>
              </w:rPr>
              <w:t>报价</w:t>
            </w:r>
            <w:r>
              <w:rPr>
                <w:rFonts w:hint="eastAsia" w:ascii="宋体" w:hAnsi="宋体"/>
              </w:rPr>
              <w:t>/响应文件起至确定正式中标/成交人止不少于</w:t>
            </w:r>
            <w:r>
              <w:rPr>
                <w:rFonts w:hint="eastAsia" w:ascii="宋体" w:hAnsi="宋体"/>
                <w:u w:val="single"/>
              </w:rPr>
              <w:t xml:space="preserve">   </w:t>
            </w:r>
            <w:r>
              <w:rPr>
                <w:rFonts w:hint="eastAsia" w:ascii="宋体" w:hAnsi="宋体"/>
              </w:rPr>
              <w:t>天，中标/成交单位有效期至项目验收之日</w:t>
            </w:r>
          </w:p>
        </w:tc>
        <w:tc>
          <w:tcPr>
            <w:tcW w:w="758" w:type="dxa"/>
            <w:vAlign w:val="center"/>
          </w:tcPr>
          <w:p>
            <w:pPr>
              <w:jc w:val="center"/>
              <w:rPr>
                <w:rFonts w:hint="eastAsia" w:ascii="宋体" w:hAnsi="宋体"/>
              </w:rPr>
            </w:pPr>
          </w:p>
        </w:tc>
        <w:tc>
          <w:tcPr>
            <w:tcW w:w="2017" w:type="dxa"/>
            <w:vAlign w:val="center"/>
          </w:tcPr>
          <w:p>
            <w:pPr>
              <w:ind w:right="-35"/>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rPr>
            </w:pPr>
            <w:r>
              <w:rPr>
                <w:rFonts w:hint="eastAsia" w:ascii="宋体" w:hAnsi="宋体"/>
              </w:rPr>
              <w:t>6</w:t>
            </w:r>
          </w:p>
        </w:tc>
        <w:tc>
          <w:tcPr>
            <w:tcW w:w="5828" w:type="dxa"/>
            <w:vAlign w:val="center"/>
          </w:tcPr>
          <w:p>
            <w:pPr>
              <w:rPr>
                <w:rFonts w:hint="eastAsia" w:ascii="宋体" w:hAnsi="宋体"/>
              </w:rPr>
            </w:pPr>
            <w:r>
              <w:rPr>
                <w:rFonts w:hint="eastAsia" w:ascii="宋体" w:hAnsi="宋体"/>
              </w:rPr>
              <w:t>报价内容均涵盖报价要求之一切费用和伴随服务</w:t>
            </w:r>
          </w:p>
        </w:tc>
        <w:tc>
          <w:tcPr>
            <w:tcW w:w="758" w:type="dxa"/>
            <w:vAlign w:val="center"/>
          </w:tcPr>
          <w:p>
            <w:pPr>
              <w:jc w:val="center"/>
              <w:rPr>
                <w:rFonts w:hint="eastAsia" w:ascii="宋体" w:hAnsi="宋体"/>
              </w:rPr>
            </w:pPr>
          </w:p>
        </w:tc>
        <w:tc>
          <w:tcPr>
            <w:tcW w:w="2017" w:type="dxa"/>
            <w:vAlign w:val="center"/>
          </w:tcPr>
          <w:p>
            <w:pPr>
              <w:pStyle w:val="35"/>
              <w:keepNext w:val="0"/>
              <w:adjustRightInd/>
              <w:spacing w:before="0" w:after="0" w:line="240" w:lineRule="auto"/>
              <w:textAlignment w:val="auto"/>
              <w:rPr>
                <w:rFonts w:hint="eastAsia" w:ascii="宋体" w:hAnsi="宋体"/>
                <w:snapToGrid/>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rPr>
            </w:pPr>
            <w:r>
              <w:rPr>
                <w:rFonts w:hint="eastAsia" w:ascii="宋体" w:hAnsi="宋体"/>
              </w:rPr>
              <w:t>7</w:t>
            </w:r>
          </w:p>
        </w:tc>
        <w:tc>
          <w:tcPr>
            <w:tcW w:w="5828" w:type="dxa"/>
            <w:vAlign w:val="center"/>
          </w:tcPr>
          <w:p>
            <w:pPr>
              <w:rPr>
                <w:rFonts w:hint="eastAsia" w:ascii="宋体" w:hAnsi="宋体"/>
              </w:rPr>
            </w:pPr>
            <w:r>
              <w:rPr>
                <w:rFonts w:hint="eastAsia" w:ascii="宋体" w:hAnsi="宋体"/>
              </w:rPr>
              <w:t>所提供的报价不高于本公司目前的报价水平</w:t>
            </w:r>
          </w:p>
        </w:tc>
        <w:tc>
          <w:tcPr>
            <w:tcW w:w="758" w:type="dxa"/>
            <w:vAlign w:val="center"/>
          </w:tcPr>
          <w:p>
            <w:pPr>
              <w:jc w:val="center"/>
              <w:rPr>
                <w:rFonts w:hint="eastAsia" w:ascii="宋体" w:hAnsi="宋体"/>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rPr>
            </w:pPr>
            <w:r>
              <w:rPr>
                <w:rFonts w:hint="eastAsia" w:ascii="宋体" w:hAnsi="宋体"/>
              </w:rPr>
              <w:t>8</w:t>
            </w:r>
          </w:p>
        </w:tc>
        <w:tc>
          <w:tcPr>
            <w:tcW w:w="5828" w:type="dxa"/>
            <w:vAlign w:val="center"/>
          </w:tcPr>
          <w:p>
            <w:pPr>
              <w:rPr>
                <w:rFonts w:hint="eastAsia" w:ascii="宋体" w:hAnsi="宋体"/>
              </w:rPr>
            </w:pPr>
            <w:r>
              <w:rPr>
                <w:rFonts w:hint="eastAsia" w:ascii="宋体" w:hAnsi="宋体"/>
              </w:rPr>
              <w:t>服务期：合同生效后</w:t>
            </w:r>
            <w:r>
              <w:rPr>
                <w:rFonts w:hint="eastAsia" w:ascii="宋体" w:hAnsi="宋体"/>
                <w:u w:val="single"/>
              </w:rPr>
              <w:t xml:space="preserve">   </w:t>
            </w:r>
            <w:r>
              <w:rPr>
                <w:rFonts w:hint="eastAsia" w:ascii="宋体" w:hAnsi="宋体"/>
              </w:rPr>
              <w:t>天内完成</w:t>
            </w:r>
          </w:p>
        </w:tc>
        <w:tc>
          <w:tcPr>
            <w:tcW w:w="758" w:type="dxa"/>
            <w:vAlign w:val="center"/>
          </w:tcPr>
          <w:p>
            <w:pPr>
              <w:jc w:val="center"/>
              <w:rPr>
                <w:rFonts w:hint="eastAsia" w:ascii="宋体" w:hAnsi="宋体"/>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rPr>
            </w:pPr>
            <w:r>
              <w:rPr>
                <w:rFonts w:hint="eastAsia" w:ascii="宋体" w:hAnsi="宋体"/>
              </w:rPr>
              <w:t>9</w:t>
            </w:r>
          </w:p>
        </w:tc>
        <w:tc>
          <w:tcPr>
            <w:tcW w:w="5828" w:type="dxa"/>
            <w:vAlign w:val="center"/>
          </w:tcPr>
          <w:p>
            <w:pPr>
              <w:rPr>
                <w:rFonts w:hint="eastAsia" w:ascii="宋体" w:hAnsi="宋体"/>
              </w:rPr>
            </w:pPr>
            <w:r>
              <w:rPr>
                <w:rFonts w:hint="eastAsia" w:ascii="宋体" w:hAnsi="宋体"/>
              </w:rPr>
              <w:t>满足对售后服务的各项要求，</w:t>
            </w:r>
            <w:r>
              <w:rPr>
                <w:rFonts w:hint="eastAsia" w:ascii="宋体" w:hAnsi="宋体"/>
                <w:iCs/>
              </w:rPr>
              <w:t>在     设有已注册（或合作代理）的售后服务营业性机构</w:t>
            </w:r>
          </w:p>
        </w:tc>
        <w:tc>
          <w:tcPr>
            <w:tcW w:w="758" w:type="dxa"/>
            <w:vAlign w:val="center"/>
          </w:tcPr>
          <w:p>
            <w:pPr>
              <w:jc w:val="center"/>
              <w:rPr>
                <w:rFonts w:hint="eastAsia" w:ascii="宋体" w:hAnsi="宋体"/>
                <w:lang w:val="en-GB"/>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rPr>
            </w:pPr>
            <w:r>
              <w:rPr>
                <w:rFonts w:hint="eastAsia" w:ascii="宋体" w:hAnsi="宋体"/>
              </w:rPr>
              <w:t>10</w:t>
            </w:r>
          </w:p>
        </w:tc>
        <w:tc>
          <w:tcPr>
            <w:tcW w:w="5828" w:type="dxa"/>
            <w:vAlign w:val="center"/>
          </w:tcPr>
          <w:p>
            <w:pPr>
              <w:rPr>
                <w:rFonts w:hint="eastAsia" w:ascii="宋体" w:hAnsi="宋体"/>
              </w:rPr>
            </w:pPr>
            <w:r>
              <w:rPr>
                <w:rFonts w:hint="eastAsia" w:ascii="宋体" w:hAnsi="宋体"/>
                <w:lang w:val="en-GB"/>
              </w:rPr>
              <w:t>同意接受合同范本所列述的各项条款</w:t>
            </w:r>
          </w:p>
        </w:tc>
        <w:tc>
          <w:tcPr>
            <w:tcW w:w="758" w:type="dxa"/>
            <w:vAlign w:val="center"/>
          </w:tcPr>
          <w:p>
            <w:pPr>
              <w:jc w:val="center"/>
              <w:rPr>
                <w:rFonts w:hint="eastAsia" w:ascii="宋体" w:hAnsi="宋体"/>
              </w:rPr>
            </w:pPr>
          </w:p>
        </w:tc>
        <w:tc>
          <w:tcPr>
            <w:tcW w:w="2017" w:type="dxa"/>
            <w:vAlign w:val="center"/>
          </w:tcPr>
          <w:p>
            <w:pPr>
              <w:pStyle w:val="35"/>
              <w:keepNext w:val="0"/>
              <w:adjustRightInd/>
              <w:spacing w:before="0" w:after="0" w:line="240" w:lineRule="auto"/>
              <w:textAlignment w:val="auto"/>
              <w:rPr>
                <w:rFonts w:hint="eastAsia" w:ascii="宋体" w:hAnsi="宋体"/>
                <w:snapToGrid/>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0" w:hRule="atLeast"/>
          <w:jc w:val="center"/>
        </w:trPr>
        <w:tc>
          <w:tcPr>
            <w:tcW w:w="683" w:type="dxa"/>
            <w:vAlign w:val="center"/>
          </w:tcPr>
          <w:p>
            <w:pPr>
              <w:ind w:firstLine="210" w:firstLineChars="100"/>
              <w:rPr>
                <w:rFonts w:hint="eastAsia" w:ascii="宋体" w:hAnsi="宋体"/>
              </w:rPr>
            </w:pPr>
            <w:r>
              <w:rPr>
                <w:rFonts w:hint="eastAsia" w:ascii="宋体" w:hAnsi="宋体"/>
              </w:rPr>
              <w:t>11</w:t>
            </w:r>
          </w:p>
        </w:tc>
        <w:tc>
          <w:tcPr>
            <w:tcW w:w="5828" w:type="dxa"/>
            <w:vAlign w:val="center"/>
          </w:tcPr>
          <w:p>
            <w:pPr>
              <w:rPr>
                <w:rFonts w:hint="eastAsia" w:ascii="宋体" w:hAnsi="宋体"/>
              </w:rPr>
            </w:pPr>
            <w:r>
              <w:rPr>
                <w:rFonts w:hint="eastAsia" w:ascii="宋体" w:hAnsi="宋体"/>
              </w:rPr>
              <w:t>同意按本项目要求缴付相关款项</w:t>
            </w:r>
          </w:p>
        </w:tc>
        <w:tc>
          <w:tcPr>
            <w:tcW w:w="758" w:type="dxa"/>
            <w:vAlign w:val="center"/>
          </w:tcPr>
          <w:p>
            <w:pPr>
              <w:jc w:val="center"/>
              <w:rPr>
                <w:rFonts w:hint="eastAsia" w:ascii="宋体" w:hAnsi="宋体"/>
              </w:rPr>
            </w:pPr>
          </w:p>
        </w:tc>
        <w:tc>
          <w:tcPr>
            <w:tcW w:w="2017" w:type="dxa"/>
            <w:vAlign w:val="center"/>
          </w:tcPr>
          <w:p>
            <w:pPr>
              <w:pStyle w:val="35"/>
              <w:keepNext w:val="0"/>
              <w:adjustRightInd/>
              <w:spacing w:before="0" w:after="0" w:line="240" w:lineRule="auto"/>
              <w:textAlignment w:val="auto"/>
              <w:rPr>
                <w:rFonts w:hint="eastAsia" w:ascii="宋体" w:hAnsi="宋体"/>
                <w:snapToGrid/>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rPr>
            </w:pPr>
            <w:r>
              <w:rPr>
                <w:rFonts w:hint="eastAsia" w:ascii="宋体" w:hAnsi="宋体"/>
              </w:rPr>
              <w:t>12</w:t>
            </w:r>
          </w:p>
        </w:tc>
        <w:tc>
          <w:tcPr>
            <w:tcW w:w="5828" w:type="dxa"/>
            <w:vAlign w:val="center"/>
          </w:tcPr>
          <w:p>
            <w:pPr>
              <w:pStyle w:val="20"/>
              <w:rPr>
                <w:rFonts w:hint="eastAsia" w:ascii="宋体" w:hAnsi="宋体"/>
                <w:szCs w:val="21"/>
              </w:rPr>
            </w:pPr>
            <w:r>
              <w:rPr>
                <w:rFonts w:hint="eastAsia" w:ascii="宋体" w:hAnsi="宋体"/>
                <w:szCs w:val="21"/>
              </w:rPr>
              <w:t>同意采购方以任何形式对我方</w:t>
            </w:r>
            <w:r>
              <w:rPr>
                <w:rFonts w:hint="eastAsia" w:ascii="宋体" w:hAnsi="宋体"/>
                <w:szCs w:val="21"/>
                <w:lang w:eastAsia="zh-CN"/>
              </w:rPr>
              <w:t>报价</w:t>
            </w:r>
            <w:r>
              <w:rPr>
                <w:rFonts w:hint="eastAsia" w:ascii="宋体" w:hAnsi="宋体"/>
                <w:szCs w:val="21"/>
              </w:rPr>
              <w:t>/响应文件内容的真实性和有效性进行审查、验证</w:t>
            </w:r>
          </w:p>
        </w:tc>
        <w:tc>
          <w:tcPr>
            <w:tcW w:w="758" w:type="dxa"/>
            <w:vAlign w:val="center"/>
          </w:tcPr>
          <w:p>
            <w:pPr>
              <w:pStyle w:val="33"/>
              <w:rPr>
                <w:rFonts w:hint="eastAsia" w:ascii="宋体" w:hAnsi="宋体"/>
                <w:color w:val="auto"/>
              </w:rPr>
            </w:pPr>
          </w:p>
        </w:tc>
        <w:tc>
          <w:tcPr>
            <w:tcW w:w="2017" w:type="dxa"/>
            <w:vAlign w:val="center"/>
          </w:tcPr>
          <w:p>
            <w:pPr>
              <w:pStyle w:val="35"/>
              <w:keepNext w:val="0"/>
              <w:adjustRightInd/>
              <w:spacing w:before="0" w:after="0" w:line="240" w:lineRule="auto"/>
              <w:jc w:val="both"/>
              <w:textAlignment w:val="auto"/>
              <w:rPr>
                <w:rFonts w:hint="eastAsia" w:ascii="宋体" w:hAnsi="宋体"/>
                <w:snapToGrid/>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rPr>
            </w:pPr>
            <w:r>
              <w:rPr>
                <w:rFonts w:hint="eastAsia" w:ascii="宋体" w:hAnsi="宋体"/>
              </w:rPr>
              <w:t xml:space="preserve">  13</w:t>
            </w:r>
          </w:p>
        </w:tc>
        <w:tc>
          <w:tcPr>
            <w:tcW w:w="5828" w:type="dxa"/>
            <w:vAlign w:val="center"/>
          </w:tcPr>
          <w:p>
            <w:pPr>
              <w:rPr>
                <w:rFonts w:hint="eastAsia" w:ascii="宋体" w:hAnsi="宋体"/>
                <w:sz w:val="18"/>
                <w:szCs w:val="18"/>
              </w:rPr>
            </w:pPr>
            <w:r>
              <w:rPr>
                <w:rFonts w:hint="eastAsia" w:ascii="宋体" w:hAnsi="宋体"/>
              </w:rPr>
              <w:t>其它商务条款偏离说明：</w:t>
            </w:r>
          </w:p>
        </w:tc>
        <w:tc>
          <w:tcPr>
            <w:tcW w:w="758" w:type="dxa"/>
            <w:vAlign w:val="center"/>
          </w:tcPr>
          <w:p>
            <w:pPr>
              <w:pStyle w:val="33"/>
              <w:rPr>
                <w:rFonts w:hint="eastAsia" w:ascii="宋体" w:hAnsi="宋体"/>
                <w:color w:val="auto"/>
              </w:rPr>
            </w:pPr>
          </w:p>
        </w:tc>
        <w:tc>
          <w:tcPr>
            <w:tcW w:w="2017" w:type="dxa"/>
            <w:vAlign w:val="center"/>
          </w:tcPr>
          <w:p>
            <w:pPr>
              <w:pStyle w:val="35"/>
              <w:keepNext w:val="0"/>
              <w:adjustRightInd/>
              <w:spacing w:before="0" w:after="0" w:line="240" w:lineRule="auto"/>
              <w:jc w:val="both"/>
              <w:textAlignment w:val="auto"/>
              <w:rPr>
                <w:rFonts w:hint="eastAsia" w:ascii="宋体" w:hAnsi="宋体"/>
                <w:snapToGrid/>
                <w:spacing w:val="0"/>
                <w:kern w:val="2"/>
                <w:sz w:val="18"/>
                <w:szCs w:val="18"/>
              </w:rPr>
            </w:pPr>
          </w:p>
        </w:tc>
      </w:tr>
    </w:tbl>
    <w:p>
      <w:pPr>
        <w:rPr>
          <w:rFonts w:hint="eastAsia"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w:t>
      </w:r>
      <w:r>
        <w:rPr>
          <w:rFonts w:hint="eastAsia" w:ascii="宋体" w:hAnsi="宋体"/>
          <w:szCs w:val="21"/>
          <w:lang w:val="en-GB" w:eastAsia="zh-CN"/>
        </w:rPr>
        <w:t>报价</w:t>
      </w:r>
      <w:r>
        <w:rPr>
          <w:rFonts w:hint="eastAsia" w:ascii="宋体" w:hAnsi="宋体"/>
          <w:szCs w:val="21"/>
          <w:lang w:val="en-GB"/>
        </w:rPr>
        <w:t>人/响应供应商完全响应，则请在“是否响应”栏内打“√”，对空白或打“×”视为偏离，请在“偏离说明”栏内扼要说明偏离情况。</w:t>
      </w:r>
    </w:p>
    <w:p>
      <w:pPr>
        <w:ind w:firstLine="420"/>
        <w:rPr>
          <w:rFonts w:hint="eastAsia" w:ascii="宋体" w:hAnsi="宋体"/>
          <w:szCs w:val="21"/>
          <w:lang w:val="en-GB"/>
        </w:rPr>
      </w:pPr>
      <w:r>
        <w:rPr>
          <w:rFonts w:hint="eastAsia" w:ascii="宋体" w:hAnsi="宋体"/>
          <w:szCs w:val="21"/>
          <w:lang w:val="en-GB"/>
        </w:rPr>
        <w:t xml:space="preserve"> 2.本表内容不得擅自修改。</w:t>
      </w:r>
    </w:p>
    <w:p>
      <w:pPr>
        <w:adjustRightInd w:val="0"/>
        <w:snapToGrid w:val="0"/>
        <w:spacing w:line="300" w:lineRule="auto"/>
        <w:rPr>
          <w:rFonts w:hint="eastAsia" w:ascii="宋体" w:hAnsi="宋体"/>
          <w:u w:val="single"/>
        </w:rPr>
      </w:pPr>
      <w:r>
        <w:rPr>
          <w:rFonts w:hint="eastAsia" w:ascii="宋体" w:hAnsi="宋体"/>
          <w:lang w:eastAsia="zh-CN"/>
        </w:rPr>
        <w:t>报价</w:t>
      </w:r>
      <w:r>
        <w:rPr>
          <w:rFonts w:hint="eastAsia" w:ascii="宋体" w:hAnsi="宋体"/>
        </w:rPr>
        <w:t>人/响应供应商法定代表人（或法定代表人授权代表）签字：</w:t>
      </w:r>
      <w:r>
        <w:rPr>
          <w:rFonts w:hint="eastAsia" w:ascii="宋体" w:hAnsi="宋体"/>
          <w:u w:val="single"/>
        </w:rPr>
        <w:t xml:space="preserve">                   </w:t>
      </w:r>
    </w:p>
    <w:p>
      <w:pPr>
        <w:adjustRightInd w:val="0"/>
        <w:snapToGrid w:val="0"/>
        <w:spacing w:line="300" w:lineRule="auto"/>
        <w:rPr>
          <w:rFonts w:hint="eastAsia" w:ascii="宋体" w:hAnsi="宋体"/>
        </w:rPr>
      </w:pPr>
      <w:r>
        <w:rPr>
          <w:rFonts w:hint="eastAsia" w:ascii="宋体" w:hAnsi="宋体"/>
          <w:lang w:eastAsia="zh-CN"/>
        </w:rPr>
        <w:t>报价</w:t>
      </w:r>
      <w:r>
        <w:rPr>
          <w:rFonts w:hint="eastAsia" w:ascii="宋体" w:hAnsi="宋体"/>
        </w:rPr>
        <w:t>人/响应供应商名称（签章）：</w:t>
      </w:r>
    </w:p>
    <w:p>
      <w:pPr>
        <w:adjustRightInd w:val="0"/>
        <w:snapToGrid w:val="0"/>
        <w:spacing w:line="300" w:lineRule="auto"/>
        <w:rPr>
          <w:rFonts w:hint="eastAsia" w:ascii="宋体" w:hAnsi="宋体"/>
        </w:rPr>
      </w:pPr>
      <w:r>
        <w:rPr>
          <w:rFonts w:hint="eastAsia" w:ascii="宋体" w:hAnsi="宋体"/>
        </w:rPr>
        <w:t>日期：          年      月     日</w:t>
      </w:r>
    </w:p>
    <w:p>
      <w:pPr>
        <w:pStyle w:val="2"/>
        <w:spacing w:line="480" w:lineRule="exact"/>
        <w:rPr>
          <w:rFonts w:hint="eastAsia"/>
          <w:sz w:val="32"/>
          <w:szCs w:val="32"/>
        </w:rPr>
      </w:pPr>
      <w:r>
        <w:br w:type="page"/>
      </w:r>
      <w:bookmarkStart w:id="28" w:name="_Hlt10456523"/>
      <w:bookmarkEnd w:id="28"/>
      <w:bookmarkStart w:id="29" w:name="_Toc42951057"/>
      <w:r>
        <w:rPr>
          <w:rFonts w:hint="eastAsia"/>
          <w:sz w:val="32"/>
          <w:szCs w:val="32"/>
        </w:rPr>
        <w:t>8．服务费承诺书格式</w:t>
      </w:r>
      <w:bookmarkEnd w:id="29"/>
    </w:p>
    <w:p>
      <w:pPr>
        <w:spacing w:line="480" w:lineRule="exact"/>
        <w:jc w:val="center"/>
        <w:rPr>
          <w:rFonts w:hint="eastAsia" w:ascii="宋体"/>
          <w:b/>
          <w:sz w:val="32"/>
          <w:szCs w:val="32"/>
        </w:rPr>
      </w:pPr>
      <w:r>
        <w:rPr>
          <w:rFonts w:hint="eastAsia" w:ascii="宋体"/>
          <w:b/>
          <w:sz w:val="32"/>
          <w:szCs w:val="32"/>
        </w:rPr>
        <w:t>成交服务费承诺书</w:t>
      </w:r>
    </w:p>
    <w:p>
      <w:pPr>
        <w:spacing w:line="480" w:lineRule="exact"/>
        <w:rPr>
          <w:rFonts w:hint="eastAsia" w:ascii="宋体"/>
          <w:sz w:val="24"/>
        </w:rPr>
      </w:pPr>
    </w:p>
    <w:p>
      <w:pPr>
        <w:spacing w:line="480" w:lineRule="exact"/>
        <w:jc w:val="right"/>
        <w:rPr>
          <w:rFonts w:hint="eastAsia" w:ascii="宋体"/>
          <w:u w:val="single"/>
        </w:rPr>
      </w:pPr>
      <w:r>
        <w:rPr>
          <w:rFonts w:hint="eastAsia" w:ascii="宋体"/>
        </w:rPr>
        <w:t>承诺书号：</w:t>
      </w:r>
      <w:r>
        <w:rPr>
          <w:rFonts w:hint="eastAsia" w:ascii="宋体" w:hAnsi="宋体"/>
          <w:lang w:eastAsia="zh-CN"/>
        </w:rPr>
        <w:t>GDXJ16FCS2033</w:t>
      </w:r>
      <w:r>
        <w:rPr>
          <w:rFonts w:hint="eastAsia" w:ascii="宋体"/>
          <w:u w:val="single"/>
        </w:rPr>
        <w:t xml:space="preserve">                </w:t>
      </w:r>
    </w:p>
    <w:p>
      <w:pPr>
        <w:spacing w:line="480" w:lineRule="exact"/>
        <w:rPr>
          <w:rFonts w:hint="eastAsia" w:ascii="宋体"/>
          <w:b/>
          <w:sz w:val="24"/>
        </w:rPr>
      </w:pPr>
      <w:r>
        <w:rPr>
          <w:rFonts w:hint="eastAsia" w:ascii="宋体"/>
        </w:rPr>
        <w:t>致</w:t>
      </w:r>
      <w:r>
        <w:rPr>
          <w:rFonts w:hint="eastAsia" w:ascii="宋体"/>
          <w:sz w:val="24"/>
        </w:rPr>
        <w:t>：</w:t>
      </w:r>
      <w:r>
        <w:rPr>
          <w:rFonts w:hint="eastAsia" w:ascii="宋体"/>
          <w:b/>
          <w:sz w:val="24"/>
          <w:lang w:eastAsia="zh-CN"/>
        </w:rPr>
        <w:t>广东晓君招标采购代理有限公司</w:t>
      </w:r>
    </w:p>
    <w:p>
      <w:pPr>
        <w:spacing w:line="480" w:lineRule="exact"/>
        <w:rPr>
          <w:rFonts w:hint="eastAsia" w:ascii="宋体"/>
          <w:sz w:val="24"/>
        </w:rPr>
      </w:pPr>
    </w:p>
    <w:p>
      <w:pPr>
        <w:spacing w:line="480" w:lineRule="exact"/>
        <w:jc w:val="both"/>
        <w:rPr>
          <w:rFonts w:hint="eastAsia"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rPr>
        <w:t>的货物及相关服务磋商中获成交（采购编号：       ），我方保证在收到《成交通知书》后，按磋商文件规定“报价人须知”向贵公司交纳成交服务费。</w:t>
      </w:r>
    </w:p>
    <w:p>
      <w:pPr>
        <w:spacing w:line="480" w:lineRule="exact"/>
        <w:rPr>
          <w:rFonts w:hint="eastAsia" w:ascii="宋体"/>
        </w:rPr>
      </w:pPr>
    </w:p>
    <w:p>
      <w:pPr>
        <w:spacing w:line="480" w:lineRule="exact"/>
        <w:jc w:val="both"/>
        <w:rPr>
          <w:rFonts w:hint="eastAsia" w:ascii="宋体"/>
        </w:rPr>
      </w:pPr>
      <w:r>
        <w:rPr>
          <w:rFonts w:hint="eastAsia" w:asci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lang w:eastAsia="zh-CN"/>
        </w:rPr>
        <w:t>广东晓君招标采购代理有限公司</w:t>
      </w:r>
      <w:r>
        <w:rPr>
          <w:rFonts w:hint="eastAsia" w:ascii="宋体"/>
        </w:rPr>
        <w:t>的要求）办理支付手续。</w:t>
      </w:r>
    </w:p>
    <w:p>
      <w:pPr>
        <w:spacing w:line="480" w:lineRule="exact"/>
        <w:jc w:val="both"/>
        <w:rPr>
          <w:rFonts w:hint="eastAsia" w:ascii="宋体"/>
        </w:rPr>
      </w:pPr>
    </w:p>
    <w:p>
      <w:pPr>
        <w:spacing w:line="480" w:lineRule="exact"/>
        <w:rPr>
          <w:rFonts w:hint="eastAsia" w:ascii="宋体"/>
        </w:rPr>
      </w:pPr>
      <w:r>
        <w:rPr>
          <w:rFonts w:hint="eastAsia" w:ascii="宋体"/>
        </w:rPr>
        <w:t xml:space="preserve">    特此承诺！</w:t>
      </w:r>
    </w:p>
    <w:p>
      <w:pPr>
        <w:spacing w:line="480" w:lineRule="exact"/>
        <w:ind w:left="4700" w:leftChars="2238"/>
        <w:rPr>
          <w:rFonts w:hint="eastAsia" w:ascii="宋体"/>
        </w:rPr>
      </w:pPr>
      <w:r>
        <w:rPr>
          <w:rFonts w:hint="eastAsia" w:ascii="宋体"/>
        </w:rPr>
        <w:t>报价人法定名称（公章）；</w:t>
      </w:r>
    </w:p>
    <w:p>
      <w:pPr>
        <w:spacing w:line="480" w:lineRule="exact"/>
        <w:ind w:left="4700" w:leftChars="2238"/>
        <w:rPr>
          <w:rFonts w:hint="eastAsia" w:ascii="宋体"/>
        </w:rPr>
      </w:pPr>
      <w:r>
        <w:rPr>
          <w:rFonts w:hint="eastAsia" w:ascii="宋体"/>
        </w:rPr>
        <w:t>报价人法定地址：</w:t>
      </w:r>
    </w:p>
    <w:p>
      <w:pPr>
        <w:spacing w:line="480" w:lineRule="exact"/>
        <w:ind w:left="4700" w:leftChars="2238"/>
        <w:rPr>
          <w:rFonts w:hint="eastAsia" w:ascii="宋体"/>
        </w:rPr>
      </w:pPr>
      <w:r>
        <w:rPr>
          <w:rFonts w:hint="eastAsia" w:ascii="宋体"/>
        </w:rPr>
        <w:t>报价人授权代表（签字或盖章）：</w:t>
      </w:r>
    </w:p>
    <w:p>
      <w:pPr>
        <w:spacing w:line="480" w:lineRule="exact"/>
        <w:ind w:left="4700" w:leftChars="2238"/>
        <w:rPr>
          <w:rFonts w:hint="eastAsia" w:ascii="宋体"/>
        </w:rPr>
      </w:pPr>
      <w:r>
        <w:rPr>
          <w:rFonts w:hint="eastAsia" w:ascii="宋体"/>
        </w:rPr>
        <w:t>电    话：</w:t>
      </w:r>
    </w:p>
    <w:p>
      <w:pPr>
        <w:spacing w:line="480" w:lineRule="exact"/>
        <w:ind w:left="4700" w:leftChars="2238"/>
        <w:rPr>
          <w:rFonts w:hint="eastAsia" w:ascii="宋体"/>
        </w:rPr>
      </w:pPr>
      <w:r>
        <w:rPr>
          <w:rFonts w:hint="eastAsia" w:ascii="宋体"/>
        </w:rPr>
        <w:t>传    真：</w:t>
      </w:r>
    </w:p>
    <w:p>
      <w:pPr>
        <w:spacing w:line="480" w:lineRule="exact"/>
        <w:ind w:left="4700" w:leftChars="2238"/>
        <w:rPr>
          <w:rFonts w:hint="eastAsia" w:ascii="宋体"/>
        </w:rPr>
      </w:pPr>
      <w:r>
        <w:rPr>
          <w:rFonts w:hint="eastAsia" w:ascii="宋体"/>
        </w:rPr>
        <w:t>承诺日期：</w:t>
      </w:r>
    </w:p>
    <w:p>
      <w:pPr>
        <w:pStyle w:val="2"/>
        <w:spacing w:line="480" w:lineRule="exact"/>
        <w:rPr>
          <w:rFonts w:hint="eastAsia"/>
          <w:sz w:val="32"/>
          <w:szCs w:val="32"/>
        </w:rPr>
      </w:pPr>
      <w:r>
        <w:br w:type="page"/>
      </w:r>
      <w:bookmarkStart w:id="30" w:name="_Hlt10520073"/>
      <w:bookmarkEnd w:id="30"/>
      <w:bookmarkStart w:id="31" w:name="_Hlt10520032"/>
      <w:bookmarkEnd w:id="31"/>
      <w:bookmarkStart w:id="32" w:name="_Toc42951058"/>
      <w:r>
        <w:rPr>
          <w:rFonts w:hint="eastAsia"/>
          <w:sz w:val="32"/>
          <w:szCs w:val="32"/>
        </w:rPr>
        <w:t>9．其它资料格式</w:t>
      </w:r>
      <w:bookmarkEnd w:id="32"/>
    </w:p>
    <w:p>
      <w:pPr>
        <w:spacing w:line="360" w:lineRule="auto"/>
        <w:ind w:firstLine="210" w:firstLineChars="100"/>
        <w:rPr>
          <w:rFonts w:hint="eastAsia" w:ascii="宋体"/>
        </w:rPr>
      </w:pPr>
      <w:r>
        <w:rPr>
          <w:rFonts w:hint="eastAsia" w:ascii="宋体"/>
        </w:rPr>
        <w:t>9.1  报价人简介；</w:t>
      </w:r>
    </w:p>
    <w:p>
      <w:pPr>
        <w:spacing w:line="360" w:lineRule="auto"/>
        <w:ind w:firstLine="210" w:firstLineChars="100"/>
        <w:rPr>
          <w:rFonts w:hint="eastAsia" w:ascii="宋体"/>
        </w:rPr>
      </w:pPr>
      <w:r>
        <w:rPr>
          <w:rFonts w:hint="eastAsia" w:ascii="宋体"/>
        </w:rPr>
        <w:t xml:space="preserve">9.2  </w:t>
      </w:r>
      <w:r>
        <w:rPr>
          <w:rFonts w:hint="eastAsia" w:ascii="宋体" w:hAnsi="宋体"/>
        </w:rPr>
        <w:t>提供</w:t>
      </w:r>
      <w:r>
        <w:rPr>
          <w:rFonts w:hint="eastAsia" w:ascii="宋体" w:hAnsi="宋体"/>
          <w:lang w:val="en-US" w:eastAsia="zh-CN"/>
        </w:rPr>
        <w:t>近5</w:t>
      </w:r>
      <w:r>
        <w:rPr>
          <w:rFonts w:hint="eastAsia" w:ascii="宋体" w:hAnsi="宋体"/>
        </w:rPr>
        <w:t>年类似项目的业绩（须有合同和中标通知书复印件）</w:t>
      </w:r>
    </w:p>
    <w:p>
      <w:pPr>
        <w:spacing w:line="360" w:lineRule="auto"/>
        <w:ind w:left="525" w:leftChars="100" w:hanging="315" w:hangingChars="150"/>
        <w:jc w:val="both"/>
        <w:rPr>
          <w:rFonts w:hint="eastAsia" w:ascii="宋体" w:hAnsi="宋体"/>
          <w:color w:val="000000"/>
        </w:rPr>
      </w:pPr>
      <w:r>
        <w:rPr>
          <w:rFonts w:hint="eastAsia" w:ascii="宋体"/>
        </w:rPr>
        <w:t>9</w:t>
      </w:r>
      <w:r>
        <w:rPr>
          <w:rFonts w:ascii="宋体"/>
        </w:rPr>
        <w:t>.</w:t>
      </w:r>
      <w:r>
        <w:rPr>
          <w:rFonts w:hint="eastAsia" w:ascii="宋体"/>
        </w:rPr>
        <w:t xml:space="preserve">3 </w:t>
      </w:r>
      <w:r>
        <w:rPr>
          <w:rFonts w:hint="eastAsia" w:ascii="宋体" w:hAnsi="宋体"/>
        </w:rPr>
        <w:t>投标人提供近 二 年（201</w:t>
      </w:r>
      <w:r>
        <w:rPr>
          <w:rFonts w:hint="eastAsia" w:ascii="宋体" w:hAnsi="宋体"/>
          <w:lang w:val="en-US" w:eastAsia="zh-CN"/>
        </w:rPr>
        <w:t>4</w:t>
      </w:r>
      <w:r>
        <w:rPr>
          <w:rFonts w:hint="eastAsia" w:ascii="宋体" w:hAnsi="宋体"/>
        </w:rPr>
        <w:t>年、201</w:t>
      </w:r>
      <w:r>
        <w:rPr>
          <w:rFonts w:hint="eastAsia" w:ascii="宋体" w:hAnsi="宋体"/>
          <w:lang w:val="en-US" w:eastAsia="zh-CN"/>
        </w:rPr>
        <w:t>5</w:t>
      </w:r>
      <w:r>
        <w:rPr>
          <w:rFonts w:hint="eastAsia" w:ascii="宋体" w:hAnsi="宋体"/>
        </w:rPr>
        <w:t>年）的财务报表（提供由会计师事务所出具的审计报告）</w:t>
      </w:r>
    </w:p>
    <w:p>
      <w:pPr>
        <w:spacing w:line="360" w:lineRule="auto"/>
        <w:rPr>
          <w:rFonts w:hint="eastAsia" w:ascii="宋体"/>
        </w:rPr>
      </w:pPr>
      <w:r>
        <w:rPr>
          <w:rFonts w:hint="eastAsia" w:ascii="宋体"/>
        </w:rPr>
        <w:t xml:space="preserve">  9</w:t>
      </w:r>
      <w:r>
        <w:rPr>
          <w:rFonts w:ascii="宋体"/>
        </w:rPr>
        <w:t>.</w:t>
      </w:r>
      <w:r>
        <w:rPr>
          <w:rFonts w:hint="eastAsia" w:ascii="宋体"/>
        </w:rPr>
        <w:t>4</w:t>
      </w:r>
      <w:r>
        <w:rPr>
          <w:rFonts w:ascii="宋体"/>
        </w:rPr>
        <w:t xml:space="preserve">  </w:t>
      </w:r>
      <w:r>
        <w:rPr>
          <w:rFonts w:hint="eastAsia" w:ascii="宋体"/>
        </w:rPr>
        <w:t>关于诉讼。</w:t>
      </w:r>
    </w:p>
    <w:p>
      <w:pPr>
        <w:spacing w:line="360" w:lineRule="auto"/>
        <w:rPr>
          <w:rFonts w:hint="eastAsia" w:ascii="宋体"/>
        </w:rPr>
      </w:pPr>
      <w:r>
        <w:rPr>
          <w:rFonts w:hint="eastAsia" w:ascii="宋体"/>
        </w:rPr>
        <w:t xml:space="preserve">  9</w:t>
      </w:r>
      <w:r>
        <w:rPr>
          <w:rFonts w:ascii="宋体"/>
        </w:rPr>
        <w:t>.</w:t>
      </w:r>
      <w:r>
        <w:rPr>
          <w:rFonts w:hint="eastAsia" w:ascii="宋体"/>
        </w:rPr>
        <w:t xml:space="preserve">5 </w:t>
      </w:r>
      <w:r>
        <w:rPr>
          <w:rFonts w:ascii="宋体"/>
        </w:rPr>
        <w:t xml:space="preserve"> </w:t>
      </w:r>
      <w:r>
        <w:rPr>
          <w:rFonts w:hint="eastAsia" w:ascii="宋体"/>
        </w:rPr>
        <w:t>名称变更证明</w:t>
      </w:r>
    </w:p>
    <w:p>
      <w:pPr>
        <w:spacing w:line="360" w:lineRule="auto"/>
        <w:rPr>
          <w:rFonts w:hint="eastAsia" w:ascii="宋体"/>
        </w:rPr>
      </w:pPr>
      <w:r>
        <w:rPr>
          <w:rFonts w:hint="eastAsia" w:ascii="宋体"/>
        </w:rPr>
        <w:t xml:space="preserve">  9.6  报价人获奖情况及质量认证</w:t>
      </w:r>
    </w:p>
    <w:p>
      <w:pPr>
        <w:spacing w:line="360" w:lineRule="auto"/>
        <w:ind w:firstLine="210" w:firstLineChars="100"/>
        <w:rPr>
          <w:rFonts w:hint="eastAsia" w:ascii="宋体"/>
        </w:rPr>
      </w:pPr>
      <w:r>
        <w:rPr>
          <w:rFonts w:hint="eastAsia" w:ascii="宋体"/>
        </w:rPr>
        <w:t xml:space="preserve">9.7  报价人认为有必要提供的其它资料。 </w:t>
      </w:r>
    </w:p>
    <w:p>
      <w:pPr>
        <w:spacing w:line="360" w:lineRule="auto"/>
        <w:ind w:firstLine="315" w:firstLineChars="150"/>
        <w:rPr>
          <w:rFonts w:hint="eastAsia" w:ascii="宋体"/>
          <w:szCs w:val="21"/>
        </w:rPr>
      </w:pPr>
      <w:r>
        <w:rPr>
          <w:rFonts w:hint="eastAsia" w:ascii="宋体" w:hAnsi="宋体"/>
          <w:szCs w:val="21"/>
        </w:rPr>
        <w:t>除上述资料外，《服务商务打分表》要求提交的其他资料。</w:t>
      </w:r>
    </w:p>
    <w:p>
      <w:pPr>
        <w:spacing w:line="480" w:lineRule="exact"/>
        <w:rPr>
          <w:rFonts w:hint="eastAsia" w:ascii="宋体"/>
          <w:b/>
          <w:sz w:val="28"/>
          <w:szCs w:val="28"/>
        </w:rPr>
      </w:pPr>
      <w:r>
        <w:rPr>
          <w:rFonts w:ascii="宋体"/>
        </w:rPr>
        <w:br w:type="page"/>
      </w:r>
      <w:r>
        <w:rPr>
          <w:rFonts w:hint="eastAsia" w:ascii="宋体"/>
          <w:b/>
          <w:sz w:val="28"/>
          <w:szCs w:val="28"/>
        </w:rPr>
        <w:t>9.1  报价人简介</w:t>
      </w:r>
    </w:p>
    <w:p>
      <w:pPr>
        <w:spacing w:line="480" w:lineRule="exact"/>
        <w:jc w:val="both"/>
        <w:rPr>
          <w:rFonts w:hint="eastAsia" w:ascii="宋体"/>
          <w:szCs w:val="21"/>
        </w:rPr>
      </w:pPr>
      <w:r>
        <w:rPr>
          <w:rFonts w:hint="eastAsia" w:ascii="宋体"/>
          <w:szCs w:val="21"/>
        </w:rPr>
        <w:t>报价人简介（报价人基本情况介绍，包括：人员、生产能力、技术设备、技术状况等，不够可以自制表格）</w:t>
      </w:r>
    </w:p>
    <w:p>
      <w:pPr>
        <w:pStyle w:val="22"/>
        <w:spacing w:line="480" w:lineRule="exact"/>
        <w:rPr>
          <w:rFonts w:hint="eastAsia"/>
        </w:rPr>
      </w:pPr>
    </w:p>
    <w:p>
      <w:pPr>
        <w:spacing w:line="480" w:lineRule="exact"/>
        <w:jc w:val="center"/>
        <w:rPr>
          <w:rFonts w:hint="eastAsia" w:ascii="宋体" w:hAnsi="宋体"/>
          <w:b/>
          <w:sz w:val="32"/>
          <w:szCs w:val="32"/>
        </w:rPr>
      </w:pPr>
      <w:r>
        <w:rPr>
          <w:rFonts w:hint="eastAsia" w:ascii="宋体" w:hAnsi="宋体"/>
          <w:b/>
          <w:sz w:val="32"/>
          <w:szCs w:val="32"/>
        </w:rPr>
        <w:t>1、报价人情况表</w:t>
      </w:r>
    </w:p>
    <w:tbl>
      <w:tblPr>
        <w:tblStyle w:val="28"/>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主管部门</w:t>
            </w:r>
          </w:p>
        </w:tc>
        <w:tc>
          <w:tcPr>
            <w:tcW w:w="1240" w:type="dxa"/>
            <w:vAlign w:val="center"/>
          </w:tcPr>
          <w:p>
            <w:pPr>
              <w:tabs>
                <w:tab w:val="left" w:pos="540"/>
              </w:tabs>
              <w:ind w:left="-132" w:leftChars="-64" w:right="-105" w:rightChars="-50" w:hanging="2"/>
              <w:jc w:val="center"/>
              <w:rPr>
                <w:rFonts w:hint="eastAsia" w:ascii="宋体" w:hAnsi="宋体"/>
                <w:szCs w:val="21"/>
              </w:rPr>
            </w:pPr>
          </w:p>
        </w:tc>
        <w:tc>
          <w:tcPr>
            <w:tcW w:w="1687"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szCs w:val="21"/>
              </w:rPr>
            </w:pPr>
          </w:p>
        </w:tc>
        <w:tc>
          <w:tcPr>
            <w:tcW w:w="1792"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职务</w:t>
            </w:r>
          </w:p>
        </w:tc>
        <w:tc>
          <w:tcPr>
            <w:tcW w:w="1450" w:type="dxa"/>
            <w:gridSpan w:val="2"/>
            <w:vAlign w:val="top"/>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经济类型</w:t>
            </w:r>
          </w:p>
        </w:tc>
        <w:tc>
          <w:tcPr>
            <w:tcW w:w="1240" w:type="dxa"/>
            <w:vAlign w:val="center"/>
          </w:tcPr>
          <w:p>
            <w:pPr>
              <w:tabs>
                <w:tab w:val="left" w:pos="540"/>
              </w:tabs>
              <w:ind w:left="-132" w:leftChars="-64" w:right="-105" w:rightChars="-50" w:hanging="2"/>
              <w:jc w:val="center"/>
              <w:rPr>
                <w:rFonts w:hint="eastAsia" w:ascii="宋体" w:hAnsi="宋体"/>
                <w:szCs w:val="21"/>
              </w:rPr>
            </w:pPr>
          </w:p>
        </w:tc>
        <w:tc>
          <w:tcPr>
            <w:tcW w:w="1687"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szCs w:val="21"/>
              </w:rPr>
            </w:pPr>
          </w:p>
        </w:tc>
        <w:tc>
          <w:tcPr>
            <w:tcW w:w="1792"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职务</w:t>
            </w:r>
          </w:p>
        </w:tc>
        <w:tc>
          <w:tcPr>
            <w:tcW w:w="1450" w:type="dxa"/>
            <w:gridSpan w:val="2"/>
            <w:vAlign w:val="top"/>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邮编</w:t>
            </w:r>
          </w:p>
        </w:tc>
        <w:tc>
          <w:tcPr>
            <w:tcW w:w="1240" w:type="dxa"/>
            <w:vAlign w:val="center"/>
          </w:tcPr>
          <w:p>
            <w:pPr>
              <w:tabs>
                <w:tab w:val="left" w:pos="540"/>
              </w:tabs>
              <w:ind w:left="-132" w:leftChars="-64" w:right="-105" w:rightChars="-50" w:hanging="2"/>
              <w:jc w:val="center"/>
              <w:rPr>
                <w:rFonts w:hint="eastAsia" w:ascii="宋体" w:hAnsi="宋体"/>
                <w:szCs w:val="21"/>
              </w:rPr>
            </w:pPr>
          </w:p>
        </w:tc>
        <w:tc>
          <w:tcPr>
            <w:tcW w:w="1687"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szCs w:val="21"/>
              </w:rPr>
            </w:pPr>
          </w:p>
        </w:tc>
        <w:tc>
          <w:tcPr>
            <w:tcW w:w="1792"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传真</w:t>
            </w:r>
          </w:p>
        </w:tc>
        <w:tc>
          <w:tcPr>
            <w:tcW w:w="1450" w:type="dxa"/>
            <w:gridSpan w:val="2"/>
            <w:vAlign w:val="top"/>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单位简介及机构设置</w:t>
            </w:r>
          </w:p>
        </w:tc>
        <w:tc>
          <w:tcPr>
            <w:tcW w:w="7818" w:type="dxa"/>
            <w:gridSpan w:val="9"/>
            <w:vAlign w:val="top"/>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单位优势及特长</w:t>
            </w:r>
          </w:p>
        </w:tc>
        <w:tc>
          <w:tcPr>
            <w:tcW w:w="7818" w:type="dxa"/>
            <w:gridSpan w:val="9"/>
            <w:vAlign w:val="top"/>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单位概况</w:t>
            </w:r>
          </w:p>
        </w:tc>
        <w:tc>
          <w:tcPr>
            <w:tcW w:w="124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注册资本</w:t>
            </w:r>
          </w:p>
        </w:tc>
        <w:tc>
          <w:tcPr>
            <w:tcW w:w="1460" w:type="dxa"/>
            <w:vAlign w:val="top"/>
          </w:tcPr>
          <w:p>
            <w:pPr>
              <w:tabs>
                <w:tab w:val="left" w:pos="540"/>
              </w:tabs>
              <w:ind w:left="-132" w:leftChars="-64" w:right="-105" w:rightChars="-50" w:hanging="2"/>
              <w:jc w:val="right"/>
              <w:rPr>
                <w:rFonts w:hint="eastAsia" w:ascii="宋体" w:hAnsi="宋体"/>
                <w:szCs w:val="21"/>
              </w:rPr>
            </w:pPr>
            <w:r>
              <w:rPr>
                <w:rFonts w:hint="eastAsia" w:ascii="宋体" w:hAnsi="宋体"/>
                <w:szCs w:val="21"/>
              </w:rPr>
              <w:t>万元</w:t>
            </w:r>
          </w:p>
        </w:tc>
        <w:tc>
          <w:tcPr>
            <w:tcW w:w="1620" w:type="dxa"/>
            <w:gridSpan w:val="2"/>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占地面积</w:t>
            </w:r>
          </w:p>
        </w:tc>
        <w:tc>
          <w:tcPr>
            <w:tcW w:w="3498" w:type="dxa"/>
            <w:gridSpan w:val="5"/>
            <w:vAlign w:val="top"/>
          </w:tcPr>
          <w:p>
            <w:pPr>
              <w:tabs>
                <w:tab w:val="left" w:pos="540"/>
              </w:tabs>
              <w:ind w:left="-134" w:leftChars="-64" w:right="-105" w:rightChars="-50" w:firstLine="3045" w:firstLineChars="1450"/>
              <w:jc w:val="center"/>
              <w:rPr>
                <w:rFonts w:hint="eastAsia"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vAlign w:val="top"/>
          </w:tcPr>
          <w:p>
            <w:pPr>
              <w:tabs>
                <w:tab w:val="left" w:pos="540"/>
              </w:tabs>
              <w:ind w:left="-132" w:leftChars="-64" w:right="-105" w:rightChars="-50" w:hanging="2"/>
              <w:jc w:val="center"/>
              <w:rPr>
                <w:rFonts w:hint="eastAsia" w:ascii="宋体" w:hAnsi="宋体"/>
                <w:szCs w:val="21"/>
              </w:rPr>
            </w:pPr>
          </w:p>
        </w:tc>
        <w:tc>
          <w:tcPr>
            <w:tcW w:w="124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职工总数</w:t>
            </w:r>
          </w:p>
        </w:tc>
        <w:tc>
          <w:tcPr>
            <w:tcW w:w="1460" w:type="dxa"/>
            <w:vAlign w:val="top"/>
          </w:tcPr>
          <w:p>
            <w:pPr>
              <w:tabs>
                <w:tab w:val="left" w:pos="540"/>
              </w:tabs>
              <w:ind w:left="-132" w:leftChars="-64" w:right="-105" w:rightChars="-50" w:hanging="2"/>
              <w:jc w:val="right"/>
              <w:rPr>
                <w:rFonts w:hint="eastAsia" w:ascii="宋体" w:hAnsi="宋体"/>
                <w:szCs w:val="21"/>
              </w:rPr>
            </w:pPr>
            <w:r>
              <w:rPr>
                <w:rFonts w:hint="eastAsia" w:ascii="宋体" w:hAnsi="宋体"/>
                <w:szCs w:val="21"/>
              </w:rPr>
              <w:t>人</w:t>
            </w:r>
          </w:p>
        </w:tc>
        <w:tc>
          <w:tcPr>
            <w:tcW w:w="1620" w:type="dxa"/>
            <w:gridSpan w:val="2"/>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建筑面积</w:t>
            </w:r>
          </w:p>
        </w:tc>
        <w:tc>
          <w:tcPr>
            <w:tcW w:w="3498" w:type="dxa"/>
            <w:gridSpan w:val="5"/>
            <w:vAlign w:val="top"/>
          </w:tcPr>
          <w:p>
            <w:pPr>
              <w:tabs>
                <w:tab w:val="left" w:pos="540"/>
              </w:tabs>
              <w:ind w:left="-134" w:leftChars="-64" w:right="-105" w:rightChars="-50" w:firstLine="3045" w:firstLineChars="1450"/>
              <w:jc w:val="center"/>
              <w:rPr>
                <w:rFonts w:hint="eastAsia"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vAlign w:val="top"/>
          </w:tcPr>
          <w:p>
            <w:pPr>
              <w:tabs>
                <w:tab w:val="left" w:pos="540"/>
              </w:tabs>
              <w:ind w:left="-132" w:leftChars="-64" w:right="-105" w:rightChars="-50" w:hanging="2"/>
              <w:jc w:val="center"/>
              <w:rPr>
                <w:rFonts w:hint="eastAsia" w:ascii="宋体" w:hAnsi="宋体"/>
                <w:szCs w:val="21"/>
              </w:rPr>
            </w:pPr>
          </w:p>
        </w:tc>
        <w:tc>
          <w:tcPr>
            <w:tcW w:w="1240" w:type="dxa"/>
            <w:vMerge w:val="restart"/>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资产情况</w:t>
            </w:r>
          </w:p>
        </w:tc>
        <w:tc>
          <w:tcPr>
            <w:tcW w:w="146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szCs w:val="21"/>
              </w:rPr>
            </w:pPr>
            <w:r>
              <w:rPr>
                <w:rFonts w:hint="eastAsia" w:ascii="宋体" w:hAnsi="宋体"/>
                <w:szCs w:val="21"/>
              </w:rPr>
              <w:t>万元</w:t>
            </w:r>
          </w:p>
        </w:tc>
        <w:tc>
          <w:tcPr>
            <w:tcW w:w="3498" w:type="dxa"/>
            <w:gridSpan w:val="5"/>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vAlign w:val="top"/>
          </w:tcPr>
          <w:p>
            <w:pPr>
              <w:tabs>
                <w:tab w:val="left" w:pos="540"/>
              </w:tabs>
              <w:ind w:left="-132" w:leftChars="-64" w:right="-105" w:rightChars="-50" w:hanging="2"/>
              <w:jc w:val="center"/>
              <w:rPr>
                <w:rFonts w:hint="eastAsia" w:ascii="宋体" w:hAnsi="宋体"/>
                <w:szCs w:val="21"/>
              </w:rPr>
            </w:pPr>
          </w:p>
        </w:tc>
        <w:tc>
          <w:tcPr>
            <w:tcW w:w="1240" w:type="dxa"/>
            <w:vMerge w:val="continue"/>
            <w:vAlign w:val="top"/>
          </w:tcPr>
          <w:p>
            <w:pPr>
              <w:tabs>
                <w:tab w:val="left" w:pos="540"/>
              </w:tabs>
              <w:ind w:left="-132" w:leftChars="-64" w:right="-105" w:rightChars="-50" w:hanging="2"/>
              <w:jc w:val="center"/>
              <w:rPr>
                <w:rFonts w:hint="eastAsia" w:ascii="宋体" w:hAnsi="宋体"/>
                <w:szCs w:val="21"/>
              </w:rPr>
            </w:pPr>
          </w:p>
        </w:tc>
        <w:tc>
          <w:tcPr>
            <w:tcW w:w="146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szCs w:val="21"/>
              </w:rPr>
            </w:pPr>
            <w:r>
              <w:rPr>
                <w:rFonts w:hint="eastAsia" w:ascii="宋体" w:hAnsi="宋体"/>
                <w:szCs w:val="21"/>
              </w:rPr>
              <w:t>万元</w:t>
            </w:r>
          </w:p>
        </w:tc>
        <w:tc>
          <w:tcPr>
            <w:tcW w:w="3498" w:type="dxa"/>
            <w:gridSpan w:val="5"/>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财务状况</w:t>
            </w:r>
          </w:p>
        </w:tc>
        <w:tc>
          <w:tcPr>
            <w:tcW w:w="124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年度</w:t>
            </w:r>
          </w:p>
        </w:tc>
        <w:tc>
          <w:tcPr>
            <w:tcW w:w="1460"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主营收入</w:t>
            </w:r>
          </w:p>
          <w:p>
            <w:pPr>
              <w:tabs>
                <w:tab w:val="left" w:pos="540"/>
              </w:tabs>
              <w:ind w:left="-132" w:leftChars="-64" w:right="-105" w:rightChars="-50" w:hanging="2"/>
              <w:jc w:val="center"/>
              <w:rPr>
                <w:rFonts w:hint="eastAsia" w:ascii="宋体" w:hAnsi="宋体"/>
                <w:szCs w:val="21"/>
              </w:rPr>
            </w:pPr>
            <w:r>
              <w:rPr>
                <w:rFonts w:hint="eastAsia" w:ascii="宋体" w:hAnsi="宋体"/>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收入总额</w:t>
            </w:r>
          </w:p>
          <w:p>
            <w:pPr>
              <w:tabs>
                <w:tab w:val="left" w:pos="540"/>
              </w:tabs>
              <w:ind w:left="-132" w:leftChars="-64" w:right="-105" w:rightChars="-50" w:hanging="2"/>
              <w:jc w:val="center"/>
              <w:rPr>
                <w:rFonts w:hint="eastAsia" w:ascii="宋体" w:hAnsi="宋体"/>
                <w:szCs w:val="21"/>
              </w:rPr>
            </w:pPr>
            <w:r>
              <w:rPr>
                <w:rFonts w:hint="eastAsia" w:ascii="宋体" w:hAnsi="宋体"/>
                <w:szCs w:val="21"/>
              </w:rPr>
              <w:t>（万元）</w:t>
            </w:r>
          </w:p>
        </w:tc>
        <w:tc>
          <w:tcPr>
            <w:tcW w:w="1260" w:type="dxa"/>
            <w:gridSpan w:val="2"/>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利润总额（万元）</w:t>
            </w:r>
          </w:p>
        </w:tc>
        <w:tc>
          <w:tcPr>
            <w:tcW w:w="1080" w:type="dxa"/>
            <w:gridSpan w:val="2"/>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净利润（万元）</w:t>
            </w:r>
          </w:p>
        </w:tc>
        <w:tc>
          <w:tcPr>
            <w:tcW w:w="1158"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vAlign w:val="top"/>
          </w:tcPr>
          <w:p>
            <w:pPr>
              <w:tabs>
                <w:tab w:val="left" w:pos="540"/>
              </w:tabs>
              <w:ind w:left="-132" w:leftChars="-64" w:right="-105" w:rightChars="-50" w:hanging="2"/>
              <w:jc w:val="center"/>
              <w:rPr>
                <w:rFonts w:hint="eastAsia" w:ascii="宋体" w:hAnsi="宋体"/>
                <w:szCs w:val="21"/>
              </w:rPr>
            </w:pPr>
          </w:p>
        </w:tc>
        <w:tc>
          <w:tcPr>
            <w:tcW w:w="124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201</w:t>
            </w:r>
            <w:r>
              <w:rPr>
                <w:rFonts w:hint="eastAsia" w:ascii="宋体" w:hAnsi="宋体"/>
                <w:szCs w:val="21"/>
                <w:lang w:val="en-US" w:eastAsia="zh-CN"/>
              </w:rPr>
              <w:t>4</w:t>
            </w:r>
          </w:p>
        </w:tc>
        <w:tc>
          <w:tcPr>
            <w:tcW w:w="1460" w:type="dxa"/>
            <w:vAlign w:val="top"/>
          </w:tcPr>
          <w:p>
            <w:pPr>
              <w:tabs>
                <w:tab w:val="left" w:pos="540"/>
              </w:tabs>
              <w:ind w:left="-132" w:leftChars="-64" w:right="-105" w:rightChars="-50" w:hanging="2"/>
              <w:jc w:val="center"/>
              <w:rPr>
                <w:rFonts w:hint="eastAsia" w:ascii="宋体" w:hAnsi="宋体"/>
                <w:szCs w:val="21"/>
              </w:rPr>
            </w:pPr>
          </w:p>
        </w:tc>
        <w:tc>
          <w:tcPr>
            <w:tcW w:w="1620" w:type="dxa"/>
            <w:gridSpan w:val="2"/>
            <w:vAlign w:val="top"/>
          </w:tcPr>
          <w:p>
            <w:pPr>
              <w:tabs>
                <w:tab w:val="left" w:pos="540"/>
              </w:tabs>
              <w:ind w:left="-132" w:leftChars="-64" w:right="-105" w:rightChars="-50" w:hanging="2"/>
              <w:jc w:val="center"/>
              <w:rPr>
                <w:rFonts w:hint="eastAsia" w:ascii="宋体" w:hAnsi="宋体"/>
                <w:szCs w:val="21"/>
              </w:rPr>
            </w:pPr>
          </w:p>
        </w:tc>
        <w:tc>
          <w:tcPr>
            <w:tcW w:w="1260" w:type="dxa"/>
            <w:gridSpan w:val="2"/>
            <w:vAlign w:val="top"/>
          </w:tcPr>
          <w:p>
            <w:pPr>
              <w:tabs>
                <w:tab w:val="left" w:pos="540"/>
              </w:tabs>
              <w:ind w:left="-132" w:leftChars="-64" w:right="-105" w:rightChars="-50" w:hanging="2"/>
              <w:jc w:val="center"/>
              <w:rPr>
                <w:rFonts w:hint="eastAsia" w:ascii="宋体" w:hAnsi="宋体"/>
                <w:szCs w:val="21"/>
              </w:rPr>
            </w:pPr>
          </w:p>
        </w:tc>
        <w:tc>
          <w:tcPr>
            <w:tcW w:w="1080" w:type="dxa"/>
            <w:gridSpan w:val="2"/>
            <w:vAlign w:val="top"/>
          </w:tcPr>
          <w:p>
            <w:pPr>
              <w:tabs>
                <w:tab w:val="left" w:pos="540"/>
              </w:tabs>
              <w:ind w:left="-132" w:leftChars="-64" w:right="-105" w:rightChars="-50" w:hanging="2"/>
              <w:jc w:val="center"/>
              <w:rPr>
                <w:rFonts w:hint="eastAsia" w:ascii="宋体" w:hAnsi="宋体"/>
                <w:szCs w:val="21"/>
              </w:rPr>
            </w:pPr>
          </w:p>
        </w:tc>
        <w:tc>
          <w:tcPr>
            <w:tcW w:w="1158" w:type="dxa"/>
            <w:vAlign w:val="top"/>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vAlign w:val="top"/>
          </w:tcPr>
          <w:p>
            <w:pPr>
              <w:tabs>
                <w:tab w:val="left" w:pos="540"/>
              </w:tabs>
              <w:ind w:left="-132" w:leftChars="-64" w:right="-105" w:rightChars="-50" w:hanging="2"/>
              <w:jc w:val="center"/>
              <w:rPr>
                <w:rFonts w:hint="eastAsia" w:ascii="宋体" w:hAnsi="宋体"/>
                <w:szCs w:val="21"/>
              </w:rPr>
            </w:pPr>
          </w:p>
        </w:tc>
        <w:tc>
          <w:tcPr>
            <w:tcW w:w="124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201</w:t>
            </w:r>
            <w:r>
              <w:rPr>
                <w:rFonts w:hint="eastAsia" w:ascii="宋体" w:hAnsi="宋体"/>
                <w:szCs w:val="21"/>
                <w:lang w:val="en-US" w:eastAsia="zh-CN"/>
              </w:rPr>
              <w:t>5</w:t>
            </w:r>
          </w:p>
        </w:tc>
        <w:tc>
          <w:tcPr>
            <w:tcW w:w="1460" w:type="dxa"/>
            <w:vAlign w:val="top"/>
          </w:tcPr>
          <w:p>
            <w:pPr>
              <w:tabs>
                <w:tab w:val="left" w:pos="540"/>
              </w:tabs>
              <w:ind w:left="-132" w:leftChars="-64" w:right="-105" w:rightChars="-50" w:hanging="2"/>
              <w:jc w:val="center"/>
              <w:rPr>
                <w:rFonts w:hint="eastAsia" w:ascii="宋体" w:hAnsi="宋体"/>
                <w:szCs w:val="21"/>
              </w:rPr>
            </w:pPr>
          </w:p>
        </w:tc>
        <w:tc>
          <w:tcPr>
            <w:tcW w:w="1620" w:type="dxa"/>
            <w:gridSpan w:val="2"/>
            <w:vAlign w:val="top"/>
          </w:tcPr>
          <w:p>
            <w:pPr>
              <w:tabs>
                <w:tab w:val="left" w:pos="540"/>
              </w:tabs>
              <w:ind w:left="-132" w:leftChars="-64" w:right="-105" w:rightChars="-50" w:hanging="2"/>
              <w:jc w:val="center"/>
              <w:rPr>
                <w:rFonts w:hint="eastAsia" w:ascii="宋体" w:hAnsi="宋体"/>
                <w:szCs w:val="21"/>
              </w:rPr>
            </w:pPr>
          </w:p>
        </w:tc>
        <w:tc>
          <w:tcPr>
            <w:tcW w:w="1260" w:type="dxa"/>
            <w:gridSpan w:val="2"/>
            <w:vAlign w:val="top"/>
          </w:tcPr>
          <w:p>
            <w:pPr>
              <w:tabs>
                <w:tab w:val="left" w:pos="540"/>
              </w:tabs>
              <w:ind w:left="-132" w:leftChars="-64" w:right="-105" w:rightChars="-50" w:hanging="2"/>
              <w:jc w:val="center"/>
              <w:rPr>
                <w:rFonts w:hint="eastAsia" w:ascii="宋体" w:hAnsi="宋体"/>
                <w:szCs w:val="21"/>
              </w:rPr>
            </w:pPr>
          </w:p>
        </w:tc>
        <w:tc>
          <w:tcPr>
            <w:tcW w:w="1080" w:type="dxa"/>
            <w:gridSpan w:val="2"/>
            <w:vAlign w:val="top"/>
          </w:tcPr>
          <w:p>
            <w:pPr>
              <w:tabs>
                <w:tab w:val="left" w:pos="540"/>
              </w:tabs>
              <w:ind w:left="-132" w:leftChars="-64" w:right="-105" w:rightChars="-50" w:hanging="2"/>
              <w:jc w:val="center"/>
              <w:rPr>
                <w:rFonts w:hint="eastAsia" w:ascii="宋体" w:hAnsi="宋体"/>
                <w:szCs w:val="21"/>
              </w:rPr>
            </w:pPr>
          </w:p>
        </w:tc>
        <w:tc>
          <w:tcPr>
            <w:tcW w:w="1158" w:type="dxa"/>
            <w:vAlign w:val="top"/>
          </w:tcPr>
          <w:p>
            <w:pPr>
              <w:tabs>
                <w:tab w:val="left" w:pos="540"/>
              </w:tabs>
              <w:ind w:left="-132" w:leftChars="-64" w:right="-105" w:rightChars="-50" w:hanging="2"/>
              <w:jc w:val="center"/>
              <w:rPr>
                <w:rFonts w:hint="eastAsia" w:ascii="宋体" w:hAnsi="宋体"/>
                <w:szCs w:val="21"/>
              </w:rPr>
            </w:pPr>
          </w:p>
        </w:tc>
      </w:tr>
    </w:tbl>
    <w:p>
      <w:pPr>
        <w:spacing w:line="480" w:lineRule="exact"/>
        <w:rPr>
          <w:rFonts w:ascii="宋体"/>
          <w:sz w:val="32"/>
          <w:szCs w:val="32"/>
        </w:rPr>
      </w:pPr>
    </w:p>
    <w:p>
      <w:pPr>
        <w:spacing w:line="480" w:lineRule="exact"/>
        <w:rPr>
          <w:rFonts w:ascii="宋体"/>
          <w:b/>
          <w:sz w:val="28"/>
          <w:szCs w:val="28"/>
        </w:rPr>
      </w:pPr>
      <w:r>
        <w:rPr>
          <w:rFonts w:ascii="宋体"/>
          <w:sz w:val="32"/>
          <w:szCs w:val="32"/>
        </w:rPr>
        <w:br w:type="page"/>
      </w:r>
      <w:r>
        <w:rPr>
          <w:rFonts w:hint="eastAsia" w:ascii="宋体"/>
          <w:b/>
          <w:sz w:val="28"/>
          <w:szCs w:val="28"/>
        </w:rPr>
        <w:t xml:space="preserve"> 9.2  报价人</w:t>
      </w:r>
      <w:r>
        <w:rPr>
          <w:rFonts w:hint="eastAsia" w:ascii="宋体"/>
          <w:b/>
          <w:sz w:val="28"/>
          <w:szCs w:val="28"/>
          <w:lang w:val="en-US" w:eastAsia="zh-CN"/>
        </w:rPr>
        <w:t>提供近5年的</w:t>
      </w:r>
      <w:r>
        <w:rPr>
          <w:rFonts w:hint="eastAsia" w:ascii="宋体"/>
          <w:b/>
          <w:sz w:val="28"/>
          <w:szCs w:val="28"/>
        </w:rPr>
        <w:t>业绩</w:t>
      </w:r>
    </w:p>
    <w:p>
      <w:pPr>
        <w:spacing w:line="480" w:lineRule="exact"/>
        <w:jc w:val="center"/>
        <w:rPr>
          <w:rFonts w:hint="eastAsia" w:ascii="宋体"/>
        </w:rPr>
      </w:pPr>
      <w:r>
        <w:rPr>
          <w:rFonts w:hint="eastAsia" w:ascii="宋体"/>
          <w:b/>
          <w:sz w:val="28"/>
        </w:rPr>
        <w:t xml:space="preserve">  </w:t>
      </w:r>
    </w:p>
    <w:p>
      <w:pPr>
        <w:spacing w:line="480" w:lineRule="exact"/>
        <w:jc w:val="center"/>
        <w:rPr>
          <w:rFonts w:hint="eastAsia"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28"/>
        <w:tblW w:w="8820" w:type="dxa"/>
        <w:tblInd w:w="30" w:type="dxa"/>
        <w:tblLayout w:type="fixed"/>
        <w:tblCellMar>
          <w:top w:w="0" w:type="dxa"/>
          <w:left w:w="30" w:type="dxa"/>
          <w:bottom w:w="0" w:type="dxa"/>
          <w:right w:w="30" w:type="dxa"/>
        </w:tblCellMar>
      </w:tblPr>
      <w:tblGrid>
        <w:gridCol w:w="720"/>
        <w:gridCol w:w="1980"/>
        <w:gridCol w:w="1620"/>
        <w:gridCol w:w="1620"/>
        <w:gridCol w:w="1440"/>
        <w:gridCol w:w="1440"/>
      </w:tblGrid>
      <w:tr>
        <w:tblPrEx>
          <w:tblLayout w:type="fixed"/>
          <w:tblCellMar>
            <w:top w:w="0" w:type="dxa"/>
            <w:left w:w="30" w:type="dxa"/>
            <w:bottom w:w="0" w:type="dxa"/>
            <w:right w:w="30" w:type="dxa"/>
          </w:tblCellMar>
        </w:tblPrEx>
        <w:trPr>
          <w:trHeight w:val="502" w:hRule="atLeast"/>
        </w:trPr>
        <w:tc>
          <w:tcPr>
            <w:tcW w:w="720" w:type="dxa"/>
            <w:tcBorders>
              <w:top w:val="double" w:color="auto" w:sz="4" w:space="0"/>
              <w:left w:val="double" w:color="auto" w:sz="4" w:space="0"/>
              <w:bottom w:val="single" w:color="auto" w:sz="4" w:space="0"/>
              <w:right w:val="single" w:color="auto" w:sz="6" w:space="0"/>
            </w:tcBorders>
            <w:vAlign w:val="center"/>
          </w:tcPr>
          <w:p>
            <w:pPr>
              <w:jc w:val="center"/>
              <w:rPr>
                <w:rFonts w:hint="eastAsia"/>
              </w:rPr>
            </w:pPr>
            <w:r>
              <w:rPr>
                <w:rFonts w:hint="eastAsia"/>
              </w:rPr>
              <w:t>序号</w:t>
            </w:r>
          </w:p>
        </w:tc>
        <w:tc>
          <w:tcPr>
            <w:tcW w:w="1980"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jc w:val="center"/>
              <w:rPr>
                <w:rFonts w:hint="eastAsia"/>
              </w:rPr>
            </w:pPr>
            <w:r>
              <w:rPr>
                <w:rFonts w:hint="eastAsia"/>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jc w:val="center"/>
              <w:rPr>
                <w:rFonts w:hint="eastAsia"/>
              </w:rPr>
            </w:pPr>
            <w:r>
              <w:rPr>
                <w:rFonts w:hint="eastAsia"/>
              </w:rPr>
              <w:t>合同总价</w:t>
            </w:r>
          </w:p>
        </w:tc>
        <w:tc>
          <w:tcPr>
            <w:tcW w:w="1440" w:type="dxa"/>
            <w:tcBorders>
              <w:top w:val="double" w:color="auto" w:sz="4" w:space="0"/>
              <w:left w:val="nil"/>
              <w:bottom w:val="single" w:color="auto" w:sz="4" w:space="0"/>
              <w:right w:val="double" w:color="auto" w:sz="4" w:space="0"/>
            </w:tcBorders>
            <w:vAlign w:val="center"/>
          </w:tcPr>
          <w:p>
            <w:pPr>
              <w:jc w:val="center"/>
            </w:pPr>
            <w:r>
              <w:rPr>
                <w:rFonts w:hint="eastAsia"/>
              </w:rPr>
              <w:t>签约日期</w:t>
            </w:r>
          </w:p>
        </w:tc>
      </w:tr>
      <w:tr>
        <w:tblPrEx>
          <w:tblLayout w:type="fixed"/>
          <w:tblCellMar>
            <w:top w:w="0" w:type="dxa"/>
            <w:left w:w="30" w:type="dxa"/>
            <w:bottom w:w="0" w:type="dxa"/>
            <w:right w:w="30" w:type="dxa"/>
          </w:tblCellMar>
        </w:tblPrEx>
        <w:trPr>
          <w:trHeight w:val="502" w:hRule="atLeast"/>
        </w:trPr>
        <w:tc>
          <w:tcPr>
            <w:tcW w:w="72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rPr>
          <w:rFonts w:hint="eastAsia" w:ascii="宋体"/>
        </w:rPr>
      </w:pPr>
      <w:r>
        <w:rPr>
          <w:rFonts w:hint="eastAsia" w:ascii="宋体" w:hAnsi="宋体"/>
          <w:szCs w:val="21"/>
        </w:rPr>
        <w:t>注： 1、</w:t>
      </w:r>
      <w:r>
        <w:rPr>
          <w:rFonts w:hint="eastAsia" w:ascii="宋体"/>
        </w:rPr>
        <w:t>列出</w:t>
      </w:r>
      <w:r>
        <w:rPr>
          <w:rFonts w:hint="eastAsia" w:ascii="宋体"/>
          <w:lang w:val="en-US" w:eastAsia="zh-CN"/>
        </w:rPr>
        <w:t>近5年</w:t>
      </w:r>
      <w:r>
        <w:rPr>
          <w:rFonts w:hint="eastAsia" w:ascii="宋体"/>
        </w:rPr>
        <w:t>完成的同类项目</w:t>
      </w:r>
      <w:r>
        <w:rPr>
          <w:rFonts w:hint="eastAsia" w:ascii="宋体"/>
          <w:lang w:val="en-US" w:eastAsia="zh-CN"/>
        </w:rPr>
        <w:t>业绩</w:t>
      </w:r>
      <w:r>
        <w:rPr>
          <w:rFonts w:hint="eastAsia" w:ascii="宋体"/>
        </w:rPr>
        <w:t>；</w:t>
      </w:r>
    </w:p>
    <w:p>
      <w:pPr>
        <w:spacing w:line="480" w:lineRule="exact"/>
        <w:ind w:right="250" w:rightChars="119" w:firstLine="525" w:firstLineChars="250"/>
        <w:rPr>
          <w:rFonts w:hint="eastAsia" w:ascii="宋体"/>
        </w:rPr>
      </w:pPr>
      <w:r>
        <w:rPr>
          <w:rFonts w:hint="eastAsia" w:ascii="宋体" w:hAnsi="宋体"/>
          <w:szCs w:val="21"/>
        </w:rPr>
        <w:t>2、</w:t>
      </w:r>
      <w:r>
        <w:rPr>
          <w:rFonts w:hint="eastAsia" w:ascii="宋体"/>
        </w:rPr>
        <w:t>须提供所填业绩的</w:t>
      </w:r>
      <w:r>
        <w:rPr>
          <w:rFonts w:hint="eastAsia" w:ascii="宋体" w:hAnsi="宋体" w:cs="Arial"/>
          <w:szCs w:val="21"/>
        </w:rPr>
        <w:t>合同复印件</w:t>
      </w:r>
      <w:r>
        <w:rPr>
          <w:rFonts w:hint="eastAsia" w:ascii="宋体"/>
        </w:rPr>
        <w:t>并加盖公章。</w:t>
      </w:r>
    </w:p>
    <w:p>
      <w:pPr>
        <w:spacing w:line="480" w:lineRule="exact"/>
        <w:rPr>
          <w:rFonts w:hint="eastAsia" w:ascii="宋体"/>
          <w:b/>
          <w:sz w:val="28"/>
          <w:szCs w:val="28"/>
        </w:rPr>
      </w:pPr>
    </w:p>
    <w:p>
      <w:pPr>
        <w:spacing w:line="480" w:lineRule="exact"/>
        <w:rPr>
          <w:rFonts w:hint="eastAsia" w:ascii="宋体"/>
          <w:b/>
          <w:sz w:val="28"/>
          <w:szCs w:val="28"/>
        </w:rPr>
      </w:pPr>
      <w:r>
        <w:rPr>
          <w:rFonts w:hint="eastAsia" w:ascii="宋体"/>
          <w:b/>
          <w:sz w:val="28"/>
          <w:szCs w:val="28"/>
        </w:rPr>
        <w:t>9.3近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hint="eastAsia" w:ascii="宋体"/>
        </w:rPr>
      </w:pPr>
      <w:r>
        <w:rPr>
          <w:rFonts w:hint="eastAsia" w:ascii="宋体" w:hAnsi="宋体"/>
        </w:rPr>
        <w:t>投标人提供近 二 年（201</w:t>
      </w:r>
      <w:r>
        <w:rPr>
          <w:rFonts w:hint="eastAsia" w:ascii="宋体" w:hAnsi="宋体"/>
          <w:lang w:val="en-US" w:eastAsia="zh-CN"/>
        </w:rPr>
        <w:t>4</w:t>
      </w:r>
      <w:r>
        <w:rPr>
          <w:rFonts w:hint="eastAsia" w:ascii="宋体" w:hAnsi="宋体"/>
        </w:rPr>
        <w:t>年、201</w:t>
      </w:r>
      <w:r>
        <w:rPr>
          <w:rFonts w:hint="eastAsia" w:ascii="宋体" w:hAnsi="宋体"/>
          <w:lang w:val="en-US" w:eastAsia="zh-CN"/>
        </w:rPr>
        <w:t>5</w:t>
      </w:r>
      <w:r>
        <w:rPr>
          <w:rFonts w:hint="eastAsia" w:ascii="宋体" w:hAnsi="宋体"/>
        </w:rPr>
        <w:t>年）的财务报表（提供由会计师事务所出具的审计报告）</w:t>
      </w:r>
    </w:p>
    <w:p>
      <w:pPr>
        <w:spacing w:line="480" w:lineRule="exact"/>
        <w:ind w:firstLine="420"/>
        <w:rPr>
          <w:rFonts w:hint="eastAsia" w:ascii="宋体"/>
          <w:sz w:val="28"/>
          <w:szCs w:val="28"/>
        </w:rPr>
      </w:pPr>
    </w:p>
    <w:p>
      <w:pPr>
        <w:spacing w:line="480" w:lineRule="exact"/>
        <w:rPr>
          <w:rFonts w:hint="eastAsia" w:ascii="宋体"/>
          <w:b/>
          <w:sz w:val="28"/>
          <w:szCs w:val="28"/>
        </w:rPr>
      </w:pPr>
      <w:r>
        <w:rPr>
          <w:rFonts w:hint="eastAsia" w:ascii="宋体"/>
          <w:b/>
          <w:sz w:val="28"/>
          <w:szCs w:val="28"/>
        </w:rPr>
        <w:t>9.4 关于诉讼</w:t>
      </w:r>
    </w:p>
    <w:p>
      <w:pPr>
        <w:spacing w:line="480" w:lineRule="exact"/>
        <w:ind w:firstLine="420" w:firstLineChars="200"/>
        <w:rPr>
          <w:rFonts w:hint="eastAsia" w:ascii="宋体"/>
        </w:rPr>
      </w:pPr>
      <w:r>
        <w:rPr>
          <w:rFonts w:hint="eastAsia" w:ascii="宋体"/>
          <w:lang w:eastAsia="zh-CN"/>
        </w:rPr>
        <w:t>报价人</w:t>
      </w:r>
      <w:r>
        <w:rPr>
          <w:rFonts w:hint="eastAsia" w:ascii="宋体"/>
        </w:rPr>
        <w:t>应说明近</w:t>
      </w:r>
      <w:r>
        <w:rPr>
          <w:rFonts w:hint="eastAsia" w:ascii="宋体"/>
          <w:u w:val="single"/>
        </w:rPr>
        <w:t xml:space="preserve"> 3 </w:t>
      </w:r>
      <w:r>
        <w:rPr>
          <w:rFonts w:hint="eastAsia" w:ascii="宋体"/>
        </w:rPr>
        <w:t>年在经营活动及政府采购活动中发生的由于</w:t>
      </w:r>
      <w:r>
        <w:rPr>
          <w:rFonts w:hint="eastAsia" w:ascii="宋体"/>
          <w:lang w:eastAsia="zh-CN"/>
        </w:rPr>
        <w:t>报价人</w:t>
      </w:r>
      <w:r>
        <w:rPr>
          <w:rFonts w:hint="eastAsia" w:ascii="宋体"/>
        </w:rPr>
        <w:t>违约或部分违约而引起的诉讼和索赔案件的具体情况及结果。若</w:t>
      </w:r>
      <w:r>
        <w:rPr>
          <w:rFonts w:hint="eastAsia" w:ascii="宋体"/>
          <w:lang w:eastAsia="zh-CN"/>
        </w:rPr>
        <w:t>报价人</w:t>
      </w:r>
      <w:r>
        <w:rPr>
          <w:rFonts w:hint="eastAsia" w:ascii="宋体"/>
        </w:rPr>
        <w:t>对本项目进行隐瞒而又被采购人或招标代理机构发现，或被其他单位举证成立，其</w:t>
      </w:r>
      <w:r>
        <w:rPr>
          <w:rFonts w:hint="eastAsia" w:ascii="宋体"/>
          <w:lang w:eastAsia="zh-CN"/>
        </w:rPr>
        <w:t>报价</w:t>
      </w:r>
      <w:r>
        <w:rPr>
          <w:rFonts w:hint="eastAsia" w:ascii="宋体"/>
        </w:rPr>
        <w:t>资格将被取消。</w:t>
      </w:r>
    </w:p>
    <w:p>
      <w:pPr>
        <w:spacing w:line="480" w:lineRule="exact"/>
        <w:rPr>
          <w:rFonts w:hint="eastAsia" w:ascii="宋体"/>
          <w:b/>
          <w:sz w:val="28"/>
          <w:szCs w:val="28"/>
        </w:rPr>
      </w:pPr>
    </w:p>
    <w:p>
      <w:pPr>
        <w:spacing w:line="480" w:lineRule="exact"/>
        <w:rPr>
          <w:rFonts w:hint="eastAsia" w:ascii="宋体"/>
          <w:b/>
          <w:sz w:val="28"/>
          <w:szCs w:val="28"/>
        </w:rPr>
      </w:pPr>
    </w:p>
    <w:p>
      <w:pPr>
        <w:spacing w:line="480" w:lineRule="exact"/>
        <w:rPr>
          <w:rFonts w:hint="eastAsia" w:ascii="宋体"/>
          <w:b/>
          <w:sz w:val="28"/>
          <w:szCs w:val="28"/>
        </w:rPr>
      </w:pPr>
      <w:r>
        <w:rPr>
          <w:rFonts w:hint="eastAsia" w:ascii="宋体"/>
          <w:b/>
          <w:sz w:val="28"/>
          <w:szCs w:val="28"/>
        </w:rPr>
        <w:t>9.5  名称变更证明</w:t>
      </w:r>
    </w:p>
    <w:p>
      <w:pPr>
        <w:spacing w:line="480" w:lineRule="exact"/>
        <w:ind w:firstLine="420" w:firstLineChars="200"/>
        <w:jc w:val="both"/>
        <w:rPr>
          <w:rFonts w:hint="eastAsia" w:ascii="宋体"/>
        </w:rPr>
      </w:pPr>
      <w:r>
        <w:rPr>
          <w:rFonts w:hint="eastAsia" w:ascii="宋体"/>
        </w:rPr>
        <w:t>本次招标，如果有名称变更的（非因该单位出现了与资格预审时的营业性质的根本改变以至不再满足本次招标的要求），</w:t>
      </w:r>
      <w:r>
        <w:rPr>
          <w:rFonts w:hint="eastAsia" w:ascii="宋体"/>
          <w:lang w:eastAsia="zh-CN"/>
        </w:rPr>
        <w:t>报价人</w:t>
      </w:r>
      <w:r>
        <w:rPr>
          <w:rFonts w:hint="eastAsia" w:ascii="宋体"/>
        </w:rPr>
        <w:t>应提供相关变更证明文件，说明由原名称因何种原因变更为现名称。</w:t>
      </w:r>
    </w:p>
    <w:p>
      <w:pPr>
        <w:spacing w:line="480" w:lineRule="exact"/>
        <w:ind w:firstLine="420" w:firstLineChars="200"/>
        <w:jc w:val="both"/>
        <w:rPr>
          <w:rFonts w:hint="eastAsia" w:ascii="宋体"/>
        </w:rPr>
      </w:pPr>
    </w:p>
    <w:p>
      <w:pPr>
        <w:spacing w:line="480" w:lineRule="exact"/>
        <w:ind w:left="720" w:hanging="720" w:hangingChars="256"/>
        <w:rPr>
          <w:rFonts w:hint="eastAsia" w:ascii="宋体"/>
          <w:b/>
          <w:sz w:val="28"/>
          <w:szCs w:val="28"/>
        </w:rPr>
      </w:pPr>
      <w:r>
        <w:rPr>
          <w:rFonts w:hint="eastAsia" w:ascii="宋体"/>
          <w:b/>
          <w:sz w:val="28"/>
          <w:szCs w:val="28"/>
        </w:rPr>
        <w:t xml:space="preserve">9.6  </w:t>
      </w:r>
      <w:r>
        <w:rPr>
          <w:rFonts w:hint="eastAsia" w:ascii="宋体"/>
          <w:b/>
          <w:sz w:val="28"/>
          <w:szCs w:val="28"/>
          <w:lang w:eastAsia="zh-CN"/>
        </w:rPr>
        <w:t>报价人</w:t>
      </w:r>
      <w:r>
        <w:rPr>
          <w:rFonts w:hint="eastAsia" w:ascii="宋体"/>
          <w:b/>
          <w:sz w:val="28"/>
          <w:szCs w:val="28"/>
        </w:rPr>
        <w:t>获奖情况及质量认证</w:t>
      </w:r>
    </w:p>
    <w:p>
      <w:pPr>
        <w:spacing w:line="480" w:lineRule="exact"/>
        <w:rPr>
          <w:rFonts w:hint="eastAsia" w:ascii="宋体"/>
          <w:b/>
          <w:sz w:val="28"/>
          <w:szCs w:val="28"/>
        </w:rPr>
      </w:pPr>
    </w:p>
    <w:p>
      <w:pPr>
        <w:spacing w:line="360" w:lineRule="auto"/>
        <w:rPr>
          <w:rFonts w:hint="eastAsia" w:ascii="宋体"/>
          <w:b/>
          <w:sz w:val="28"/>
          <w:szCs w:val="28"/>
        </w:rPr>
      </w:pPr>
      <w:r>
        <w:rPr>
          <w:rFonts w:hint="eastAsia" w:ascii="宋体"/>
          <w:b/>
          <w:sz w:val="28"/>
          <w:szCs w:val="28"/>
        </w:rPr>
        <w:t xml:space="preserve">9.7  </w:t>
      </w:r>
      <w:r>
        <w:rPr>
          <w:rFonts w:hint="eastAsia" w:ascii="宋体"/>
          <w:b/>
          <w:sz w:val="28"/>
          <w:szCs w:val="28"/>
          <w:lang w:eastAsia="zh-CN"/>
        </w:rPr>
        <w:t>报价人</w:t>
      </w:r>
      <w:r>
        <w:rPr>
          <w:rFonts w:hint="eastAsia" w:ascii="宋体"/>
          <w:b/>
          <w:sz w:val="28"/>
          <w:szCs w:val="28"/>
        </w:rPr>
        <w:t>认为有必要提供的其它资料。</w:t>
      </w:r>
    </w:p>
    <w:p>
      <w:pPr>
        <w:spacing w:line="360" w:lineRule="auto"/>
        <w:ind w:firstLine="315" w:firstLineChars="150"/>
        <w:rPr>
          <w:rFonts w:hint="eastAsia" w:ascii="宋体" w:hAnsi="宋体"/>
          <w:szCs w:val="21"/>
        </w:rPr>
      </w:pPr>
    </w:p>
    <w:p>
      <w:pPr>
        <w:spacing w:line="360" w:lineRule="auto"/>
        <w:ind w:firstLine="315" w:firstLineChars="150"/>
        <w:rPr>
          <w:rFonts w:hint="eastAsia" w:ascii="宋体" w:hAnsi="宋体"/>
          <w:szCs w:val="21"/>
        </w:rPr>
      </w:pPr>
      <w:r>
        <w:rPr>
          <w:rFonts w:hint="eastAsia" w:ascii="宋体" w:hAnsi="宋体"/>
          <w:szCs w:val="21"/>
        </w:rPr>
        <w:t>除上述资料外，《服务商务打分表》要求提交的其他资料。</w:t>
      </w:r>
    </w:p>
    <w:p>
      <w:pPr>
        <w:spacing w:line="480" w:lineRule="exact"/>
        <w:rPr>
          <w:rFonts w:hint="eastAsia" w:ascii="宋体"/>
          <w:b/>
          <w:sz w:val="28"/>
          <w:szCs w:val="28"/>
        </w:rPr>
      </w:pPr>
      <w:r>
        <w:rPr>
          <w:rFonts w:ascii="宋体"/>
          <w:b/>
          <w:sz w:val="24"/>
        </w:rPr>
        <w:br w:type="page"/>
      </w:r>
      <w:bookmarkStart w:id="33" w:name="_Hlt10462379"/>
      <w:bookmarkEnd w:id="33"/>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outlineLvl w:val="0"/>
        <w:rPr>
          <w:rFonts w:hint="eastAsia"/>
          <w:b/>
          <w:sz w:val="44"/>
          <w:szCs w:val="44"/>
        </w:rPr>
      </w:pPr>
      <w:r>
        <w:rPr>
          <w:rFonts w:hint="eastAsia"/>
          <w:b/>
          <w:sz w:val="44"/>
          <w:szCs w:val="44"/>
        </w:rPr>
        <w:t>三、服 务 方 案 响 应</w:t>
      </w:r>
    </w:p>
    <w:p>
      <w:pPr>
        <w:pStyle w:val="13"/>
        <w:spacing w:line="480" w:lineRule="exact"/>
        <w:jc w:val="center"/>
        <w:outlineLvl w:val="0"/>
        <w:rPr>
          <w:rFonts w:hint="eastAsia"/>
          <w:b/>
          <w:sz w:val="44"/>
          <w:szCs w:val="44"/>
        </w:rPr>
      </w:pPr>
    </w:p>
    <w:p>
      <w:pPr>
        <w:pStyle w:val="2"/>
        <w:spacing w:line="480" w:lineRule="exact"/>
        <w:rPr>
          <w:rFonts w:hint="eastAsia" w:hAnsi="宋体"/>
          <w:kern w:val="2"/>
          <w:sz w:val="32"/>
          <w:szCs w:val="32"/>
        </w:rPr>
      </w:pPr>
      <w:r>
        <w:br w:type="page"/>
      </w:r>
      <w:bookmarkStart w:id="34" w:name="_Hlt10520028"/>
      <w:bookmarkEnd w:id="34"/>
      <w:bookmarkStart w:id="35" w:name="_Hlt10523647"/>
      <w:bookmarkEnd w:id="35"/>
      <w:bookmarkStart w:id="36" w:name="_Toc42951059"/>
      <w:r>
        <w:rPr>
          <w:rFonts w:hint="eastAsia"/>
          <w:sz w:val="32"/>
          <w:szCs w:val="32"/>
        </w:rPr>
        <w:t>10．</w:t>
      </w:r>
      <w:bookmarkEnd w:id="36"/>
      <w:bookmarkStart w:id="37" w:name="_Toc42956284"/>
      <w:bookmarkStart w:id="38" w:name="_Toc4471859"/>
      <w:r>
        <w:rPr>
          <w:rFonts w:hint="eastAsia" w:hAnsi="宋体"/>
          <w:kern w:val="2"/>
          <w:sz w:val="32"/>
          <w:szCs w:val="32"/>
        </w:rPr>
        <w:t>服务方案响应文件格式</w:t>
      </w:r>
    </w:p>
    <w:p>
      <w:pPr>
        <w:rPr>
          <w:rFonts w:hint="eastAsia"/>
        </w:rPr>
      </w:pPr>
    </w:p>
    <w:p>
      <w:pPr>
        <w:spacing w:line="360" w:lineRule="auto"/>
        <w:rPr>
          <w:rFonts w:hint="eastAsia" w:ascii="宋体" w:hAnsi="宋体"/>
          <w:b/>
          <w:sz w:val="28"/>
          <w:szCs w:val="28"/>
        </w:rPr>
      </w:pPr>
      <w:bookmarkStart w:id="39" w:name="_Toc42956283"/>
      <w:r>
        <w:rPr>
          <w:rFonts w:hint="eastAsia" w:ascii="宋体" w:hAnsi="宋体"/>
          <w:b/>
          <w:sz w:val="28"/>
          <w:szCs w:val="28"/>
        </w:rPr>
        <w:t>10.1</w:t>
      </w:r>
      <w:bookmarkEnd w:id="39"/>
      <w:r>
        <w:rPr>
          <w:rFonts w:hint="eastAsia" w:ascii="宋体" w:hAnsi="宋体"/>
          <w:b/>
          <w:sz w:val="28"/>
          <w:szCs w:val="28"/>
        </w:rPr>
        <w:t xml:space="preserve">  用户需求响应表</w:t>
      </w:r>
    </w:p>
    <w:p>
      <w:pPr>
        <w:tabs>
          <w:tab w:val="left" w:pos="2900"/>
        </w:tabs>
        <w:spacing w:line="360" w:lineRule="auto"/>
        <w:ind w:left="2" w:leftChars="1" w:firstLine="420" w:firstLineChars="200"/>
        <w:rPr>
          <w:rFonts w:hint="eastAsia" w:ascii="宋体" w:hAnsi="宋体"/>
          <w:szCs w:val="21"/>
        </w:rPr>
      </w:pPr>
      <w:r>
        <w:rPr>
          <w:rFonts w:hint="eastAsia" w:ascii="宋体" w:hAnsi="宋体"/>
          <w:szCs w:val="21"/>
        </w:rPr>
        <w:t>报价人应根据报价的实际情况对谈判文件中《用户需求书》的内容作全面响应。完全满足的在“响应栏”中打“√”，若有差异则打“×”，并将差异情况加以说明。</w:t>
      </w:r>
    </w:p>
    <w:tbl>
      <w:tblPr>
        <w:tblStyle w:val="28"/>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b/>
                <w:szCs w:val="21"/>
              </w:rPr>
            </w:pPr>
            <w:r>
              <w:rPr>
                <w:rFonts w:hint="eastAsia" w:ascii="宋体" w:hAnsi="宋体"/>
                <w:b/>
                <w:szCs w:val="21"/>
              </w:rPr>
              <w:t>序号</w:t>
            </w:r>
          </w:p>
        </w:tc>
        <w:tc>
          <w:tcPr>
            <w:tcW w:w="2746" w:type="dxa"/>
            <w:vAlign w:val="center"/>
          </w:tcPr>
          <w:p>
            <w:pPr>
              <w:spacing w:line="480" w:lineRule="exact"/>
              <w:jc w:val="center"/>
              <w:rPr>
                <w:rFonts w:hint="eastAsia"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hint="eastAsia"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hint="eastAsia"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1</w:t>
            </w:r>
          </w:p>
        </w:tc>
        <w:tc>
          <w:tcPr>
            <w:tcW w:w="2746" w:type="dxa"/>
            <w:vAlign w:val="center"/>
          </w:tcPr>
          <w:p>
            <w:pPr>
              <w:jc w:val="center"/>
              <w:rPr>
                <w:rFonts w:hint="eastAsia" w:ascii="宋体" w:hAnsi="宋体"/>
                <w:szCs w:val="21"/>
              </w:rPr>
            </w:pPr>
            <w:r>
              <w:rPr>
                <w:rFonts w:hint="eastAsia" w:ascii="宋体" w:hAnsi="宋体"/>
                <w:szCs w:val="21"/>
              </w:rPr>
              <w:t>逐条响应</w:t>
            </w:r>
          </w:p>
        </w:tc>
        <w:tc>
          <w:tcPr>
            <w:tcW w:w="2730" w:type="dxa"/>
            <w:vAlign w:val="center"/>
          </w:tcPr>
          <w:p>
            <w:pPr>
              <w:jc w:val="center"/>
              <w:rPr>
                <w:rFonts w:hint="eastAsia" w:ascii="宋体" w:hAnsi="宋体"/>
                <w:szCs w:val="21"/>
              </w:rPr>
            </w:pPr>
            <w:r>
              <w:rPr>
                <w:rFonts w:hint="eastAsia" w:ascii="宋体" w:hAnsi="宋体"/>
                <w:szCs w:val="21"/>
              </w:rPr>
              <w:t>逐条响应</w:t>
            </w:r>
          </w:p>
        </w:tc>
        <w:tc>
          <w:tcPr>
            <w:tcW w:w="2520" w:type="dxa"/>
            <w:vAlign w:val="center"/>
          </w:tcPr>
          <w:p>
            <w:pPr>
              <w:jc w:val="center"/>
              <w:rPr>
                <w:rFonts w:hint="eastAsia"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2</w:t>
            </w:r>
          </w:p>
        </w:tc>
        <w:tc>
          <w:tcPr>
            <w:tcW w:w="2746" w:type="dxa"/>
            <w:vAlign w:val="center"/>
          </w:tcPr>
          <w:p>
            <w:pPr>
              <w:jc w:val="center"/>
              <w:rPr>
                <w:rFonts w:hint="eastAsia" w:ascii="宋体" w:hAnsi="宋体"/>
                <w:szCs w:val="21"/>
              </w:rPr>
            </w:pPr>
            <w:r>
              <w:rPr>
                <w:rFonts w:hint="eastAsia" w:ascii="宋体" w:hAnsi="宋体"/>
                <w:szCs w:val="21"/>
              </w:rPr>
              <w:t>……</w:t>
            </w:r>
          </w:p>
        </w:tc>
        <w:tc>
          <w:tcPr>
            <w:tcW w:w="2730" w:type="dxa"/>
            <w:vAlign w:val="center"/>
          </w:tcPr>
          <w:p>
            <w:pPr>
              <w:jc w:val="center"/>
              <w:rPr>
                <w:rFonts w:hint="eastAsia" w:ascii="宋体" w:hAnsi="宋体"/>
                <w:szCs w:val="21"/>
              </w:rPr>
            </w:pPr>
            <w:r>
              <w:rPr>
                <w:rFonts w:hint="eastAsia" w:ascii="宋体" w:hAnsi="宋体"/>
                <w:szCs w:val="21"/>
              </w:rPr>
              <w:t>……</w:t>
            </w:r>
          </w:p>
        </w:tc>
        <w:tc>
          <w:tcPr>
            <w:tcW w:w="2520" w:type="dxa"/>
            <w:vAlign w:val="center"/>
          </w:tcPr>
          <w:p>
            <w:pPr>
              <w:jc w:val="center"/>
              <w:rPr>
                <w:rFonts w:hint="eastAsia"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3</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4</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bl>
    <w:p>
      <w:pPr>
        <w:pStyle w:val="2"/>
        <w:spacing w:line="480" w:lineRule="exact"/>
        <w:rPr>
          <w:rFonts w:hint="eastAsia" w:hAnsi="宋体"/>
          <w:b w:val="0"/>
          <w:szCs w:val="21"/>
        </w:rPr>
      </w:pPr>
    </w:p>
    <w:p>
      <w:pPr>
        <w:pStyle w:val="13"/>
        <w:spacing w:line="480" w:lineRule="exact"/>
        <w:ind w:firstLine="5374" w:firstLineChars="2559"/>
        <w:rPr>
          <w:rFonts w:hint="eastAsia" w:hAnsi="宋体"/>
        </w:rPr>
      </w:pPr>
      <w:r>
        <w:rPr>
          <w:rFonts w:hint="eastAsia" w:hAnsi="宋体"/>
        </w:rPr>
        <w:t>报价人（公章）：</w:t>
      </w:r>
    </w:p>
    <w:p>
      <w:pPr>
        <w:pStyle w:val="13"/>
        <w:spacing w:line="480" w:lineRule="exact"/>
        <w:ind w:firstLine="5374" w:firstLineChars="2559"/>
        <w:rPr>
          <w:rFonts w:hint="eastAsia" w:hAnsi="宋体"/>
        </w:rPr>
      </w:pPr>
      <w:r>
        <w:rPr>
          <w:rFonts w:hint="eastAsia" w:hAnsi="宋体"/>
        </w:rPr>
        <w:t>授权代表（签名或盖章）：</w:t>
      </w:r>
    </w:p>
    <w:p>
      <w:pPr>
        <w:spacing w:line="480" w:lineRule="exact"/>
        <w:ind w:firstLine="5374" w:firstLineChars="2559"/>
        <w:jc w:val="both"/>
        <w:rPr>
          <w:rFonts w:ascii="宋体" w:hAnsi="宋体"/>
        </w:rPr>
      </w:pPr>
      <w:r>
        <w:rPr>
          <w:rFonts w:hint="eastAsia" w:ascii="宋体" w:hAnsi="宋体"/>
        </w:rPr>
        <w:t>日期：</w:t>
      </w:r>
    </w:p>
    <w:p>
      <w:pPr>
        <w:pStyle w:val="2"/>
        <w:spacing w:line="480" w:lineRule="exact"/>
        <w:rPr>
          <w:rFonts w:hint="eastAsia" w:ascii="宋体" w:hAnsi="宋体" w:cs="宋体"/>
          <w:color w:val="auto"/>
        </w:rPr>
      </w:pPr>
      <w:r>
        <w:rPr>
          <w:rFonts w:ascii="宋体" w:hAnsi="宋体"/>
        </w:rPr>
        <w:br w:type="page"/>
      </w:r>
      <w:r>
        <w:rPr>
          <w:rFonts w:hint="eastAsia" w:ascii="宋体" w:hAnsi="宋体" w:cs="宋体"/>
          <w:color w:val="auto"/>
          <w:sz w:val="24"/>
          <w:szCs w:val="24"/>
        </w:rPr>
        <w:t>10.1.1实质性响应技术条款（“★” 项）响应表</w:t>
      </w:r>
    </w:p>
    <w:tbl>
      <w:tblPr>
        <w:tblStyle w:val="28"/>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480" w:lineRule="exact"/>
              <w:rPr>
                <w:rFonts w:hint="eastAsia" w:ascii="宋体" w:hAnsi="宋体" w:cs="宋体"/>
                <w:color w:val="auto"/>
              </w:rPr>
            </w:pPr>
            <w:r>
              <w:rPr>
                <w:rFonts w:hint="eastAsia" w:ascii="宋体" w:hAnsi="宋体" w:cs="宋体"/>
                <w:color w:val="auto"/>
              </w:rPr>
              <w:t>序号</w:t>
            </w:r>
          </w:p>
        </w:tc>
        <w:tc>
          <w:tcPr>
            <w:tcW w:w="1716" w:type="dxa"/>
            <w:vAlign w:val="center"/>
          </w:tcPr>
          <w:p>
            <w:pPr>
              <w:spacing w:line="480" w:lineRule="exact"/>
              <w:rPr>
                <w:rFonts w:hint="eastAsia" w:ascii="宋体" w:hAnsi="宋体" w:cs="宋体"/>
                <w:color w:val="auto"/>
              </w:rPr>
            </w:pPr>
            <w:r>
              <w:rPr>
                <w:rFonts w:hint="eastAsia" w:ascii="宋体" w:hAnsi="宋体" w:cs="宋体"/>
                <w:color w:val="auto"/>
              </w:rPr>
              <w:t>招标/谈判规格/要求</w:t>
            </w:r>
          </w:p>
        </w:tc>
        <w:tc>
          <w:tcPr>
            <w:tcW w:w="3207" w:type="dxa"/>
            <w:vAlign w:val="center"/>
          </w:tcPr>
          <w:p>
            <w:pPr>
              <w:spacing w:line="480" w:lineRule="exact"/>
              <w:rPr>
                <w:rFonts w:hint="eastAsia" w:ascii="宋体" w:hAnsi="宋体" w:cs="宋体"/>
                <w:color w:val="auto"/>
              </w:rPr>
            </w:pPr>
            <w:r>
              <w:rPr>
                <w:rFonts w:hint="eastAsia" w:ascii="宋体" w:hAnsi="宋体" w:cs="宋体"/>
                <w:color w:val="auto"/>
              </w:rPr>
              <w:t>投标/响应实际参数</w:t>
            </w:r>
          </w:p>
          <w:p>
            <w:pPr>
              <w:spacing w:line="480" w:lineRule="exact"/>
              <w:rPr>
                <w:rFonts w:hint="eastAsia" w:ascii="宋体" w:hAnsi="宋体" w:cs="宋体"/>
                <w:color w:val="auto"/>
              </w:rPr>
            </w:pPr>
            <w:r>
              <w:rPr>
                <w:rFonts w:hint="eastAsia" w:ascii="宋体" w:hAnsi="宋体" w:cs="宋体"/>
                <w:color w:val="auto"/>
              </w:rPr>
              <w:t>(投标人/响应供应商应按投标/响应货物/服务实际数据填写，不能照抄招标/谈判要求)</w:t>
            </w:r>
          </w:p>
        </w:tc>
        <w:tc>
          <w:tcPr>
            <w:tcW w:w="1890" w:type="dxa"/>
            <w:vAlign w:val="center"/>
          </w:tcPr>
          <w:p>
            <w:pPr>
              <w:spacing w:line="480" w:lineRule="exact"/>
              <w:rPr>
                <w:rFonts w:hint="eastAsia" w:ascii="宋体" w:hAnsi="宋体" w:cs="宋体"/>
                <w:color w:val="auto"/>
              </w:rPr>
            </w:pPr>
            <w:r>
              <w:rPr>
                <w:rFonts w:hint="eastAsia" w:ascii="宋体" w:hAnsi="宋体" w:cs="宋体"/>
                <w:color w:val="auto"/>
              </w:rPr>
              <w:t>是否偏离（无偏离/正偏离/负偏离）</w:t>
            </w:r>
          </w:p>
        </w:tc>
        <w:tc>
          <w:tcPr>
            <w:tcW w:w="1157" w:type="dxa"/>
            <w:vAlign w:val="center"/>
          </w:tcPr>
          <w:p>
            <w:pPr>
              <w:spacing w:line="480" w:lineRule="exact"/>
              <w:rPr>
                <w:rFonts w:hint="eastAsia" w:ascii="宋体" w:hAnsi="宋体" w:cs="宋体"/>
                <w:color w:val="auto"/>
              </w:rPr>
            </w:pPr>
            <w:r>
              <w:rPr>
                <w:rFonts w:hint="eastAsia" w:ascii="宋体" w:hAnsi="宋体" w:cs="宋体"/>
                <w:color w:val="auto"/>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color w:val="auto"/>
              </w:rPr>
            </w:pPr>
            <w:r>
              <w:rPr>
                <w:rFonts w:hint="eastAsia" w:ascii="宋体" w:hAnsi="宋体" w:cs="宋体"/>
                <w:color w:val="auto"/>
              </w:rPr>
              <w:t>1</w:t>
            </w:r>
          </w:p>
        </w:tc>
        <w:tc>
          <w:tcPr>
            <w:tcW w:w="1716" w:type="dxa"/>
            <w:vAlign w:val="top"/>
          </w:tcPr>
          <w:p>
            <w:pPr>
              <w:spacing w:line="480" w:lineRule="exact"/>
              <w:rPr>
                <w:rFonts w:hint="eastAsia" w:ascii="宋体" w:hAnsi="宋体" w:cs="宋体"/>
                <w:color w:val="auto"/>
              </w:rPr>
            </w:pPr>
          </w:p>
        </w:tc>
        <w:tc>
          <w:tcPr>
            <w:tcW w:w="3207" w:type="dxa"/>
            <w:vAlign w:val="top"/>
          </w:tcPr>
          <w:p>
            <w:pPr>
              <w:spacing w:line="480" w:lineRule="exact"/>
              <w:rPr>
                <w:rFonts w:hint="eastAsia" w:ascii="宋体" w:hAnsi="宋体" w:cs="宋体"/>
                <w:color w:val="auto"/>
              </w:rPr>
            </w:pPr>
          </w:p>
        </w:tc>
        <w:tc>
          <w:tcPr>
            <w:tcW w:w="1890" w:type="dxa"/>
            <w:vAlign w:val="top"/>
          </w:tcPr>
          <w:p>
            <w:pPr>
              <w:spacing w:line="480" w:lineRule="exact"/>
              <w:rPr>
                <w:rFonts w:hint="eastAsia" w:ascii="宋体" w:hAnsi="宋体" w:cs="宋体"/>
                <w:color w:val="auto"/>
              </w:rPr>
            </w:pPr>
          </w:p>
        </w:tc>
        <w:tc>
          <w:tcPr>
            <w:tcW w:w="1157" w:type="dxa"/>
            <w:vAlign w:val="top"/>
          </w:tcPr>
          <w:p>
            <w:pPr>
              <w:spacing w:line="480" w:lineRule="exact"/>
              <w:rPr>
                <w:rFonts w:hint="eastAsia"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color w:val="auto"/>
              </w:rPr>
            </w:pPr>
            <w:r>
              <w:rPr>
                <w:rFonts w:hint="eastAsia" w:ascii="宋体" w:hAnsi="宋体" w:cs="宋体"/>
                <w:color w:val="auto"/>
              </w:rPr>
              <w:t>2</w:t>
            </w:r>
          </w:p>
        </w:tc>
        <w:tc>
          <w:tcPr>
            <w:tcW w:w="1716" w:type="dxa"/>
            <w:vAlign w:val="top"/>
          </w:tcPr>
          <w:p>
            <w:pPr>
              <w:spacing w:line="480" w:lineRule="exact"/>
              <w:rPr>
                <w:rFonts w:hint="eastAsia" w:ascii="宋体" w:hAnsi="宋体" w:cs="宋体"/>
                <w:color w:val="auto"/>
              </w:rPr>
            </w:pPr>
          </w:p>
        </w:tc>
        <w:tc>
          <w:tcPr>
            <w:tcW w:w="3207" w:type="dxa"/>
            <w:vAlign w:val="top"/>
          </w:tcPr>
          <w:p>
            <w:pPr>
              <w:spacing w:line="480" w:lineRule="exact"/>
              <w:rPr>
                <w:rFonts w:hint="eastAsia" w:ascii="宋体" w:hAnsi="宋体" w:cs="宋体"/>
                <w:color w:val="auto"/>
              </w:rPr>
            </w:pPr>
          </w:p>
        </w:tc>
        <w:tc>
          <w:tcPr>
            <w:tcW w:w="1890" w:type="dxa"/>
            <w:vAlign w:val="top"/>
          </w:tcPr>
          <w:p>
            <w:pPr>
              <w:spacing w:line="480" w:lineRule="exact"/>
              <w:rPr>
                <w:rFonts w:hint="eastAsia" w:ascii="宋体" w:hAnsi="宋体" w:cs="宋体"/>
                <w:color w:val="auto"/>
              </w:rPr>
            </w:pPr>
          </w:p>
        </w:tc>
        <w:tc>
          <w:tcPr>
            <w:tcW w:w="1157" w:type="dxa"/>
            <w:vAlign w:val="top"/>
          </w:tcPr>
          <w:p>
            <w:pPr>
              <w:spacing w:line="480" w:lineRule="exact"/>
              <w:rPr>
                <w:rFonts w:hint="eastAsia"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cs="宋体"/>
                <w:color w:val="auto"/>
              </w:rPr>
            </w:pPr>
            <w:r>
              <w:rPr>
                <w:rFonts w:hint="eastAsia" w:ascii="宋体" w:hAnsi="宋体" w:cs="宋体"/>
                <w:color w:val="auto"/>
              </w:rPr>
              <w:t>3</w:t>
            </w:r>
          </w:p>
        </w:tc>
        <w:tc>
          <w:tcPr>
            <w:tcW w:w="1716" w:type="dxa"/>
            <w:vAlign w:val="top"/>
          </w:tcPr>
          <w:p>
            <w:pPr>
              <w:spacing w:line="480" w:lineRule="exact"/>
              <w:rPr>
                <w:rFonts w:hint="eastAsia" w:ascii="宋体" w:hAnsi="宋体" w:cs="宋体"/>
                <w:color w:val="auto"/>
              </w:rPr>
            </w:pPr>
          </w:p>
        </w:tc>
        <w:tc>
          <w:tcPr>
            <w:tcW w:w="3207" w:type="dxa"/>
            <w:vAlign w:val="top"/>
          </w:tcPr>
          <w:p>
            <w:pPr>
              <w:spacing w:line="480" w:lineRule="exact"/>
              <w:rPr>
                <w:rFonts w:hint="eastAsia" w:ascii="宋体" w:hAnsi="宋体" w:cs="宋体"/>
                <w:color w:val="auto"/>
              </w:rPr>
            </w:pPr>
          </w:p>
        </w:tc>
        <w:tc>
          <w:tcPr>
            <w:tcW w:w="1890" w:type="dxa"/>
            <w:vAlign w:val="top"/>
          </w:tcPr>
          <w:p>
            <w:pPr>
              <w:spacing w:line="480" w:lineRule="exact"/>
              <w:rPr>
                <w:rFonts w:hint="eastAsia" w:ascii="宋体" w:hAnsi="宋体" w:cs="宋体"/>
                <w:color w:val="auto"/>
              </w:rPr>
            </w:pPr>
          </w:p>
        </w:tc>
        <w:tc>
          <w:tcPr>
            <w:tcW w:w="1157" w:type="dxa"/>
            <w:vAlign w:val="top"/>
          </w:tcPr>
          <w:p>
            <w:pPr>
              <w:spacing w:line="480" w:lineRule="exact"/>
              <w:rPr>
                <w:rFonts w:hint="eastAsia"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color w:val="auto"/>
              </w:rPr>
            </w:pPr>
            <w:r>
              <w:rPr>
                <w:rFonts w:hint="eastAsia" w:ascii="宋体" w:hAnsi="宋体" w:cs="宋体"/>
                <w:color w:val="auto"/>
              </w:rPr>
              <w:t>4</w:t>
            </w:r>
          </w:p>
        </w:tc>
        <w:tc>
          <w:tcPr>
            <w:tcW w:w="1716" w:type="dxa"/>
            <w:vAlign w:val="top"/>
          </w:tcPr>
          <w:p>
            <w:pPr>
              <w:spacing w:line="480" w:lineRule="exact"/>
              <w:rPr>
                <w:rFonts w:hint="eastAsia" w:ascii="宋体" w:hAnsi="宋体" w:cs="宋体"/>
                <w:color w:val="auto"/>
              </w:rPr>
            </w:pPr>
          </w:p>
        </w:tc>
        <w:tc>
          <w:tcPr>
            <w:tcW w:w="3207" w:type="dxa"/>
            <w:vAlign w:val="top"/>
          </w:tcPr>
          <w:p>
            <w:pPr>
              <w:spacing w:line="480" w:lineRule="exact"/>
              <w:rPr>
                <w:rFonts w:hint="eastAsia" w:ascii="宋体" w:hAnsi="宋体" w:cs="宋体"/>
                <w:color w:val="auto"/>
              </w:rPr>
            </w:pPr>
          </w:p>
        </w:tc>
        <w:tc>
          <w:tcPr>
            <w:tcW w:w="1890" w:type="dxa"/>
            <w:vAlign w:val="top"/>
          </w:tcPr>
          <w:p>
            <w:pPr>
              <w:spacing w:line="480" w:lineRule="exact"/>
              <w:rPr>
                <w:rFonts w:hint="eastAsia" w:ascii="宋体" w:hAnsi="宋体" w:cs="宋体"/>
                <w:color w:val="auto"/>
              </w:rPr>
            </w:pPr>
          </w:p>
        </w:tc>
        <w:tc>
          <w:tcPr>
            <w:tcW w:w="1157" w:type="dxa"/>
            <w:vAlign w:val="top"/>
          </w:tcPr>
          <w:p>
            <w:pPr>
              <w:spacing w:line="480" w:lineRule="exact"/>
              <w:rPr>
                <w:rFonts w:hint="eastAsia"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color w:val="auto"/>
              </w:rPr>
            </w:pPr>
            <w:r>
              <w:rPr>
                <w:rFonts w:hint="eastAsia" w:ascii="宋体" w:hAnsi="宋体" w:cs="宋体"/>
                <w:color w:val="auto"/>
              </w:rPr>
              <w:t>5</w:t>
            </w:r>
          </w:p>
        </w:tc>
        <w:tc>
          <w:tcPr>
            <w:tcW w:w="1716" w:type="dxa"/>
            <w:vAlign w:val="top"/>
          </w:tcPr>
          <w:p>
            <w:pPr>
              <w:spacing w:line="480" w:lineRule="exact"/>
              <w:rPr>
                <w:rFonts w:hint="eastAsia" w:ascii="宋体" w:hAnsi="宋体" w:cs="宋体"/>
                <w:color w:val="auto"/>
              </w:rPr>
            </w:pPr>
          </w:p>
        </w:tc>
        <w:tc>
          <w:tcPr>
            <w:tcW w:w="3207" w:type="dxa"/>
            <w:vAlign w:val="top"/>
          </w:tcPr>
          <w:p>
            <w:pPr>
              <w:spacing w:line="480" w:lineRule="exact"/>
              <w:rPr>
                <w:rFonts w:hint="eastAsia" w:ascii="宋体" w:hAnsi="宋体" w:cs="宋体"/>
                <w:color w:val="auto"/>
              </w:rPr>
            </w:pPr>
          </w:p>
        </w:tc>
        <w:tc>
          <w:tcPr>
            <w:tcW w:w="1890" w:type="dxa"/>
            <w:vAlign w:val="top"/>
          </w:tcPr>
          <w:p>
            <w:pPr>
              <w:spacing w:line="480" w:lineRule="exact"/>
              <w:rPr>
                <w:rFonts w:hint="eastAsia" w:ascii="宋体" w:hAnsi="宋体" w:cs="宋体"/>
                <w:color w:val="auto"/>
              </w:rPr>
            </w:pPr>
          </w:p>
        </w:tc>
        <w:tc>
          <w:tcPr>
            <w:tcW w:w="1157" w:type="dxa"/>
            <w:vAlign w:val="top"/>
          </w:tcPr>
          <w:p>
            <w:pPr>
              <w:spacing w:line="480" w:lineRule="exact"/>
              <w:rPr>
                <w:rFonts w:hint="eastAsia"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color w:val="auto"/>
              </w:rPr>
            </w:pPr>
            <w:r>
              <w:rPr>
                <w:rFonts w:hint="eastAsia" w:ascii="宋体" w:hAnsi="宋体" w:cs="宋体"/>
                <w:color w:val="auto"/>
              </w:rPr>
              <w:t>6</w:t>
            </w:r>
          </w:p>
        </w:tc>
        <w:tc>
          <w:tcPr>
            <w:tcW w:w="1716" w:type="dxa"/>
            <w:vAlign w:val="top"/>
          </w:tcPr>
          <w:p>
            <w:pPr>
              <w:spacing w:line="480" w:lineRule="exact"/>
              <w:rPr>
                <w:rFonts w:hint="eastAsia" w:ascii="宋体" w:hAnsi="宋体" w:cs="宋体"/>
                <w:color w:val="auto"/>
              </w:rPr>
            </w:pPr>
          </w:p>
        </w:tc>
        <w:tc>
          <w:tcPr>
            <w:tcW w:w="3207" w:type="dxa"/>
            <w:vAlign w:val="top"/>
          </w:tcPr>
          <w:p>
            <w:pPr>
              <w:spacing w:line="480" w:lineRule="exact"/>
              <w:rPr>
                <w:rFonts w:hint="eastAsia" w:ascii="宋体" w:hAnsi="宋体" w:cs="宋体"/>
                <w:color w:val="auto"/>
              </w:rPr>
            </w:pPr>
          </w:p>
        </w:tc>
        <w:tc>
          <w:tcPr>
            <w:tcW w:w="1890" w:type="dxa"/>
            <w:vAlign w:val="top"/>
          </w:tcPr>
          <w:p>
            <w:pPr>
              <w:spacing w:line="480" w:lineRule="exact"/>
              <w:rPr>
                <w:rFonts w:hint="eastAsia" w:ascii="宋体" w:hAnsi="宋体" w:cs="宋体"/>
                <w:color w:val="auto"/>
              </w:rPr>
            </w:pPr>
          </w:p>
        </w:tc>
        <w:tc>
          <w:tcPr>
            <w:tcW w:w="1157" w:type="dxa"/>
            <w:vAlign w:val="top"/>
          </w:tcPr>
          <w:p>
            <w:pPr>
              <w:spacing w:line="480" w:lineRule="exact"/>
              <w:rPr>
                <w:rFonts w:hint="eastAsia"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cs="宋体"/>
                <w:color w:val="auto"/>
              </w:rPr>
            </w:pPr>
            <w:r>
              <w:rPr>
                <w:rFonts w:hint="eastAsia" w:ascii="宋体" w:hAnsi="宋体" w:cs="宋体"/>
                <w:color w:val="auto"/>
              </w:rPr>
              <w:t>7</w:t>
            </w:r>
          </w:p>
        </w:tc>
        <w:tc>
          <w:tcPr>
            <w:tcW w:w="1716" w:type="dxa"/>
            <w:vAlign w:val="top"/>
          </w:tcPr>
          <w:p>
            <w:pPr>
              <w:spacing w:line="480" w:lineRule="exact"/>
              <w:rPr>
                <w:rFonts w:hint="eastAsia" w:ascii="宋体" w:hAnsi="宋体" w:cs="宋体"/>
                <w:color w:val="auto"/>
              </w:rPr>
            </w:pPr>
          </w:p>
        </w:tc>
        <w:tc>
          <w:tcPr>
            <w:tcW w:w="3207" w:type="dxa"/>
            <w:vAlign w:val="top"/>
          </w:tcPr>
          <w:p>
            <w:pPr>
              <w:spacing w:line="480" w:lineRule="exact"/>
              <w:rPr>
                <w:rFonts w:hint="eastAsia" w:ascii="宋体" w:hAnsi="宋体" w:cs="宋体"/>
                <w:color w:val="auto"/>
              </w:rPr>
            </w:pPr>
          </w:p>
        </w:tc>
        <w:tc>
          <w:tcPr>
            <w:tcW w:w="1890" w:type="dxa"/>
            <w:vAlign w:val="top"/>
          </w:tcPr>
          <w:p>
            <w:pPr>
              <w:spacing w:line="480" w:lineRule="exact"/>
              <w:rPr>
                <w:rFonts w:hint="eastAsia" w:ascii="宋体" w:hAnsi="宋体" w:cs="宋体"/>
                <w:color w:val="auto"/>
              </w:rPr>
            </w:pPr>
          </w:p>
        </w:tc>
        <w:tc>
          <w:tcPr>
            <w:tcW w:w="1157" w:type="dxa"/>
            <w:vAlign w:val="top"/>
          </w:tcPr>
          <w:p>
            <w:pPr>
              <w:spacing w:line="480" w:lineRule="exact"/>
              <w:rPr>
                <w:rFonts w:hint="eastAsia"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color w:val="auto"/>
              </w:rPr>
            </w:pPr>
            <w:r>
              <w:rPr>
                <w:rFonts w:hint="eastAsia" w:ascii="宋体" w:hAnsi="宋体" w:cs="宋体"/>
                <w:color w:val="auto"/>
              </w:rPr>
              <w:t>8</w:t>
            </w:r>
          </w:p>
        </w:tc>
        <w:tc>
          <w:tcPr>
            <w:tcW w:w="1716" w:type="dxa"/>
            <w:vAlign w:val="top"/>
          </w:tcPr>
          <w:p>
            <w:pPr>
              <w:spacing w:line="480" w:lineRule="exact"/>
              <w:rPr>
                <w:rFonts w:hint="eastAsia" w:ascii="宋体" w:hAnsi="宋体" w:cs="宋体"/>
                <w:color w:val="auto"/>
              </w:rPr>
            </w:pPr>
          </w:p>
        </w:tc>
        <w:tc>
          <w:tcPr>
            <w:tcW w:w="3207" w:type="dxa"/>
            <w:vAlign w:val="top"/>
          </w:tcPr>
          <w:p>
            <w:pPr>
              <w:spacing w:line="480" w:lineRule="exact"/>
              <w:rPr>
                <w:rFonts w:hint="eastAsia" w:ascii="宋体" w:hAnsi="宋体" w:cs="宋体"/>
                <w:color w:val="auto"/>
              </w:rPr>
            </w:pPr>
          </w:p>
        </w:tc>
        <w:tc>
          <w:tcPr>
            <w:tcW w:w="1890" w:type="dxa"/>
            <w:vAlign w:val="top"/>
          </w:tcPr>
          <w:p>
            <w:pPr>
              <w:spacing w:line="480" w:lineRule="exact"/>
              <w:rPr>
                <w:rFonts w:hint="eastAsia" w:ascii="宋体" w:hAnsi="宋体" w:cs="宋体"/>
                <w:color w:val="auto"/>
              </w:rPr>
            </w:pPr>
          </w:p>
        </w:tc>
        <w:tc>
          <w:tcPr>
            <w:tcW w:w="1157" w:type="dxa"/>
            <w:vAlign w:val="top"/>
          </w:tcPr>
          <w:p>
            <w:pPr>
              <w:spacing w:line="480" w:lineRule="exact"/>
              <w:rPr>
                <w:rFonts w:hint="eastAsia"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color w:val="auto"/>
              </w:rPr>
            </w:pPr>
            <w:r>
              <w:rPr>
                <w:rFonts w:hint="eastAsia" w:ascii="宋体" w:hAnsi="宋体" w:cs="宋体"/>
                <w:color w:val="auto"/>
              </w:rPr>
              <w:t>…</w:t>
            </w:r>
          </w:p>
        </w:tc>
        <w:tc>
          <w:tcPr>
            <w:tcW w:w="1716" w:type="dxa"/>
            <w:vAlign w:val="top"/>
          </w:tcPr>
          <w:p>
            <w:pPr>
              <w:spacing w:line="480" w:lineRule="exact"/>
              <w:rPr>
                <w:rFonts w:hint="eastAsia" w:ascii="宋体" w:hAnsi="宋体" w:cs="宋体"/>
                <w:color w:val="auto"/>
              </w:rPr>
            </w:pPr>
          </w:p>
        </w:tc>
        <w:tc>
          <w:tcPr>
            <w:tcW w:w="3207" w:type="dxa"/>
            <w:vAlign w:val="top"/>
          </w:tcPr>
          <w:p>
            <w:pPr>
              <w:spacing w:line="480" w:lineRule="exact"/>
              <w:rPr>
                <w:rFonts w:hint="eastAsia" w:ascii="宋体" w:hAnsi="宋体" w:cs="宋体"/>
                <w:color w:val="auto"/>
              </w:rPr>
            </w:pPr>
          </w:p>
        </w:tc>
        <w:tc>
          <w:tcPr>
            <w:tcW w:w="1890" w:type="dxa"/>
            <w:vAlign w:val="top"/>
          </w:tcPr>
          <w:p>
            <w:pPr>
              <w:spacing w:line="480" w:lineRule="exact"/>
              <w:rPr>
                <w:rFonts w:hint="eastAsia" w:ascii="宋体" w:hAnsi="宋体" w:cs="宋体"/>
                <w:color w:val="auto"/>
              </w:rPr>
            </w:pPr>
          </w:p>
        </w:tc>
        <w:tc>
          <w:tcPr>
            <w:tcW w:w="1157" w:type="dxa"/>
            <w:vAlign w:val="top"/>
          </w:tcPr>
          <w:p>
            <w:pPr>
              <w:spacing w:line="480" w:lineRule="exact"/>
              <w:rPr>
                <w:rFonts w:hint="eastAsia" w:ascii="宋体" w:hAnsi="宋体" w:cs="宋体"/>
                <w:color w:val="auto"/>
              </w:rPr>
            </w:pPr>
          </w:p>
        </w:tc>
      </w:tr>
    </w:tbl>
    <w:p>
      <w:pPr>
        <w:spacing w:line="480" w:lineRule="exact"/>
        <w:rPr>
          <w:rFonts w:hint="eastAsia" w:ascii="宋体" w:hAnsi="宋体" w:cs="宋体"/>
          <w:color w:val="auto"/>
        </w:rPr>
      </w:pPr>
      <w:r>
        <w:rPr>
          <w:rFonts w:hint="eastAsia" w:ascii="宋体" w:hAnsi="宋体" w:cs="宋体"/>
          <w:color w:val="auto"/>
        </w:rPr>
        <w:t>注：</w:t>
      </w:r>
    </w:p>
    <w:p>
      <w:pPr>
        <w:spacing w:line="480" w:lineRule="exact"/>
        <w:rPr>
          <w:rFonts w:hint="eastAsia" w:ascii="宋体" w:hAnsi="宋体" w:cs="宋体"/>
          <w:color w:val="auto"/>
        </w:rPr>
      </w:pPr>
      <w:r>
        <w:rPr>
          <w:rFonts w:hint="eastAsia" w:ascii="宋体" w:hAnsi="宋体" w:cs="宋体"/>
          <w:color w:val="auto"/>
        </w:rPr>
        <w:t>1.投标人/响应供应商必须对应招标/谈判文件“采购项目技术规格、参数及要求”的“</w:t>
      </w:r>
      <w:r>
        <w:rPr>
          <w:rFonts w:hint="eastAsia" w:ascii="宋体" w:hAnsi="宋体" w:cs="宋体"/>
          <w:b/>
          <w:color w:val="auto"/>
        </w:rPr>
        <w:t>★</w:t>
      </w:r>
      <w:r>
        <w:rPr>
          <w:rFonts w:hint="eastAsia" w:ascii="宋体" w:hAnsi="宋体" w:cs="宋体"/>
          <w:color w:val="auto"/>
        </w:rPr>
        <w:t>” 项内容逐条响应。如有缺漏，缺漏项视同不符合招标/谈判要求。打“</w:t>
      </w:r>
      <w:r>
        <w:rPr>
          <w:rFonts w:hint="eastAsia" w:ascii="宋体" w:hAnsi="宋体" w:cs="宋体"/>
          <w:b/>
          <w:color w:val="auto"/>
        </w:rPr>
        <w:t>★</w:t>
      </w:r>
      <w:r>
        <w:rPr>
          <w:rFonts w:hint="eastAsia" w:ascii="宋体" w:hAnsi="宋体" w:cs="宋体"/>
          <w:color w:val="auto"/>
        </w:rPr>
        <w:t>” 项为不可负偏离(劣于)的重要项。</w:t>
      </w:r>
    </w:p>
    <w:p>
      <w:pPr>
        <w:spacing w:line="480" w:lineRule="exact"/>
        <w:rPr>
          <w:rFonts w:hint="eastAsia" w:ascii="宋体" w:hAnsi="宋体" w:cs="宋体"/>
          <w:color w:val="auto"/>
        </w:rPr>
      </w:pPr>
      <w:r>
        <w:rPr>
          <w:rFonts w:hint="eastAsia" w:ascii="宋体" w:hAnsi="宋体" w:cs="宋体"/>
          <w:color w:val="auto"/>
        </w:rPr>
        <w:t>2.投标人/响应供应商响应采购需求应具体、明确，含糊不清、不确切或伪造、变造证明材料的，按照不完全响应或者完全不响应处理。构成提供虚假材料的，移送监管部门查处。</w:t>
      </w:r>
    </w:p>
    <w:p>
      <w:pPr>
        <w:spacing w:line="480" w:lineRule="exact"/>
        <w:rPr>
          <w:rFonts w:hint="eastAsia" w:ascii="宋体" w:hAnsi="宋体" w:cs="宋体"/>
          <w:color w:val="auto"/>
        </w:rPr>
      </w:pPr>
      <w:r>
        <w:rPr>
          <w:rFonts w:hint="eastAsia" w:ascii="宋体" w:hAnsi="宋体" w:cs="宋体"/>
          <w:color w:val="auto"/>
        </w:rPr>
        <w:t>3.本表内容不得擅自修改。</w:t>
      </w:r>
    </w:p>
    <w:p>
      <w:pPr>
        <w:spacing w:line="480" w:lineRule="exact"/>
        <w:rPr>
          <w:rFonts w:hint="eastAsia" w:ascii="宋体" w:hAnsi="宋体" w:cs="宋体"/>
          <w:color w:val="auto"/>
        </w:rPr>
      </w:pPr>
    </w:p>
    <w:p>
      <w:pPr>
        <w:spacing w:line="480" w:lineRule="exact"/>
        <w:rPr>
          <w:rFonts w:hint="eastAsia" w:ascii="宋体" w:hAnsi="宋体" w:cs="宋体"/>
          <w:color w:val="auto"/>
        </w:rPr>
      </w:pPr>
      <w:r>
        <w:rPr>
          <w:rFonts w:hint="eastAsia" w:ascii="宋体" w:hAnsi="宋体" w:cs="宋体"/>
          <w:color w:val="auto"/>
        </w:rPr>
        <w:t xml:space="preserve">投标人/响应供应商法定代表人（或法定代表人授权代表）签字：                   </w:t>
      </w:r>
    </w:p>
    <w:p>
      <w:pPr>
        <w:spacing w:line="480" w:lineRule="exact"/>
        <w:rPr>
          <w:rFonts w:hint="eastAsia" w:ascii="宋体" w:hAnsi="宋体" w:cs="宋体"/>
          <w:color w:val="auto"/>
        </w:rPr>
      </w:pPr>
      <w:r>
        <w:rPr>
          <w:rFonts w:hint="eastAsia" w:ascii="宋体" w:hAnsi="宋体" w:cs="宋体"/>
          <w:color w:val="auto"/>
        </w:rPr>
        <w:t xml:space="preserve">投标人/响应供应商名称（签章）：                        </w:t>
      </w:r>
    </w:p>
    <w:p>
      <w:pPr>
        <w:rPr>
          <w:rFonts w:hint="eastAsia" w:ascii="宋体" w:hAnsi="宋体" w:cs="宋体"/>
          <w:color w:val="auto"/>
        </w:rPr>
      </w:pPr>
      <w:r>
        <w:rPr>
          <w:rFonts w:hint="eastAsia" w:ascii="宋体" w:hAnsi="宋体" w:cs="宋体"/>
          <w:color w:val="auto"/>
        </w:rPr>
        <w:t>日期：   年   月   日</w:t>
      </w:r>
    </w:p>
    <w:p>
      <w:pPr>
        <w:rPr>
          <w:rFonts w:hint="eastAsia" w:ascii="宋体" w:hAnsi="宋体" w:cs="宋体"/>
          <w:color w:val="auto"/>
        </w:rPr>
      </w:pPr>
    </w:p>
    <w:p>
      <w:pPr>
        <w:rPr>
          <w:rFonts w:hint="eastAsia" w:ascii="宋体" w:hAnsi="宋体" w:cs="宋体"/>
          <w:color w:val="auto"/>
        </w:rPr>
      </w:pPr>
    </w:p>
    <w:p>
      <w:pPr>
        <w:rPr>
          <w:rFonts w:hint="eastAsia" w:ascii="宋体" w:hAnsi="宋体" w:cs="宋体"/>
          <w:color w:val="auto"/>
        </w:rPr>
      </w:pPr>
    </w:p>
    <w:p>
      <w:pPr>
        <w:rPr>
          <w:rFonts w:hint="eastAsia" w:ascii="宋体" w:hAnsi="宋体" w:cs="宋体"/>
          <w:color w:val="auto"/>
        </w:rPr>
      </w:pPr>
    </w:p>
    <w:p>
      <w:pPr>
        <w:rPr>
          <w:rFonts w:hint="eastAsia" w:ascii="宋体" w:hAnsi="宋体" w:cs="宋体"/>
          <w:color w:val="auto"/>
        </w:rPr>
      </w:pPr>
    </w:p>
    <w:p>
      <w:pPr>
        <w:rPr>
          <w:rFonts w:hint="eastAsia" w:ascii="宋体" w:hAnsi="宋体" w:cs="宋体"/>
          <w:color w:val="auto"/>
        </w:rPr>
      </w:pPr>
    </w:p>
    <w:p>
      <w:pPr>
        <w:spacing w:line="360" w:lineRule="auto"/>
        <w:rPr>
          <w:rFonts w:hint="eastAsia" w:ascii="宋体" w:hAnsi="宋体" w:cs="宋体"/>
          <w:b/>
          <w:color w:val="auto"/>
          <w:szCs w:val="21"/>
        </w:rPr>
      </w:pPr>
      <w:r>
        <w:rPr>
          <w:rFonts w:hint="eastAsia" w:ascii="宋体" w:hAnsi="宋体" w:cs="宋体"/>
          <w:b/>
          <w:color w:val="auto"/>
        </w:rPr>
        <w:t xml:space="preserve"> 10.1.2技术条款响应表</w:t>
      </w:r>
    </w:p>
    <w:tbl>
      <w:tblPr>
        <w:tblStyle w:val="28"/>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b/>
                <w:color w:val="auto"/>
                <w:szCs w:val="21"/>
              </w:rPr>
            </w:pPr>
            <w:r>
              <w:rPr>
                <w:rFonts w:hint="eastAsia" w:ascii="宋体" w:hAnsi="宋体" w:cs="宋体"/>
                <w:b/>
                <w:color w:val="auto"/>
                <w:szCs w:val="21"/>
              </w:rPr>
              <w:t>序号</w:t>
            </w:r>
          </w:p>
        </w:tc>
        <w:tc>
          <w:tcPr>
            <w:tcW w:w="1716" w:type="dxa"/>
            <w:vAlign w:val="center"/>
          </w:tcPr>
          <w:p>
            <w:pPr>
              <w:spacing w:line="360" w:lineRule="auto"/>
              <w:jc w:val="center"/>
              <w:rPr>
                <w:rFonts w:hint="eastAsia" w:ascii="宋体" w:hAnsi="宋体" w:cs="宋体"/>
                <w:b/>
                <w:color w:val="auto"/>
                <w:szCs w:val="21"/>
              </w:rPr>
            </w:pPr>
            <w:r>
              <w:rPr>
                <w:rFonts w:hint="eastAsia" w:ascii="宋体" w:hAnsi="宋体" w:cs="宋体"/>
                <w:b/>
                <w:color w:val="auto"/>
                <w:szCs w:val="21"/>
              </w:rPr>
              <w:t>招标要求</w:t>
            </w:r>
          </w:p>
        </w:tc>
        <w:tc>
          <w:tcPr>
            <w:tcW w:w="3207" w:type="dxa"/>
            <w:vAlign w:val="center"/>
          </w:tcPr>
          <w:p>
            <w:pPr>
              <w:spacing w:line="360" w:lineRule="auto"/>
              <w:jc w:val="center"/>
              <w:rPr>
                <w:rFonts w:hint="eastAsia" w:ascii="宋体" w:hAnsi="宋体" w:cs="宋体"/>
                <w:b/>
                <w:color w:val="auto"/>
                <w:szCs w:val="21"/>
              </w:rPr>
            </w:pPr>
            <w:r>
              <w:rPr>
                <w:rFonts w:hint="eastAsia" w:ascii="宋体" w:hAnsi="宋体" w:cs="宋体"/>
                <w:b/>
                <w:color w:val="auto"/>
                <w:szCs w:val="21"/>
              </w:rPr>
              <w:t>投标实际参数</w:t>
            </w:r>
          </w:p>
          <w:p>
            <w:pPr>
              <w:spacing w:line="360" w:lineRule="auto"/>
              <w:jc w:val="center"/>
              <w:rPr>
                <w:rFonts w:hint="eastAsia" w:ascii="宋体" w:hAnsi="宋体" w:cs="宋体"/>
                <w:b/>
                <w:color w:val="auto"/>
                <w:szCs w:val="21"/>
              </w:rPr>
            </w:pPr>
            <w:r>
              <w:rPr>
                <w:rFonts w:hint="eastAsia" w:ascii="宋体" w:hAnsi="宋体" w:cs="宋体"/>
                <w:b/>
                <w:bCs/>
                <w:color w:val="auto"/>
                <w:szCs w:val="21"/>
              </w:rPr>
              <w:t>(投标人应按投标货物实际数据填写，不能照抄招标要求)</w:t>
            </w:r>
          </w:p>
        </w:tc>
        <w:tc>
          <w:tcPr>
            <w:tcW w:w="1890" w:type="dxa"/>
            <w:vAlign w:val="center"/>
          </w:tcPr>
          <w:p>
            <w:pPr>
              <w:spacing w:line="360" w:lineRule="auto"/>
              <w:jc w:val="center"/>
              <w:rPr>
                <w:rFonts w:hint="eastAsia" w:ascii="宋体" w:hAnsi="宋体" w:cs="宋体"/>
                <w:b/>
                <w:color w:val="auto"/>
                <w:szCs w:val="21"/>
              </w:rPr>
            </w:pPr>
            <w:r>
              <w:rPr>
                <w:rFonts w:hint="eastAsia" w:ascii="宋体" w:hAnsi="宋体" w:cs="宋体"/>
                <w:b/>
                <w:color w:val="auto"/>
                <w:szCs w:val="21"/>
              </w:rPr>
              <w:t>是否偏离（无偏离/正偏离/负偏离）</w:t>
            </w:r>
          </w:p>
        </w:tc>
        <w:tc>
          <w:tcPr>
            <w:tcW w:w="1157" w:type="dxa"/>
            <w:vAlign w:val="center"/>
          </w:tcPr>
          <w:p>
            <w:pPr>
              <w:spacing w:line="360" w:lineRule="auto"/>
              <w:jc w:val="center"/>
              <w:rPr>
                <w:rFonts w:hint="eastAsia" w:ascii="宋体" w:hAnsi="宋体" w:cs="宋体"/>
                <w:b/>
                <w:color w:val="auto"/>
                <w:szCs w:val="21"/>
              </w:rPr>
            </w:pPr>
            <w:r>
              <w:rPr>
                <w:rFonts w:hint="eastAsia" w:ascii="宋体" w:hAnsi="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1</w:t>
            </w:r>
          </w:p>
        </w:tc>
        <w:tc>
          <w:tcPr>
            <w:tcW w:w="1716" w:type="dxa"/>
            <w:vAlign w:val="center"/>
          </w:tcPr>
          <w:p>
            <w:pPr>
              <w:spacing w:line="360" w:lineRule="auto"/>
              <w:jc w:val="center"/>
              <w:rPr>
                <w:rFonts w:hint="eastAsia" w:ascii="宋体" w:hAnsi="宋体" w:cs="宋体"/>
                <w:color w:val="auto"/>
                <w:szCs w:val="21"/>
              </w:rPr>
            </w:pPr>
          </w:p>
        </w:tc>
        <w:tc>
          <w:tcPr>
            <w:tcW w:w="3207" w:type="dxa"/>
            <w:vAlign w:val="center"/>
          </w:tcPr>
          <w:p>
            <w:pPr>
              <w:spacing w:line="360" w:lineRule="auto"/>
              <w:jc w:val="center"/>
              <w:rPr>
                <w:rFonts w:hint="eastAsia" w:ascii="宋体" w:hAnsi="宋体" w:cs="宋体"/>
                <w:color w:val="auto"/>
                <w:szCs w:val="21"/>
              </w:rPr>
            </w:pPr>
          </w:p>
        </w:tc>
        <w:tc>
          <w:tcPr>
            <w:tcW w:w="1890" w:type="dxa"/>
            <w:vAlign w:val="center"/>
          </w:tcPr>
          <w:p>
            <w:pPr>
              <w:spacing w:line="360" w:lineRule="auto"/>
              <w:jc w:val="center"/>
              <w:rPr>
                <w:rFonts w:hint="eastAsia" w:ascii="宋体" w:hAnsi="宋体" w:cs="宋体"/>
                <w:color w:val="auto"/>
                <w:szCs w:val="21"/>
              </w:rPr>
            </w:pPr>
          </w:p>
        </w:tc>
        <w:tc>
          <w:tcPr>
            <w:tcW w:w="1157" w:type="dxa"/>
            <w:vAlign w:val="center"/>
          </w:tcPr>
          <w:p>
            <w:pPr>
              <w:spacing w:line="360" w:lineRule="auto"/>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2</w:t>
            </w:r>
          </w:p>
        </w:tc>
        <w:tc>
          <w:tcPr>
            <w:tcW w:w="1716" w:type="dxa"/>
            <w:vAlign w:val="center"/>
          </w:tcPr>
          <w:p>
            <w:pPr>
              <w:spacing w:line="360" w:lineRule="auto"/>
              <w:jc w:val="center"/>
              <w:rPr>
                <w:rFonts w:hint="eastAsia" w:ascii="宋体" w:hAnsi="宋体" w:cs="宋体"/>
                <w:color w:val="auto"/>
                <w:szCs w:val="21"/>
              </w:rPr>
            </w:pPr>
          </w:p>
        </w:tc>
        <w:tc>
          <w:tcPr>
            <w:tcW w:w="3207" w:type="dxa"/>
            <w:vAlign w:val="center"/>
          </w:tcPr>
          <w:p>
            <w:pPr>
              <w:spacing w:line="360" w:lineRule="auto"/>
              <w:jc w:val="center"/>
              <w:rPr>
                <w:rFonts w:hint="eastAsia" w:ascii="宋体" w:hAnsi="宋体" w:cs="宋体"/>
                <w:color w:val="auto"/>
                <w:szCs w:val="21"/>
              </w:rPr>
            </w:pPr>
          </w:p>
        </w:tc>
        <w:tc>
          <w:tcPr>
            <w:tcW w:w="1890" w:type="dxa"/>
            <w:vAlign w:val="center"/>
          </w:tcPr>
          <w:p>
            <w:pPr>
              <w:spacing w:line="360" w:lineRule="auto"/>
              <w:jc w:val="center"/>
              <w:rPr>
                <w:rFonts w:hint="eastAsia" w:ascii="宋体" w:hAnsi="宋体" w:cs="宋体"/>
                <w:color w:val="auto"/>
                <w:szCs w:val="21"/>
              </w:rPr>
            </w:pPr>
          </w:p>
        </w:tc>
        <w:tc>
          <w:tcPr>
            <w:tcW w:w="1157" w:type="dxa"/>
            <w:vAlign w:val="center"/>
          </w:tcPr>
          <w:p>
            <w:pPr>
              <w:spacing w:line="360" w:lineRule="auto"/>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3</w:t>
            </w:r>
          </w:p>
        </w:tc>
        <w:tc>
          <w:tcPr>
            <w:tcW w:w="1716" w:type="dxa"/>
            <w:vAlign w:val="center"/>
          </w:tcPr>
          <w:p>
            <w:pPr>
              <w:spacing w:line="360" w:lineRule="auto"/>
              <w:jc w:val="center"/>
              <w:rPr>
                <w:rFonts w:hint="eastAsia" w:ascii="宋体" w:hAnsi="宋体" w:cs="宋体"/>
                <w:color w:val="auto"/>
                <w:szCs w:val="21"/>
              </w:rPr>
            </w:pPr>
          </w:p>
        </w:tc>
        <w:tc>
          <w:tcPr>
            <w:tcW w:w="3207" w:type="dxa"/>
            <w:vAlign w:val="center"/>
          </w:tcPr>
          <w:p>
            <w:pPr>
              <w:spacing w:line="360" w:lineRule="auto"/>
              <w:jc w:val="center"/>
              <w:rPr>
                <w:rFonts w:hint="eastAsia" w:ascii="宋体" w:hAnsi="宋体" w:cs="宋体"/>
                <w:color w:val="auto"/>
                <w:szCs w:val="21"/>
              </w:rPr>
            </w:pPr>
          </w:p>
        </w:tc>
        <w:tc>
          <w:tcPr>
            <w:tcW w:w="1890" w:type="dxa"/>
            <w:vAlign w:val="center"/>
          </w:tcPr>
          <w:p>
            <w:pPr>
              <w:spacing w:line="360" w:lineRule="auto"/>
              <w:jc w:val="center"/>
              <w:rPr>
                <w:rFonts w:hint="eastAsia" w:ascii="宋体" w:hAnsi="宋体" w:cs="宋体"/>
                <w:color w:val="auto"/>
                <w:szCs w:val="21"/>
              </w:rPr>
            </w:pPr>
          </w:p>
        </w:tc>
        <w:tc>
          <w:tcPr>
            <w:tcW w:w="1157" w:type="dxa"/>
            <w:vAlign w:val="center"/>
          </w:tcPr>
          <w:p>
            <w:pPr>
              <w:spacing w:line="360" w:lineRule="auto"/>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4</w:t>
            </w:r>
          </w:p>
        </w:tc>
        <w:tc>
          <w:tcPr>
            <w:tcW w:w="1716" w:type="dxa"/>
            <w:vAlign w:val="center"/>
          </w:tcPr>
          <w:p>
            <w:pPr>
              <w:spacing w:line="360" w:lineRule="auto"/>
              <w:jc w:val="center"/>
              <w:rPr>
                <w:rFonts w:hint="eastAsia" w:ascii="宋体" w:hAnsi="宋体" w:cs="宋体"/>
                <w:color w:val="auto"/>
                <w:szCs w:val="21"/>
              </w:rPr>
            </w:pPr>
          </w:p>
        </w:tc>
        <w:tc>
          <w:tcPr>
            <w:tcW w:w="3207" w:type="dxa"/>
            <w:vAlign w:val="center"/>
          </w:tcPr>
          <w:p>
            <w:pPr>
              <w:spacing w:line="360" w:lineRule="auto"/>
              <w:jc w:val="center"/>
              <w:rPr>
                <w:rFonts w:hint="eastAsia" w:ascii="宋体" w:hAnsi="宋体" w:cs="宋体"/>
                <w:color w:val="auto"/>
                <w:szCs w:val="21"/>
              </w:rPr>
            </w:pPr>
          </w:p>
        </w:tc>
        <w:tc>
          <w:tcPr>
            <w:tcW w:w="1890" w:type="dxa"/>
            <w:vAlign w:val="center"/>
          </w:tcPr>
          <w:p>
            <w:pPr>
              <w:spacing w:line="360" w:lineRule="auto"/>
              <w:jc w:val="center"/>
              <w:rPr>
                <w:rFonts w:hint="eastAsia" w:ascii="宋体" w:hAnsi="宋体" w:cs="宋体"/>
                <w:color w:val="auto"/>
                <w:szCs w:val="21"/>
              </w:rPr>
            </w:pPr>
          </w:p>
        </w:tc>
        <w:tc>
          <w:tcPr>
            <w:tcW w:w="1157" w:type="dxa"/>
            <w:vAlign w:val="center"/>
          </w:tcPr>
          <w:p>
            <w:pPr>
              <w:spacing w:line="360" w:lineRule="auto"/>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5</w:t>
            </w:r>
          </w:p>
        </w:tc>
        <w:tc>
          <w:tcPr>
            <w:tcW w:w="1716" w:type="dxa"/>
            <w:vAlign w:val="center"/>
          </w:tcPr>
          <w:p>
            <w:pPr>
              <w:spacing w:line="360" w:lineRule="auto"/>
              <w:jc w:val="center"/>
              <w:rPr>
                <w:rFonts w:hint="eastAsia" w:ascii="宋体" w:hAnsi="宋体" w:cs="宋体"/>
                <w:color w:val="auto"/>
                <w:szCs w:val="21"/>
              </w:rPr>
            </w:pPr>
          </w:p>
        </w:tc>
        <w:tc>
          <w:tcPr>
            <w:tcW w:w="3207" w:type="dxa"/>
            <w:vAlign w:val="center"/>
          </w:tcPr>
          <w:p>
            <w:pPr>
              <w:spacing w:line="360" w:lineRule="auto"/>
              <w:jc w:val="center"/>
              <w:rPr>
                <w:rFonts w:hint="eastAsia" w:ascii="宋体" w:hAnsi="宋体" w:cs="宋体"/>
                <w:color w:val="auto"/>
                <w:szCs w:val="21"/>
              </w:rPr>
            </w:pPr>
          </w:p>
        </w:tc>
        <w:tc>
          <w:tcPr>
            <w:tcW w:w="1890" w:type="dxa"/>
            <w:vAlign w:val="center"/>
          </w:tcPr>
          <w:p>
            <w:pPr>
              <w:spacing w:line="360" w:lineRule="auto"/>
              <w:jc w:val="center"/>
              <w:rPr>
                <w:rFonts w:hint="eastAsia" w:ascii="宋体" w:hAnsi="宋体" w:cs="宋体"/>
                <w:color w:val="auto"/>
                <w:szCs w:val="21"/>
              </w:rPr>
            </w:pPr>
          </w:p>
        </w:tc>
        <w:tc>
          <w:tcPr>
            <w:tcW w:w="1157" w:type="dxa"/>
            <w:vAlign w:val="center"/>
          </w:tcPr>
          <w:p>
            <w:pPr>
              <w:spacing w:line="360" w:lineRule="auto"/>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6</w:t>
            </w:r>
          </w:p>
        </w:tc>
        <w:tc>
          <w:tcPr>
            <w:tcW w:w="1716" w:type="dxa"/>
            <w:vAlign w:val="center"/>
          </w:tcPr>
          <w:p>
            <w:pPr>
              <w:spacing w:line="360" w:lineRule="auto"/>
              <w:jc w:val="center"/>
              <w:rPr>
                <w:rFonts w:hint="eastAsia" w:ascii="宋体" w:hAnsi="宋体" w:cs="宋体"/>
                <w:color w:val="auto"/>
                <w:szCs w:val="21"/>
              </w:rPr>
            </w:pPr>
          </w:p>
        </w:tc>
        <w:tc>
          <w:tcPr>
            <w:tcW w:w="3207" w:type="dxa"/>
            <w:vAlign w:val="center"/>
          </w:tcPr>
          <w:p>
            <w:pPr>
              <w:spacing w:line="360" w:lineRule="auto"/>
              <w:jc w:val="center"/>
              <w:rPr>
                <w:rFonts w:hint="eastAsia" w:ascii="宋体" w:hAnsi="宋体" w:cs="宋体"/>
                <w:color w:val="auto"/>
                <w:szCs w:val="21"/>
              </w:rPr>
            </w:pPr>
          </w:p>
        </w:tc>
        <w:tc>
          <w:tcPr>
            <w:tcW w:w="1890" w:type="dxa"/>
            <w:vAlign w:val="center"/>
          </w:tcPr>
          <w:p>
            <w:pPr>
              <w:spacing w:line="360" w:lineRule="auto"/>
              <w:jc w:val="center"/>
              <w:rPr>
                <w:rFonts w:hint="eastAsia" w:ascii="宋体" w:hAnsi="宋体" w:cs="宋体"/>
                <w:color w:val="auto"/>
                <w:szCs w:val="21"/>
              </w:rPr>
            </w:pPr>
          </w:p>
        </w:tc>
        <w:tc>
          <w:tcPr>
            <w:tcW w:w="1157" w:type="dxa"/>
            <w:vAlign w:val="center"/>
          </w:tcPr>
          <w:p>
            <w:pPr>
              <w:spacing w:line="360" w:lineRule="auto"/>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7</w:t>
            </w:r>
          </w:p>
        </w:tc>
        <w:tc>
          <w:tcPr>
            <w:tcW w:w="1716" w:type="dxa"/>
            <w:vAlign w:val="center"/>
          </w:tcPr>
          <w:p>
            <w:pPr>
              <w:spacing w:line="360" w:lineRule="auto"/>
              <w:jc w:val="center"/>
              <w:rPr>
                <w:rFonts w:hint="eastAsia" w:ascii="宋体" w:hAnsi="宋体" w:cs="宋体"/>
                <w:color w:val="auto"/>
                <w:szCs w:val="21"/>
              </w:rPr>
            </w:pPr>
          </w:p>
        </w:tc>
        <w:tc>
          <w:tcPr>
            <w:tcW w:w="3207" w:type="dxa"/>
            <w:vAlign w:val="center"/>
          </w:tcPr>
          <w:p>
            <w:pPr>
              <w:spacing w:line="360" w:lineRule="auto"/>
              <w:jc w:val="center"/>
              <w:rPr>
                <w:rFonts w:hint="eastAsia" w:ascii="宋体" w:hAnsi="宋体" w:cs="宋体"/>
                <w:color w:val="auto"/>
                <w:szCs w:val="21"/>
              </w:rPr>
            </w:pPr>
          </w:p>
        </w:tc>
        <w:tc>
          <w:tcPr>
            <w:tcW w:w="1890" w:type="dxa"/>
            <w:vAlign w:val="center"/>
          </w:tcPr>
          <w:p>
            <w:pPr>
              <w:spacing w:line="360" w:lineRule="auto"/>
              <w:jc w:val="center"/>
              <w:rPr>
                <w:rFonts w:hint="eastAsia" w:ascii="宋体" w:hAnsi="宋体" w:cs="宋体"/>
                <w:color w:val="auto"/>
                <w:szCs w:val="21"/>
              </w:rPr>
            </w:pPr>
          </w:p>
        </w:tc>
        <w:tc>
          <w:tcPr>
            <w:tcW w:w="1157" w:type="dxa"/>
            <w:vAlign w:val="center"/>
          </w:tcPr>
          <w:p>
            <w:pPr>
              <w:spacing w:line="360" w:lineRule="auto"/>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8</w:t>
            </w:r>
          </w:p>
        </w:tc>
        <w:tc>
          <w:tcPr>
            <w:tcW w:w="1716" w:type="dxa"/>
            <w:vAlign w:val="center"/>
          </w:tcPr>
          <w:p>
            <w:pPr>
              <w:spacing w:line="360" w:lineRule="auto"/>
              <w:jc w:val="center"/>
              <w:rPr>
                <w:rFonts w:hint="eastAsia" w:ascii="宋体" w:hAnsi="宋体" w:cs="宋体"/>
                <w:color w:val="auto"/>
                <w:szCs w:val="21"/>
              </w:rPr>
            </w:pPr>
          </w:p>
        </w:tc>
        <w:tc>
          <w:tcPr>
            <w:tcW w:w="3207" w:type="dxa"/>
            <w:vAlign w:val="center"/>
          </w:tcPr>
          <w:p>
            <w:pPr>
              <w:spacing w:line="360" w:lineRule="auto"/>
              <w:jc w:val="center"/>
              <w:rPr>
                <w:rFonts w:hint="eastAsia" w:ascii="宋体" w:hAnsi="宋体" w:cs="宋体"/>
                <w:color w:val="auto"/>
                <w:szCs w:val="21"/>
              </w:rPr>
            </w:pPr>
          </w:p>
        </w:tc>
        <w:tc>
          <w:tcPr>
            <w:tcW w:w="1890" w:type="dxa"/>
            <w:vAlign w:val="center"/>
          </w:tcPr>
          <w:p>
            <w:pPr>
              <w:spacing w:line="360" w:lineRule="auto"/>
              <w:jc w:val="center"/>
              <w:rPr>
                <w:rFonts w:hint="eastAsia" w:ascii="宋体" w:hAnsi="宋体" w:cs="宋体"/>
                <w:color w:val="auto"/>
                <w:szCs w:val="21"/>
              </w:rPr>
            </w:pPr>
          </w:p>
        </w:tc>
        <w:tc>
          <w:tcPr>
            <w:tcW w:w="1157" w:type="dxa"/>
            <w:vAlign w:val="center"/>
          </w:tcPr>
          <w:p>
            <w:pPr>
              <w:spacing w:line="360" w:lineRule="auto"/>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w:t>
            </w:r>
          </w:p>
        </w:tc>
        <w:tc>
          <w:tcPr>
            <w:tcW w:w="1716" w:type="dxa"/>
            <w:vAlign w:val="center"/>
          </w:tcPr>
          <w:p>
            <w:pPr>
              <w:spacing w:line="360" w:lineRule="auto"/>
              <w:jc w:val="center"/>
              <w:rPr>
                <w:rFonts w:hint="eastAsia" w:ascii="宋体" w:hAnsi="宋体" w:cs="宋体"/>
                <w:color w:val="auto"/>
                <w:szCs w:val="21"/>
              </w:rPr>
            </w:pPr>
          </w:p>
        </w:tc>
        <w:tc>
          <w:tcPr>
            <w:tcW w:w="3207" w:type="dxa"/>
            <w:vAlign w:val="center"/>
          </w:tcPr>
          <w:p>
            <w:pPr>
              <w:spacing w:line="360" w:lineRule="auto"/>
              <w:jc w:val="center"/>
              <w:rPr>
                <w:rFonts w:hint="eastAsia" w:ascii="宋体" w:hAnsi="宋体" w:cs="宋体"/>
                <w:color w:val="auto"/>
                <w:szCs w:val="21"/>
              </w:rPr>
            </w:pPr>
          </w:p>
        </w:tc>
        <w:tc>
          <w:tcPr>
            <w:tcW w:w="1890" w:type="dxa"/>
            <w:vAlign w:val="center"/>
          </w:tcPr>
          <w:p>
            <w:pPr>
              <w:spacing w:line="360" w:lineRule="auto"/>
              <w:jc w:val="center"/>
              <w:rPr>
                <w:rFonts w:hint="eastAsia" w:ascii="宋体" w:hAnsi="宋体" w:cs="宋体"/>
                <w:color w:val="auto"/>
                <w:szCs w:val="21"/>
              </w:rPr>
            </w:pPr>
          </w:p>
        </w:tc>
        <w:tc>
          <w:tcPr>
            <w:tcW w:w="1157" w:type="dxa"/>
            <w:vAlign w:val="center"/>
          </w:tcPr>
          <w:p>
            <w:pPr>
              <w:spacing w:line="360" w:lineRule="auto"/>
              <w:jc w:val="center"/>
              <w:rPr>
                <w:rFonts w:hint="eastAsia" w:ascii="宋体" w:hAnsi="宋体" w:cs="宋体"/>
                <w:color w:val="auto"/>
                <w:szCs w:val="21"/>
              </w:rPr>
            </w:pPr>
          </w:p>
        </w:tc>
      </w:tr>
    </w:tbl>
    <w:p>
      <w:pPr>
        <w:spacing w:line="360" w:lineRule="auto"/>
        <w:rPr>
          <w:rFonts w:hint="eastAsia" w:ascii="宋体" w:hAnsi="宋体" w:cs="宋体"/>
          <w:color w:val="auto"/>
          <w:szCs w:val="21"/>
        </w:rPr>
      </w:pPr>
      <w:r>
        <w:rPr>
          <w:rFonts w:hint="eastAsia" w:ascii="宋体" w:hAnsi="宋体" w:cs="宋体"/>
          <w:color w:val="auto"/>
          <w:szCs w:val="21"/>
        </w:rPr>
        <w:t>注：</w:t>
      </w:r>
    </w:p>
    <w:p>
      <w:pPr>
        <w:spacing w:line="360" w:lineRule="auto"/>
        <w:rPr>
          <w:rFonts w:hint="eastAsia" w:ascii="宋体" w:hAnsi="宋体" w:cs="宋体"/>
          <w:color w:val="auto"/>
          <w:szCs w:val="21"/>
          <w:lang w:val="en-GB"/>
        </w:rPr>
      </w:pPr>
      <w:r>
        <w:rPr>
          <w:rFonts w:hint="eastAsia" w:ascii="宋体" w:hAnsi="宋体" w:cs="宋体"/>
          <w:color w:val="auto"/>
          <w:szCs w:val="21"/>
        </w:rPr>
        <w:t>1、投标人须对应招标文件“用户需求书”中的内容逐条响应。如有缺漏，缺漏项视同不符合招标要求。</w:t>
      </w:r>
    </w:p>
    <w:p>
      <w:pPr>
        <w:spacing w:line="360" w:lineRule="auto"/>
        <w:rPr>
          <w:rFonts w:hint="eastAsia" w:ascii="宋体" w:hAnsi="宋体" w:cs="宋体"/>
          <w:color w:val="auto"/>
          <w:szCs w:val="21"/>
        </w:rPr>
      </w:pPr>
      <w:r>
        <w:rPr>
          <w:rFonts w:hint="eastAsia" w:ascii="宋体" w:hAnsi="宋体" w:cs="宋体"/>
          <w:color w:val="auto"/>
          <w:szCs w:val="21"/>
          <w:lang w:val="en-GB"/>
        </w:rPr>
        <w:t>2、</w:t>
      </w:r>
      <w:r>
        <w:rPr>
          <w:rFonts w:hint="eastAsia" w:ascii="宋体" w:hAnsi="宋体" w:cs="宋体"/>
          <w:color w:val="auto"/>
          <w:szCs w:val="21"/>
        </w:rPr>
        <w:t>投标人响应采购需求应具体、明确，含糊不清、不确切或伪造、变造证明材料的，按照不完全响应或者完全不响应处理。构成提供虚假材料的，移送监管部门查处。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cs="宋体"/>
          <w:color w:val="auto"/>
          <w:szCs w:val="21"/>
        </w:rPr>
      </w:pPr>
      <w:r>
        <w:rPr>
          <w:rFonts w:hint="eastAsia" w:ascii="宋体" w:hAnsi="宋体" w:cs="宋体"/>
          <w:color w:val="auto"/>
          <w:szCs w:val="21"/>
          <w:lang w:val="en-GB"/>
        </w:rPr>
        <w:t>3、本表内容不得擅自修改。</w:t>
      </w:r>
    </w:p>
    <w:p>
      <w:pPr>
        <w:spacing w:line="360" w:lineRule="auto"/>
        <w:rPr>
          <w:rFonts w:hint="eastAsia" w:ascii="宋体" w:hAnsi="宋体" w:cs="宋体"/>
          <w:color w:val="auto"/>
          <w:szCs w:val="21"/>
        </w:rPr>
      </w:pPr>
    </w:p>
    <w:p>
      <w:pPr>
        <w:pStyle w:val="13"/>
        <w:spacing w:line="480" w:lineRule="exact"/>
        <w:ind w:firstLine="6767" w:firstLineChars="3210"/>
        <w:rPr>
          <w:rFonts w:hint="eastAsia" w:hAnsi="宋体" w:cs="宋体"/>
          <w:b/>
          <w:color w:val="auto"/>
        </w:rPr>
      </w:pPr>
      <w:r>
        <w:rPr>
          <w:rFonts w:hint="eastAsia" w:hAnsi="宋体" w:cs="宋体"/>
          <w:b/>
          <w:color w:val="auto"/>
        </w:rPr>
        <w:t>投标人（公章）：</w:t>
      </w:r>
    </w:p>
    <w:p>
      <w:pPr>
        <w:pStyle w:val="13"/>
        <w:spacing w:line="480" w:lineRule="exact"/>
        <w:ind w:firstLine="6767" w:firstLineChars="3210"/>
        <w:rPr>
          <w:rFonts w:hint="eastAsia" w:hAnsi="宋体" w:cs="宋体"/>
          <w:b/>
          <w:color w:val="auto"/>
        </w:rPr>
      </w:pPr>
      <w:r>
        <w:rPr>
          <w:rFonts w:hint="eastAsia" w:hAnsi="宋体" w:cs="宋体"/>
          <w:b/>
          <w:color w:val="auto"/>
        </w:rPr>
        <w:t>授权代表（签名或盖章）：</w:t>
      </w:r>
    </w:p>
    <w:p>
      <w:pPr>
        <w:spacing w:line="480" w:lineRule="exact"/>
        <w:rPr>
          <w:rFonts w:hint="eastAsia" w:ascii="宋体" w:hAnsi="宋体"/>
          <w:sz w:val="32"/>
          <w:szCs w:val="32"/>
        </w:rPr>
      </w:pPr>
      <w:r>
        <w:rPr>
          <w:rFonts w:hint="eastAsia" w:ascii="宋体" w:hAnsi="宋体" w:cs="宋体"/>
          <w:b/>
          <w:color w:val="auto"/>
        </w:rPr>
        <w:t xml:space="preserve">                                                                日期：</w:t>
      </w:r>
      <w:r>
        <w:rPr>
          <w:rFonts w:ascii="宋体" w:hAnsi="宋体"/>
        </w:rPr>
        <w:br w:type="page"/>
      </w:r>
      <w:r>
        <w:rPr>
          <w:rFonts w:hint="eastAsia" w:ascii="宋体" w:hAnsi="宋体"/>
          <w:b/>
          <w:sz w:val="32"/>
          <w:szCs w:val="32"/>
        </w:rPr>
        <w:t>10.2  服务方案</w:t>
      </w:r>
    </w:p>
    <w:p>
      <w:pPr>
        <w:pStyle w:val="13"/>
        <w:spacing w:line="360" w:lineRule="auto"/>
        <w:ind w:firstLine="403" w:firstLineChars="192"/>
        <w:rPr>
          <w:rFonts w:hint="eastAsia" w:hAnsi="宋体"/>
          <w:szCs w:val="21"/>
        </w:rPr>
      </w:pPr>
    </w:p>
    <w:p>
      <w:pPr>
        <w:pStyle w:val="13"/>
        <w:spacing w:line="360" w:lineRule="auto"/>
        <w:ind w:firstLine="403" w:firstLineChars="192"/>
        <w:rPr>
          <w:rFonts w:hint="eastAsia" w:hAnsi="宋体"/>
          <w:szCs w:val="21"/>
        </w:rPr>
      </w:pPr>
      <w:r>
        <w:rPr>
          <w:rFonts w:hint="eastAsia" w:hAnsi="宋体"/>
          <w:szCs w:val="21"/>
        </w:rPr>
        <w:t>报价人首先应充分理解谈判文件中用户需求书中内容的要求，并在此基础之上完成项目服务方案的编写：</w:t>
      </w:r>
    </w:p>
    <w:p>
      <w:pPr>
        <w:spacing w:line="360" w:lineRule="auto"/>
        <w:ind w:left="560"/>
        <w:rPr>
          <w:rFonts w:ascii="宋体" w:hAnsi="宋体"/>
          <w:szCs w:val="21"/>
        </w:rPr>
      </w:pPr>
    </w:p>
    <w:p>
      <w:pPr>
        <w:pStyle w:val="13"/>
        <w:spacing w:line="360" w:lineRule="auto"/>
        <w:ind w:firstLine="403" w:firstLineChars="192"/>
        <w:rPr>
          <w:rFonts w:hint="eastAsia" w:hAnsi="宋体"/>
          <w:szCs w:val="21"/>
        </w:rPr>
      </w:pPr>
    </w:p>
    <w:p>
      <w:pPr>
        <w:pStyle w:val="13"/>
        <w:spacing w:line="360" w:lineRule="auto"/>
        <w:ind w:firstLine="403" w:firstLineChars="192"/>
        <w:rPr>
          <w:rFonts w:hint="eastAsia" w:hAnsi="宋体"/>
          <w:szCs w:val="21"/>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授权代表（签名或盖章）：</w:t>
      </w:r>
    </w:p>
    <w:p>
      <w:pPr>
        <w:tabs>
          <w:tab w:val="left" w:pos="676"/>
          <w:tab w:val="left" w:pos="2330"/>
          <w:tab w:val="left" w:pos="9230"/>
        </w:tabs>
        <w:autoSpaceDE w:val="0"/>
        <w:autoSpaceDN w:val="0"/>
        <w:adjustRightInd w:val="0"/>
        <w:spacing w:line="480" w:lineRule="exact"/>
        <w:rPr>
          <w:rFonts w:hint="eastAsia" w:ascii="宋体"/>
        </w:rPr>
      </w:pPr>
    </w:p>
    <w:p>
      <w:pPr>
        <w:tabs>
          <w:tab w:val="left" w:pos="676"/>
          <w:tab w:val="left" w:pos="2330"/>
          <w:tab w:val="left" w:pos="9230"/>
        </w:tabs>
        <w:autoSpaceDE w:val="0"/>
        <w:autoSpaceDN w:val="0"/>
        <w:adjustRightInd w:val="0"/>
        <w:spacing w:line="480" w:lineRule="exact"/>
        <w:ind w:left="4700" w:leftChars="2238"/>
        <w:rPr>
          <w:rFonts w:ascii="宋体" w:hAnsi="宋体"/>
        </w:rPr>
        <w:sectPr>
          <w:pgSz w:w="11906" w:h="16838"/>
          <w:pgMar w:top="1440" w:right="1418" w:bottom="1440" w:left="1418" w:header="851" w:footer="851" w:gutter="0"/>
          <w:pgNumType w:fmt="decimal"/>
          <w:cols w:space="720" w:num="1"/>
          <w:docGrid w:linePitch="312" w:charSpace="0"/>
        </w:sectPr>
      </w:pPr>
      <w:r>
        <w:t>日      期</w:t>
      </w:r>
      <w:r>
        <w:rPr>
          <w:rFonts w:hint="eastAsia"/>
        </w:rPr>
        <w:t>：</w:t>
      </w:r>
    </w:p>
    <w:bookmarkEnd w:id="37"/>
    <w:bookmarkEnd w:id="38"/>
    <w:p>
      <w:pPr>
        <w:spacing w:line="360" w:lineRule="auto"/>
        <w:rPr>
          <w:rFonts w:ascii="宋体"/>
        </w:rPr>
      </w:pPr>
      <w:r>
        <w:rPr>
          <w:rFonts w:hint="eastAsia" w:ascii="宋体"/>
          <w:b/>
          <w:sz w:val="24"/>
        </w:rPr>
        <w:t>10.2.1本项目管理技术人员配置</w:t>
      </w:r>
    </w:p>
    <w:p>
      <w:pPr>
        <w:spacing w:line="360" w:lineRule="auto"/>
        <w:jc w:val="center"/>
        <w:rPr>
          <w:rFonts w:hint="eastAsia"/>
          <w:b/>
          <w:sz w:val="28"/>
        </w:rPr>
      </w:pPr>
    </w:p>
    <w:p>
      <w:pPr>
        <w:spacing w:after="120"/>
        <w:ind w:left="420" w:leftChars="200"/>
        <w:rPr>
          <w:rFonts w:hint="eastAsia"/>
          <w:b/>
          <w:szCs w:val="21"/>
        </w:rPr>
      </w:pPr>
      <w:r>
        <w:rPr>
          <w:rFonts w:hint="eastAsia"/>
          <w:b/>
          <w:szCs w:val="21"/>
        </w:rPr>
        <w:t>（1）本项目的项目负责人简历表</w:t>
      </w:r>
    </w:p>
    <w:p>
      <w:pPr>
        <w:spacing w:line="360" w:lineRule="auto"/>
        <w:ind w:left="1245" w:leftChars="342" w:hanging="527" w:hangingChars="250"/>
        <w:jc w:val="center"/>
        <w:rPr>
          <w:rFonts w:hint="eastAsia"/>
          <w:b/>
          <w:szCs w:val="21"/>
        </w:rPr>
      </w:pPr>
      <w:r>
        <w:rPr>
          <w:rFonts w:hint="eastAsia"/>
          <w:b/>
          <w:szCs w:val="21"/>
        </w:rPr>
        <w:t>项目负责人简历表</w:t>
      </w:r>
    </w:p>
    <w:tbl>
      <w:tblPr>
        <w:tblStyle w:val="28"/>
        <w:tblW w:w="9081"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姓名</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性别</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年龄</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职务</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职称</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学历</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hAnsi="宋体" w:cs="Arial"/>
                <w:szCs w:val="21"/>
              </w:rPr>
            </w:pPr>
            <w:r>
              <w:rPr>
                <w:rFonts w:ascii="宋体" w:hAnsi="宋体" w:cs="Arial"/>
                <w:szCs w:val="21"/>
              </w:rPr>
              <w:t>参加工作时间</w:t>
            </w:r>
          </w:p>
        </w:tc>
        <w:tc>
          <w:tcPr>
            <w:tcW w:w="2845" w:type="dxa"/>
            <w:gridSpan w:val="4"/>
            <w:vAlign w:val="center"/>
          </w:tcPr>
          <w:p>
            <w:pPr>
              <w:jc w:val="center"/>
              <w:rPr>
                <w:rFonts w:ascii="宋体" w:hAnsi="宋体" w:cs="Arial"/>
                <w:szCs w:val="21"/>
              </w:rPr>
            </w:pPr>
          </w:p>
        </w:tc>
        <w:tc>
          <w:tcPr>
            <w:tcW w:w="2684" w:type="dxa"/>
            <w:gridSpan w:val="3"/>
            <w:vAlign w:val="center"/>
          </w:tcPr>
          <w:p>
            <w:pPr>
              <w:jc w:val="center"/>
              <w:rPr>
                <w:rFonts w:ascii="宋体" w:hAnsi="宋体" w:cs="Arial"/>
                <w:szCs w:val="21"/>
              </w:rPr>
            </w:pPr>
            <w:r>
              <w:rPr>
                <w:rFonts w:ascii="宋体" w:hAnsi="宋体" w:cs="Arial"/>
                <w:szCs w:val="21"/>
              </w:rPr>
              <w:t>从事项目经理年限</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cs="Arial"/>
                <w:szCs w:val="21"/>
              </w:rPr>
            </w:pPr>
            <w:r>
              <w:rPr>
                <w:rFonts w:hint="eastAsia" w:ascii="宋体" w:hAnsi="宋体" w:cs="Arial"/>
                <w:szCs w:val="21"/>
              </w:rPr>
              <w:t>具有认证资质</w:t>
            </w:r>
          </w:p>
        </w:tc>
        <w:tc>
          <w:tcPr>
            <w:tcW w:w="6877" w:type="dxa"/>
            <w:gridSpan w:val="8"/>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hAnsi="宋体" w:cs="Arial"/>
                <w:szCs w:val="21"/>
              </w:rPr>
            </w:pPr>
            <w:r>
              <w:rPr>
                <w:rFonts w:ascii="宋体" w:hAnsi="宋体" w:cs="Arial"/>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5" w:hRule="atLeast"/>
          <w:jc w:val="center"/>
        </w:trPr>
        <w:tc>
          <w:tcPr>
            <w:tcW w:w="1688" w:type="dxa"/>
            <w:gridSpan w:val="2"/>
            <w:vAlign w:val="center"/>
          </w:tcPr>
          <w:p>
            <w:pPr>
              <w:jc w:val="center"/>
              <w:rPr>
                <w:rFonts w:ascii="宋体" w:hAnsi="宋体" w:cs="Arial"/>
                <w:szCs w:val="21"/>
              </w:rPr>
            </w:pPr>
            <w:r>
              <w:rPr>
                <w:rFonts w:hint="eastAsia" w:ascii="宋体" w:hAnsi="宋体" w:cs="Arial"/>
                <w:szCs w:val="21"/>
              </w:rPr>
              <w:t>服务</w:t>
            </w:r>
            <w:r>
              <w:rPr>
                <w:rFonts w:ascii="宋体" w:hAnsi="宋体" w:cs="Arial"/>
                <w:szCs w:val="21"/>
              </w:rPr>
              <w:t>单位</w:t>
            </w:r>
          </w:p>
        </w:tc>
        <w:tc>
          <w:tcPr>
            <w:tcW w:w="2103" w:type="dxa"/>
            <w:gridSpan w:val="3"/>
            <w:vAlign w:val="center"/>
          </w:tcPr>
          <w:p>
            <w:pPr>
              <w:jc w:val="center"/>
              <w:rPr>
                <w:rFonts w:ascii="宋体" w:hAnsi="宋体" w:cs="Arial"/>
                <w:szCs w:val="21"/>
              </w:rPr>
            </w:pPr>
            <w:r>
              <w:rPr>
                <w:rFonts w:ascii="宋体" w:hAnsi="宋体" w:cs="Arial"/>
                <w:szCs w:val="21"/>
              </w:rPr>
              <w:t>项目名称</w:t>
            </w:r>
          </w:p>
        </w:tc>
        <w:tc>
          <w:tcPr>
            <w:tcW w:w="2112" w:type="dxa"/>
            <w:gridSpan w:val="3"/>
            <w:vAlign w:val="center"/>
          </w:tcPr>
          <w:p>
            <w:pPr>
              <w:jc w:val="center"/>
              <w:rPr>
                <w:rFonts w:hint="eastAsia" w:ascii="宋体" w:hAnsi="宋体" w:cs="Arial"/>
                <w:szCs w:val="21"/>
              </w:rPr>
            </w:pPr>
            <w:r>
              <w:rPr>
                <w:rFonts w:hint="eastAsia" w:ascii="宋体" w:hAnsi="宋体" w:cs="Arial"/>
                <w:szCs w:val="21"/>
              </w:rPr>
              <w:t>服务内容</w:t>
            </w:r>
          </w:p>
        </w:tc>
        <w:tc>
          <w:tcPr>
            <w:tcW w:w="1830" w:type="dxa"/>
            <w:gridSpan w:val="2"/>
            <w:vAlign w:val="center"/>
          </w:tcPr>
          <w:p>
            <w:pPr>
              <w:jc w:val="center"/>
              <w:rPr>
                <w:rFonts w:ascii="宋体" w:hAnsi="宋体" w:cs="Arial"/>
                <w:szCs w:val="21"/>
              </w:rPr>
            </w:pPr>
            <w:r>
              <w:rPr>
                <w:rFonts w:hint="eastAsia" w:ascii="宋体" w:hAnsi="宋体" w:cs="Arial"/>
                <w:szCs w:val="21"/>
              </w:rPr>
              <w:t>完成</w:t>
            </w:r>
            <w:r>
              <w:rPr>
                <w:rFonts w:ascii="宋体" w:hAnsi="宋体" w:cs="Arial"/>
                <w:szCs w:val="21"/>
              </w:rPr>
              <w:t>日期</w:t>
            </w:r>
          </w:p>
        </w:tc>
        <w:tc>
          <w:tcPr>
            <w:tcW w:w="1348" w:type="dxa"/>
            <w:vAlign w:val="center"/>
          </w:tcPr>
          <w:p>
            <w:pPr>
              <w:jc w:val="center"/>
              <w:rPr>
                <w:rFonts w:hint="eastAsia" w:ascii="宋体" w:hAnsi="宋体" w:cs="Arial"/>
                <w:szCs w:val="21"/>
              </w:rPr>
            </w:pPr>
            <w:r>
              <w:rPr>
                <w:rFonts w:ascii="宋体" w:hAnsi="宋体" w:cs="Arial"/>
                <w:szCs w:val="21"/>
              </w:rPr>
              <w:t>质量</w:t>
            </w:r>
            <w:r>
              <w:rPr>
                <w:rFonts w:hint="eastAsia" w:ascii="宋体" w:hAnsi="宋体" w:cs="Arial"/>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bl>
    <w:p>
      <w:pPr>
        <w:spacing w:line="480" w:lineRule="exact"/>
        <w:rPr>
          <w:rFonts w:hint="eastAsia" w:ascii="Arial" w:hAnsi="Arial"/>
          <w:bCs/>
          <w:szCs w:val="21"/>
        </w:rPr>
      </w:pPr>
      <w:r>
        <w:rPr>
          <w:rFonts w:hint="eastAsia" w:ascii="Arial" w:hAnsi="Arial"/>
          <w:bCs/>
          <w:szCs w:val="21"/>
        </w:rPr>
        <w:t>注：</w:t>
      </w:r>
      <w:r>
        <w:rPr>
          <w:rFonts w:hint="eastAsia"/>
        </w:rPr>
        <w:t>（1）附项目负责人的资质证书</w:t>
      </w:r>
    </w:p>
    <w:p>
      <w:pPr>
        <w:spacing w:line="480" w:lineRule="exact"/>
        <w:ind w:firstLine="315" w:firstLineChars="150"/>
        <w:rPr>
          <w:rFonts w:hint="eastAsia"/>
        </w:rPr>
      </w:pPr>
      <w:r>
        <w:rPr>
          <w:rFonts w:hint="eastAsia"/>
        </w:rPr>
        <w:t>（2）要求项目负责人专注于本项目的实施和管理，在项目实施过程中，不能任意更换。</w:t>
      </w:r>
    </w:p>
    <w:p>
      <w:pPr>
        <w:spacing w:after="120"/>
        <w:ind w:left="420" w:leftChars="200"/>
        <w:rPr>
          <w:rFonts w:hint="eastAsia"/>
          <w:b/>
          <w:szCs w:val="21"/>
        </w:rPr>
      </w:pPr>
    </w:p>
    <w:p>
      <w:pPr>
        <w:spacing w:after="120"/>
        <w:ind w:left="420" w:leftChars="200"/>
        <w:rPr>
          <w:rFonts w:hint="eastAsia"/>
          <w:b/>
          <w:szCs w:val="21"/>
        </w:rPr>
      </w:pPr>
      <w:r>
        <w:rPr>
          <w:rFonts w:hint="eastAsia"/>
          <w:b/>
          <w:szCs w:val="21"/>
        </w:rPr>
        <w:t>（2）本项目实施技术服务人员情况表</w:t>
      </w:r>
    </w:p>
    <w:p>
      <w:pPr>
        <w:spacing w:line="360" w:lineRule="auto"/>
        <w:jc w:val="center"/>
        <w:rPr>
          <w:rFonts w:hint="eastAsia" w:ascii="宋体" w:hAnsi="宋体"/>
          <w:b/>
          <w:szCs w:val="21"/>
        </w:rPr>
      </w:pPr>
      <w:r>
        <w:rPr>
          <w:rFonts w:hint="eastAsia" w:ascii="宋体" w:hAnsi="宋体"/>
          <w:b/>
          <w:szCs w:val="21"/>
        </w:rPr>
        <w:t>参加本项目的实施技术服务人员情况表</w:t>
      </w:r>
    </w:p>
    <w:tbl>
      <w:tblPr>
        <w:tblStyle w:val="28"/>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b/>
                <w:szCs w:val="21"/>
              </w:rPr>
            </w:pPr>
            <w:r>
              <w:rPr>
                <w:rFonts w:hint="eastAsia"/>
                <w:b/>
                <w:szCs w:val="21"/>
              </w:rPr>
              <w:t>序号</w:t>
            </w:r>
          </w:p>
        </w:tc>
        <w:tc>
          <w:tcPr>
            <w:tcW w:w="1673" w:type="dxa"/>
            <w:vAlign w:val="center"/>
          </w:tcPr>
          <w:p>
            <w:pPr>
              <w:jc w:val="center"/>
              <w:rPr>
                <w:rFonts w:hint="eastAsia"/>
                <w:b/>
                <w:szCs w:val="21"/>
              </w:rPr>
            </w:pPr>
            <w:r>
              <w:rPr>
                <w:rFonts w:hint="eastAsia"/>
                <w:b/>
                <w:szCs w:val="21"/>
              </w:rPr>
              <w:t>姓名</w:t>
            </w:r>
          </w:p>
        </w:tc>
        <w:tc>
          <w:tcPr>
            <w:tcW w:w="1260" w:type="dxa"/>
            <w:vAlign w:val="center"/>
          </w:tcPr>
          <w:p>
            <w:pPr>
              <w:jc w:val="center"/>
              <w:rPr>
                <w:rFonts w:hint="eastAsia"/>
                <w:b/>
                <w:szCs w:val="21"/>
              </w:rPr>
            </w:pPr>
            <w:r>
              <w:rPr>
                <w:rFonts w:hint="eastAsia"/>
                <w:b/>
                <w:szCs w:val="21"/>
              </w:rPr>
              <w:t>部门</w:t>
            </w:r>
          </w:p>
        </w:tc>
        <w:tc>
          <w:tcPr>
            <w:tcW w:w="1470" w:type="dxa"/>
            <w:vAlign w:val="center"/>
          </w:tcPr>
          <w:p>
            <w:pPr>
              <w:jc w:val="center"/>
              <w:rPr>
                <w:rFonts w:hint="eastAsia"/>
                <w:b/>
                <w:szCs w:val="21"/>
              </w:rPr>
            </w:pPr>
            <w:r>
              <w:rPr>
                <w:rFonts w:hint="eastAsia"/>
                <w:b/>
                <w:szCs w:val="21"/>
              </w:rPr>
              <w:t>职务</w:t>
            </w:r>
          </w:p>
        </w:tc>
        <w:tc>
          <w:tcPr>
            <w:tcW w:w="1365" w:type="dxa"/>
            <w:vAlign w:val="center"/>
          </w:tcPr>
          <w:p>
            <w:pPr>
              <w:jc w:val="center"/>
              <w:rPr>
                <w:rFonts w:hint="eastAsia"/>
                <w:b/>
                <w:szCs w:val="21"/>
              </w:rPr>
            </w:pPr>
            <w:r>
              <w:rPr>
                <w:rFonts w:hint="eastAsia"/>
                <w:b/>
                <w:szCs w:val="21"/>
              </w:rPr>
              <w:t>本项目岗位及职责</w:t>
            </w:r>
          </w:p>
        </w:tc>
        <w:tc>
          <w:tcPr>
            <w:tcW w:w="2302" w:type="dxa"/>
            <w:vAlign w:val="center"/>
          </w:tcPr>
          <w:p>
            <w:pPr>
              <w:jc w:val="center"/>
              <w:rPr>
                <w:rFonts w:hint="eastAsia"/>
                <w:b/>
                <w:szCs w:val="21"/>
              </w:rPr>
            </w:pPr>
            <w:r>
              <w:rPr>
                <w:rFonts w:hint="eastAsia"/>
                <w:b/>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szCs w:val="21"/>
              </w:rPr>
            </w:pPr>
            <w:r>
              <w:rPr>
                <w:rFonts w:hint="eastAsia"/>
                <w:szCs w:val="21"/>
              </w:rPr>
              <w:t>1</w:t>
            </w:r>
          </w:p>
        </w:tc>
        <w:tc>
          <w:tcPr>
            <w:tcW w:w="1673" w:type="dxa"/>
            <w:vAlign w:val="center"/>
          </w:tcPr>
          <w:p>
            <w:pPr>
              <w:jc w:val="center"/>
              <w:rPr>
                <w:rFonts w:hint="eastAsia"/>
                <w:szCs w:val="21"/>
              </w:rPr>
            </w:pPr>
          </w:p>
        </w:tc>
        <w:tc>
          <w:tcPr>
            <w:tcW w:w="1260" w:type="dxa"/>
            <w:vAlign w:val="center"/>
          </w:tcPr>
          <w:p>
            <w:pPr>
              <w:jc w:val="center"/>
              <w:rPr>
                <w:rFonts w:hint="eastAsia"/>
                <w:szCs w:val="21"/>
              </w:rPr>
            </w:pPr>
          </w:p>
        </w:tc>
        <w:tc>
          <w:tcPr>
            <w:tcW w:w="1470" w:type="dxa"/>
            <w:vAlign w:val="center"/>
          </w:tcPr>
          <w:p>
            <w:pPr>
              <w:jc w:val="center"/>
              <w:rPr>
                <w:rFonts w:hint="eastAsia"/>
                <w:szCs w:val="21"/>
              </w:rPr>
            </w:pPr>
          </w:p>
        </w:tc>
        <w:tc>
          <w:tcPr>
            <w:tcW w:w="1365" w:type="dxa"/>
            <w:vAlign w:val="center"/>
          </w:tcPr>
          <w:p>
            <w:pPr>
              <w:jc w:val="center"/>
              <w:rPr>
                <w:rFonts w:hint="eastAsia"/>
                <w:szCs w:val="21"/>
              </w:rPr>
            </w:pPr>
          </w:p>
        </w:tc>
        <w:tc>
          <w:tcPr>
            <w:tcW w:w="2302"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szCs w:val="21"/>
              </w:rPr>
            </w:pPr>
            <w:r>
              <w:rPr>
                <w:rFonts w:hint="eastAsia"/>
                <w:szCs w:val="21"/>
              </w:rPr>
              <w:t>2</w:t>
            </w:r>
          </w:p>
        </w:tc>
        <w:tc>
          <w:tcPr>
            <w:tcW w:w="1673" w:type="dxa"/>
            <w:vAlign w:val="center"/>
          </w:tcPr>
          <w:p>
            <w:pPr>
              <w:jc w:val="center"/>
              <w:rPr>
                <w:rFonts w:hint="eastAsia"/>
                <w:szCs w:val="21"/>
              </w:rPr>
            </w:pPr>
          </w:p>
        </w:tc>
        <w:tc>
          <w:tcPr>
            <w:tcW w:w="1260" w:type="dxa"/>
            <w:vAlign w:val="center"/>
          </w:tcPr>
          <w:p>
            <w:pPr>
              <w:jc w:val="center"/>
              <w:rPr>
                <w:rFonts w:hint="eastAsia"/>
                <w:szCs w:val="21"/>
              </w:rPr>
            </w:pPr>
          </w:p>
        </w:tc>
        <w:tc>
          <w:tcPr>
            <w:tcW w:w="1470" w:type="dxa"/>
            <w:vAlign w:val="center"/>
          </w:tcPr>
          <w:p>
            <w:pPr>
              <w:jc w:val="center"/>
              <w:rPr>
                <w:rFonts w:hint="eastAsia"/>
                <w:szCs w:val="21"/>
              </w:rPr>
            </w:pPr>
          </w:p>
        </w:tc>
        <w:tc>
          <w:tcPr>
            <w:tcW w:w="1365" w:type="dxa"/>
            <w:vAlign w:val="center"/>
          </w:tcPr>
          <w:p>
            <w:pPr>
              <w:jc w:val="center"/>
              <w:rPr>
                <w:rFonts w:hint="eastAsia"/>
                <w:szCs w:val="21"/>
              </w:rPr>
            </w:pPr>
          </w:p>
        </w:tc>
        <w:tc>
          <w:tcPr>
            <w:tcW w:w="2302"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szCs w:val="21"/>
              </w:rPr>
            </w:pPr>
            <w:r>
              <w:rPr>
                <w:rFonts w:hint="eastAsia"/>
                <w:szCs w:val="21"/>
              </w:rPr>
              <w:t>3</w:t>
            </w:r>
          </w:p>
        </w:tc>
        <w:tc>
          <w:tcPr>
            <w:tcW w:w="1673" w:type="dxa"/>
            <w:vAlign w:val="center"/>
          </w:tcPr>
          <w:p>
            <w:pPr>
              <w:jc w:val="center"/>
              <w:rPr>
                <w:rFonts w:hint="eastAsia"/>
                <w:szCs w:val="21"/>
              </w:rPr>
            </w:pPr>
          </w:p>
        </w:tc>
        <w:tc>
          <w:tcPr>
            <w:tcW w:w="1260" w:type="dxa"/>
            <w:vAlign w:val="center"/>
          </w:tcPr>
          <w:p>
            <w:pPr>
              <w:jc w:val="center"/>
              <w:rPr>
                <w:rFonts w:hint="eastAsia"/>
                <w:szCs w:val="21"/>
              </w:rPr>
            </w:pPr>
          </w:p>
        </w:tc>
        <w:tc>
          <w:tcPr>
            <w:tcW w:w="1470" w:type="dxa"/>
            <w:vAlign w:val="center"/>
          </w:tcPr>
          <w:p>
            <w:pPr>
              <w:jc w:val="center"/>
              <w:rPr>
                <w:rFonts w:hint="eastAsia"/>
                <w:szCs w:val="21"/>
              </w:rPr>
            </w:pPr>
          </w:p>
        </w:tc>
        <w:tc>
          <w:tcPr>
            <w:tcW w:w="1365" w:type="dxa"/>
            <w:vAlign w:val="center"/>
          </w:tcPr>
          <w:p>
            <w:pPr>
              <w:jc w:val="center"/>
              <w:rPr>
                <w:rFonts w:hint="eastAsia"/>
                <w:szCs w:val="21"/>
              </w:rPr>
            </w:pPr>
          </w:p>
        </w:tc>
        <w:tc>
          <w:tcPr>
            <w:tcW w:w="2302"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szCs w:val="21"/>
              </w:rPr>
            </w:pPr>
            <w:r>
              <w:rPr>
                <w:szCs w:val="21"/>
              </w:rPr>
              <w:t>…</w:t>
            </w:r>
            <w:r>
              <w:rPr>
                <w:rFonts w:hint="eastAsia"/>
                <w:szCs w:val="21"/>
              </w:rPr>
              <w:t>.</w:t>
            </w:r>
          </w:p>
        </w:tc>
        <w:tc>
          <w:tcPr>
            <w:tcW w:w="1673" w:type="dxa"/>
            <w:vAlign w:val="center"/>
          </w:tcPr>
          <w:p>
            <w:pPr>
              <w:jc w:val="center"/>
              <w:rPr>
                <w:rFonts w:hint="eastAsia"/>
                <w:szCs w:val="21"/>
              </w:rPr>
            </w:pPr>
          </w:p>
        </w:tc>
        <w:tc>
          <w:tcPr>
            <w:tcW w:w="1260" w:type="dxa"/>
            <w:vAlign w:val="center"/>
          </w:tcPr>
          <w:p>
            <w:pPr>
              <w:jc w:val="center"/>
              <w:rPr>
                <w:rFonts w:hint="eastAsia"/>
                <w:szCs w:val="21"/>
              </w:rPr>
            </w:pPr>
          </w:p>
        </w:tc>
        <w:tc>
          <w:tcPr>
            <w:tcW w:w="1470" w:type="dxa"/>
            <w:vAlign w:val="center"/>
          </w:tcPr>
          <w:p>
            <w:pPr>
              <w:jc w:val="center"/>
              <w:rPr>
                <w:rFonts w:hint="eastAsia"/>
                <w:szCs w:val="21"/>
              </w:rPr>
            </w:pPr>
          </w:p>
        </w:tc>
        <w:tc>
          <w:tcPr>
            <w:tcW w:w="1365" w:type="dxa"/>
            <w:vAlign w:val="center"/>
          </w:tcPr>
          <w:p>
            <w:pPr>
              <w:jc w:val="center"/>
              <w:rPr>
                <w:rFonts w:hint="eastAsia"/>
                <w:szCs w:val="21"/>
              </w:rPr>
            </w:pPr>
          </w:p>
        </w:tc>
        <w:tc>
          <w:tcPr>
            <w:tcW w:w="2302" w:type="dxa"/>
            <w:vAlign w:val="center"/>
          </w:tcPr>
          <w:p>
            <w:pPr>
              <w:jc w:val="center"/>
              <w:rPr>
                <w:rFonts w:hint="eastAsia"/>
                <w:szCs w:val="21"/>
              </w:rPr>
            </w:pPr>
          </w:p>
        </w:tc>
      </w:tr>
    </w:tbl>
    <w:p>
      <w:pPr>
        <w:spacing w:line="480" w:lineRule="exact"/>
        <w:ind w:left="930" w:hanging="930" w:hangingChars="441"/>
        <w:rPr>
          <w:rFonts w:hint="eastAsia" w:hAnsi="宋体"/>
          <w:szCs w:val="21"/>
        </w:rPr>
      </w:pPr>
      <w:r>
        <w:rPr>
          <w:rFonts w:hint="eastAsia" w:hAnsi="宋体"/>
          <w:b/>
          <w:szCs w:val="21"/>
        </w:rPr>
        <w:t>备注</w:t>
      </w:r>
      <w:r>
        <w:rPr>
          <w:rFonts w:hint="eastAsia" w:hAnsi="宋体"/>
          <w:szCs w:val="21"/>
        </w:rPr>
        <w:t>：（1）提供所有参与本项目人员的相应毕业证书、身份证明等材料的复印件；</w:t>
      </w:r>
    </w:p>
    <w:p>
      <w:pPr>
        <w:spacing w:line="480" w:lineRule="exact"/>
        <w:ind w:left="930" w:hanging="930" w:hangingChars="441"/>
        <w:rPr>
          <w:rFonts w:hint="eastAsia" w:ascii="宋体" w:hAnsi="宋体"/>
          <w:szCs w:val="21"/>
        </w:rPr>
      </w:pPr>
      <w:r>
        <w:rPr>
          <w:rFonts w:hint="eastAsia" w:hAnsi="宋体"/>
          <w:b/>
          <w:szCs w:val="21"/>
        </w:rPr>
        <w:t xml:space="preserve">  </w:t>
      </w:r>
      <w:r>
        <w:rPr>
          <w:rFonts w:hint="eastAsia" w:ascii="宋体" w:hAnsi="宋体"/>
          <w:szCs w:val="21"/>
        </w:rPr>
        <w:t xml:space="preserve">    （2）提供中、高级</w:t>
      </w:r>
      <w:r>
        <w:rPr>
          <w:rFonts w:hint="eastAsia" w:ascii="宋体" w:hAnsi="宋体"/>
          <w:szCs w:val="21"/>
          <w:lang w:eastAsia="zh-CN"/>
        </w:rPr>
        <w:t>项目</w:t>
      </w:r>
      <w:r>
        <w:rPr>
          <w:rFonts w:hint="eastAsia" w:ascii="宋体" w:hAnsi="宋体"/>
          <w:szCs w:val="21"/>
        </w:rPr>
        <w:t>师的技术等级认证证书等</w:t>
      </w:r>
    </w:p>
    <w:p>
      <w:pPr>
        <w:spacing w:line="360" w:lineRule="auto"/>
        <w:rPr>
          <w:rFonts w:hint="eastAsia" w:ascii="宋体"/>
        </w:rPr>
      </w:pPr>
      <w:r>
        <w:rPr>
          <w:rFonts w:ascii="宋体"/>
        </w:rPr>
        <w:t xml:space="preserve"> </w:t>
      </w:r>
    </w:p>
    <w:p>
      <w:pPr>
        <w:spacing w:line="360" w:lineRule="auto"/>
        <w:rPr>
          <w:rFonts w:hint="eastAsia" w:ascii="宋体"/>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授权代表（签名或盖章）：</w:t>
      </w:r>
    </w:p>
    <w:p>
      <w:pPr>
        <w:tabs>
          <w:tab w:val="left" w:pos="676"/>
          <w:tab w:val="left" w:pos="2330"/>
          <w:tab w:val="left" w:pos="9230"/>
        </w:tabs>
        <w:autoSpaceDE w:val="0"/>
        <w:autoSpaceDN w:val="0"/>
        <w:adjustRightInd w:val="0"/>
        <w:spacing w:line="480" w:lineRule="exact"/>
        <w:rPr>
          <w:rFonts w:hint="eastAsia" w:ascii="宋体"/>
        </w:rPr>
      </w:pPr>
    </w:p>
    <w:p>
      <w:pPr>
        <w:pStyle w:val="13"/>
        <w:spacing w:line="480" w:lineRule="exact"/>
        <w:ind w:left="4700" w:leftChars="2238"/>
        <w:jc w:val="left"/>
        <w:rPr>
          <w:rFonts w:hint="eastAsia"/>
        </w:rPr>
        <w:sectPr>
          <w:pgSz w:w="11907" w:h="16840"/>
          <w:pgMar w:top="1440" w:right="1418" w:bottom="1440" w:left="1418" w:header="851" w:footer="851" w:gutter="0"/>
          <w:pgNumType w:fmt="decimal"/>
          <w:cols w:space="720" w:num="1"/>
          <w:docGrid w:linePitch="285" w:charSpace="0"/>
        </w:sectPr>
      </w:pPr>
      <w:r>
        <w:t>日      期：</w:t>
      </w:r>
    </w:p>
    <w:p>
      <w:pPr>
        <w:spacing w:line="480" w:lineRule="exact"/>
        <w:rPr>
          <w:rFonts w:hint="eastAsia" w:ascii="宋体" w:hAnsi="宋体"/>
          <w:b/>
          <w:sz w:val="28"/>
          <w:szCs w:val="28"/>
        </w:rPr>
      </w:pPr>
      <w:bookmarkStart w:id="40" w:name="_Toc42956290"/>
      <w:r>
        <w:rPr>
          <w:rFonts w:hint="eastAsia" w:ascii="宋体" w:hAnsi="宋体"/>
          <w:b/>
          <w:sz w:val="28"/>
          <w:szCs w:val="28"/>
        </w:rPr>
        <w:t>10.3   采购人配合条件</w:t>
      </w:r>
      <w:bookmarkEnd w:id="40"/>
    </w:p>
    <w:p>
      <w:pPr>
        <w:spacing w:line="480" w:lineRule="exact"/>
        <w:rPr>
          <w:rFonts w:hint="eastAsia" w:ascii="宋体"/>
          <w:b/>
          <w:sz w:val="24"/>
        </w:rPr>
      </w:pPr>
    </w:p>
    <w:p>
      <w:pPr>
        <w:spacing w:line="480" w:lineRule="exact"/>
        <w:jc w:val="center"/>
        <w:rPr>
          <w:rFonts w:hint="eastAsia" w:ascii="宋体"/>
          <w:b/>
          <w:bCs/>
          <w:sz w:val="28"/>
        </w:rPr>
      </w:pPr>
      <w:r>
        <w:rPr>
          <w:rFonts w:hint="eastAsia" w:ascii="宋体"/>
          <w:b/>
          <w:bCs/>
          <w:sz w:val="28"/>
        </w:rPr>
        <w:t xml:space="preserve"> 采购人配合的条件</w:t>
      </w:r>
    </w:p>
    <w:p>
      <w:pPr>
        <w:spacing w:line="480" w:lineRule="exact"/>
        <w:jc w:val="center"/>
        <w:rPr>
          <w:rFonts w:hint="eastAsia" w:ascii="宋体"/>
        </w:rPr>
      </w:pPr>
    </w:p>
    <w:p>
      <w:pPr>
        <w:spacing w:line="480" w:lineRule="exact"/>
        <w:ind w:firstLine="403"/>
        <w:rPr>
          <w:rFonts w:hint="eastAsia" w:ascii="宋体"/>
        </w:rPr>
      </w:pPr>
      <w:r>
        <w:rPr>
          <w:rFonts w:hint="eastAsia"/>
        </w:rPr>
        <w:t>为配合本项目计划进度时间表所进行的各阶段工作，报价人必须列明需采购人配合的工作内容和具体要求。</w:t>
      </w: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360" w:lineRule="auto"/>
        <w:ind w:firstLine="4830" w:firstLineChars="2300"/>
        <w:rPr>
          <w:rFonts w:hint="eastAsia" w:ascii="宋体"/>
          <w:bCs/>
        </w:rPr>
      </w:pPr>
      <w:r>
        <w:rPr>
          <w:rFonts w:hint="eastAsia" w:ascii="宋体"/>
          <w:bCs/>
        </w:rPr>
        <w:t>报 价 人（法人公章）：</w:t>
      </w:r>
    </w:p>
    <w:p>
      <w:pPr>
        <w:spacing w:line="360" w:lineRule="auto"/>
        <w:rPr>
          <w:rFonts w:hint="eastAsia" w:ascii="宋体"/>
          <w:bCs/>
        </w:rPr>
      </w:pPr>
    </w:p>
    <w:p>
      <w:pPr>
        <w:spacing w:line="360" w:lineRule="auto"/>
        <w:ind w:firstLine="4830" w:firstLineChars="2300"/>
        <w:rPr>
          <w:rFonts w:hint="eastAsia" w:ascii="宋体"/>
          <w:bCs/>
        </w:rPr>
      </w:pPr>
      <w:r>
        <w:rPr>
          <w:rFonts w:hint="eastAsia" w:ascii="宋体"/>
          <w:bCs/>
        </w:rPr>
        <w:t>授权代表（签字或盖章）：</w:t>
      </w:r>
    </w:p>
    <w:p>
      <w:pPr>
        <w:spacing w:line="360" w:lineRule="auto"/>
        <w:rPr>
          <w:rFonts w:hint="eastAsia" w:ascii="宋体"/>
          <w:bCs/>
        </w:rPr>
      </w:pPr>
    </w:p>
    <w:p>
      <w:pPr>
        <w:spacing w:line="360" w:lineRule="auto"/>
        <w:ind w:firstLine="4830" w:firstLineChars="2300"/>
        <w:rPr>
          <w:rFonts w:ascii="宋体"/>
          <w:bCs/>
        </w:rPr>
      </w:pPr>
      <w:r>
        <w:rPr>
          <w:rFonts w:hint="eastAsia" w:ascii="宋体"/>
          <w:bCs/>
        </w:rPr>
        <w:t>日    期：</w:t>
      </w:r>
    </w:p>
    <w:p>
      <w:pPr>
        <w:pStyle w:val="13"/>
        <w:spacing w:line="480" w:lineRule="exact"/>
        <w:ind w:left="4700" w:leftChars="2238"/>
        <w:rPr>
          <w:rFonts w:hint="eastAsia"/>
        </w:rPr>
      </w:pPr>
    </w:p>
    <w:p>
      <w:pPr>
        <w:pStyle w:val="13"/>
        <w:spacing w:line="480" w:lineRule="exact"/>
        <w:ind w:left="4700" w:leftChars="2238"/>
        <w:rPr>
          <w:rFonts w:hint="eastAsia"/>
        </w:rPr>
      </w:pPr>
    </w:p>
    <w:p>
      <w:pPr>
        <w:pStyle w:val="13"/>
        <w:spacing w:line="480" w:lineRule="exact"/>
        <w:ind w:left="4700" w:leftChars="2238"/>
        <w:rPr>
          <w:rFonts w:hint="eastAsia"/>
        </w:rPr>
      </w:pPr>
    </w:p>
    <w:p>
      <w:pPr>
        <w:pStyle w:val="13"/>
        <w:spacing w:line="480" w:lineRule="exact"/>
        <w:ind w:left="4700" w:leftChars="2238"/>
        <w:rPr>
          <w:rFonts w:hint="eastAsia"/>
        </w:rPr>
      </w:pPr>
    </w:p>
    <w:p>
      <w:pPr>
        <w:pStyle w:val="13"/>
        <w:spacing w:line="480" w:lineRule="exact"/>
        <w:ind w:left="4700" w:leftChars="2238"/>
      </w:pPr>
      <w:bookmarkStart w:id="41" w:name="_Hlt10567911"/>
      <w:bookmarkEnd w:id="41"/>
    </w:p>
    <w:p>
      <w:pPr>
        <w:pStyle w:val="13"/>
        <w:spacing w:line="20" w:lineRule="exact"/>
        <w:outlineLvl w:val="0"/>
        <w:rPr>
          <w:rFonts w:hint="eastAsia"/>
        </w:rPr>
      </w:pPr>
      <w:r>
        <w:br w:type="page"/>
      </w:r>
      <w:bookmarkStart w:id="42" w:name="_Hlt10523642"/>
      <w:bookmarkEnd w:id="42"/>
    </w:p>
    <w:p>
      <w:pPr>
        <w:pStyle w:val="13"/>
        <w:spacing w:line="20" w:lineRule="exact"/>
        <w:outlineLvl w:val="0"/>
        <w:rPr>
          <w:rFonts w:hint="eastAsia"/>
          <w:b/>
          <w:sz w:val="44"/>
          <w:szCs w:val="44"/>
        </w:rPr>
      </w:pPr>
    </w:p>
    <w:p>
      <w:pPr>
        <w:pStyle w:val="13"/>
        <w:spacing w:line="400" w:lineRule="atLeast"/>
        <w:outlineLvl w:val="0"/>
        <w:rPr>
          <w:rFonts w:ascii="Tahoma" w:hAnsi="Tahoma" w:cs="Tahoma"/>
          <w:sz w:val="24"/>
        </w:rPr>
      </w:pPr>
      <w:r>
        <w:rPr>
          <w:rFonts w:hint="eastAsia" w:ascii="Times New Roman" w:hAnsi="Times New Roman"/>
          <w:b/>
          <w:bCs/>
          <w:kern w:val="44"/>
          <w:sz w:val="32"/>
          <w:szCs w:val="32"/>
        </w:rPr>
        <w:t>11</w:t>
      </w:r>
      <w:r>
        <w:rPr>
          <w:rFonts w:ascii="Tahoma" w:hAnsi="Times New Roman" w:cs="Tahoma"/>
          <w:b/>
          <w:kern w:val="10"/>
        </w:rPr>
        <w:t>、</w:t>
      </w:r>
      <w:r>
        <w:rPr>
          <w:rFonts w:ascii="Times New Roman" w:hAnsi="Times New Roman"/>
          <w:b/>
          <w:bCs/>
          <w:kern w:val="44"/>
          <w:sz w:val="32"/>
          <w:szCs w:val="32"/>
        </w:rPr>
        <w:t>同意</w:t>
      </w:r>
      <w:r>
        <w:rPr>
          <w:rFonts w:hint="eastAsia" w:ascii="Times New Roman" w:hAnsi="Times New Roman"/>
          <w:b/>
          <w:bCs/>
          <w:kern w:val="44"/>
          <w:sz w:val="32"/>
          <w:szCs w:val="32"/>
        </w:rPr>
        <w:t>磋商</w:t>
      </w:r>
      <w:r>
        <w:rPr>
          <w:rFonts w:ascii="Times New Roman" w:hAnsi="Times New Roman"/>
          <w:b/>
          <w:bCs/>
          <w:kern w:val="44"/>
          <w:sz w:val="32"/>
          <w:szCs w:val="32"/>
        </w:rPr>
        <w:t>文件条款声明格式</w:t>
      </w:r>
      <w:r>
        <w:rPr>
          <w:rFonts w:ascii="Tahoma" w:hAnsi="Tahoma" w:cs="Tahoma"/>
          <w:b/>
          <w:kern w:val="10"/>
        </w:rPr>
        <w:cr/>
      </w:r>
    </w:p>
    <w:p>
      <w:pPr>
        <w:pStyle w:val="13"/>
        <w:spacing w:line="400" w:lineRule="atLeast"/>
        <w:jc w:val="center"/>
        <w:rPr>
          <w:rFonts w:hint="eastAsia" w:hAnsi="宋体"/>
          <w:b/>
          <w:sz w:val="24"/>
        </w:rPr>
      </w:pPr>
      <w:r>
        <w:rPr>
          <w:rFonts w:hint="eastAsia" w:hAnsi="宋体"/>
          <w:b/>
          <w:sz w:val="24"/>
        </w:rPr>
        <w:t>同意磋商文件条款声明</w:t>
      </w:r>
      <w:r>
        <w:rPr>
          <w:rFonts w:hint="eastAsia" w:hAnsi="宋体"/>
          <w:b/>
          <w:sz w:val="24"/>
        </w:rPr>
        <w:cr/>
      </w:r>
    </w:p>
    <w:p>
      <w:pPr>
        <w:pStyle w:val="13"/>
        <w:spacing w:line="400" w:lineRule="atLeast"/>
        <w:rPr>
          <w:rFonts w:hint="eastAsia" w:hAnsi="宋体"/>
        </w:rPr>
      </w:pPr>
      <w:r>
        <w:rPr>
          <w:rFonts w:hint="eastAsia" w:hAnsi="宋体"/>
        </w:rPr>
        <w:t>致:</w:t>
      </w:r>
      <w:r>
        <w:rPr>
          <w:rFonts w:hint="eastAsia" w:hAnsi="宋体"/>
          <w:b/>
          <w:lang w:eastAsia="zh-CN"/>
        </w:rPr>
        <w:t>广东晓君招标采购代理有限公司</w:t>
      </w:r>
    </w:p>
    <w:p>
      <w:pPr>
        <w:pStyle w:val="13"/>
        <w:spacing w:line="400" w:lineRule="atLeast"/>
        <w:rPr>
          <w:rFonts w:hint="eastAsia" w:hAnsi="宋体"/>
        </w:rPr>
      </w:pPr>
    </w:p>
    <w:p>
      <w:pPr>
        <w:pStyle w:val="13"/>
        <w:spacing w:line="400" w:lineRule="atLeast"/>
        <w:ind w:firstLine="420"/>
        <w:rPr>
          <w:rFonts w:hint="eastAsia" w:hAnsi="宋体"/>
        </w:rPr>
      </w:pPr>
      <w:r>
        <w:rPr>
          <w:rFonts w:hint="eastAsia" w:hAnsi="宋体"/>
        </w:rPr>
        <w:t>为响应你方组织的</w:t>
      </w:r>
      <w:r>
        <w:rPr>
          <w:rFonts w:hint="eastAsia" w:cs="宋体"/>
          <w:szCs w:val="21"/>
          <w:u w:val="single"/>
          <w:lang w:eastAsia="zh-CN"/>
        </w:rPr>
        <w:t>罗定市新型城镇化规划（2016—2020）编制项目</w:t>
      </w:r>
      <w:r>
        <w:rPr>
          <w:rFonts w:hint="eastAsia" w:cs="宋体"/>
          <w:szCs w:val="21"/>
          <w:u w:val="single"/>
        </w:rPr>
        <w:t xml:space="preserve">  </w:t>
      </w:r>
      <w:r>
        <w:rPr>
          <w:rFonts w:hint="eastAsia" w:hAnsi="宋体"/>
          <w:kern w:val="28"/>
        </w:rPr>
        <w:t>的</w:t>
      </w:r>
      <w:r>
        <w:rPr>
          <w:rFonts w:hint="eastAsia" w:hAnsi="宋体"/>
        </w:rPr>
        <w:t>供货及相关服务的竞争性磋商[采购编号为：</w:t>
      </w:r>
      <w:r>
        <w:rPr>
          <w:rFonts w:hint="eastAsia"/>
          <w:szCs w:val="21"/>
          <w:u w:val="single"/>
        </w:rPr>
        <w:t xml:space="preserve">  </w:t>
      </w:r>
      <w:r>
        <w:rPr>
          <w:rFonts w:hint="eastAsia"/>
          <w:szCs w:val="21"/>
          <w:u w:val="single"/>
          <w:lang w:eastAsia="zh-CN"/>
        </w:rPr>
        <w:t>GDXJ16FCS2033</w:t>
      </w:r>
      <w:r>
        <w:rPr>
          <w:rFonts w:hint="eastAsia"/>
          <w:szCs w:val="21"/>
          <w:u w:val="single"/>
        </w:rPr>
        <w:t xml:space="preserve">  </w:t>
      </w:r>
      <w:r>
        <w:rPr>
          <w:rFonts w:hint="eastAsia" w:hAnsi="宋体"/>
        </w:rPr>
        <w:t>]，我方在参与</w:t>
      </w:r>
      <w:r>
        <w:rPr>
          <w:rFonts w:hint="eastAsia" w:hAnsi="宋体"/>
          <w:lang w:eastAsia="zh-CN"/>
        </w:rPr>
        <w:t>报价</w:t>
      </w:r>
      <w:r>
        <w:rPr>
          <w:rFonts w:hint="eastAsia" w:hAnsi="宋体"/>
        </w:rPr>
        <w:t>（报价）前已详细研究了磋商文件的所有内容，包括修改文件（如果有的话）和所有已提供的参考资料以及有关附件，我方完全明白并认为此采购文件没有倾向性，也没有存在排斥潜在</w:t>
      </w:r>
      <w:r>
        <w:rPr>
          <w:rFonts w:hint="eastAsia" w:hAnsi="宋体"/>
          <w:lang w:eastAsia="zh-CN"/>
        </w:rPr>
        <w:t>报价</w:t>
      </w:r>
      <w:r>
        <w:rPr>
          <w:rFonts w:hint="eastAsia" w:hAnsi="宋体"/>
        </w:rPr>
        <w:t>（报价）人的内容，我方并同意采购文件的相关条款。</w:t>
      </w:r>
    </w:p>
    <w:p>
      <w:pPr>
        <w:pStyle w:val="13"/>
        <w:spacing w:line="400" w:lineRule="atLeast"/>
        <w:rPr>
          <w:rFonts w:hint="eastAsia" w:hAnsi="宋体"/>
        </w:rPr>
      </w:pPr>
      <w:r>
        <w:rPr>
          <w:rFonts w:hint="eastAsia" w:hAnsi="宋体"/>
        </w:rPr>
        <w:t xml:space="preserve">    特此声明。</w:t>
      </w:r>
    </w:p>
    <w:p>
      <w:pPr>
        <w:pStyle w:val="13"/>
        <w:spacing w:line="400" w:lineRule="atLeast"/>
        <w:rPr>
          <w:rFonts w:hint="eastAsia" w:hAnsi="宋体"/>
        </w:rPr>
      </w:pPr>
    </w:p>
    <w:p>
      <w:pPr>
        <w:pStyle w:val="13"/>
        <w:spacing w:line="400" w:lineRule="atLeast"/>
        <w:rPr>
          <w:rFonts w:hint="eastAsia" w:hAnsi="宋体"/>
        </w:rPr>
      </w:pPr>
    </w:p>
    <w:p>
      <w:pPr>
        <w:pStyle w:val="13"/>
        <w:spacing w:line="400" w:lineRule="atLeast"/>
        <w:rPr>
          <w:rFonts w:hint="eastAsia" w:hAnsi="宋体"/>
        </w:rPr>
      </w:pPr>
    </w:p>
    <w:p>
      <w:pPr>
        <w:pStyle w:val="13"/>
        <w:spacing w:line="400" w:lineRule="atLeast"/>
        <w:rPr>
          <w:rFonts w:hint="eastAsia" w:hAnsi="宋体"/>
        </w:rPr>
      </w:pPr>
      <w:r>
        <w:rPr>
          <w:rFonts w:hint="eastAsia" w:hAnsi="宋体"/>
          <w:lang w:eastAsia="zh-CN"/>
        </w:rPr>
        <w:t>报价</w:t>
      </w:r>
      <w:r>
        <w:rPr>
          <w:rFonts w:hint="eastAsia" w:hAnsi="宋体"/>
        </w:rPr>
        <w:t>（报价）人（公章）：</w:t>
      </w:r>
      <w:r>
        <w:rPr>
          <w:rFonts w:hint="eastAsia" w:hAnsi="宋体"/>
          <w:u w:val="single"/>
        </w:rPr>
        <w:t xml:space="preserve">                       .</w:t>
      </w:r>
    </w:p>
    <w:p>
      <w:pPr>
        <w:pStyle w:val="13"/>
        <w:spacing w:line="400" w:lineRule="atLeast"/>
        <w:rPr>
          <w:rFonts w:hint="eastAsia" w:hAnsi="宋体"/>
        </w:rPr>
      </w:pPr>
    </w:p>
    <w:p>
      <w:pPr>
        <w:pStyle w:val="13"/>
        <w:spacing w:line="400" w:lineRule="atLeast"/>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3"/>
        <w:spacing w:line="400" w:lineRule="atLeast"/>
        <w:rPr>
          <w:rFonts w:hint="eastAsia" w:hAnsi="宋体"/>
        </w:rPr>
      </w:pPr>
      <w:r>
        <w:rPr>
          <w:rFonts w:hint="eastAsia" w:hAnsi="宋体"/>
        </w:rPr>
        <w:t>邮       编：</w:t>
      </w:r>
      <w:r>
        <w:rPr>
          <w:rFonts w:hint="eastAsia" w:hAnsi="宋体"/>
          <w:u w:val="single"/>
        </w:rPr>
        <w:t xml:space="preserve">                      </w:t>
      </w:r>
      <w:r>
        <w:rPr>
          <w:rFonts w:hint="eastAsia" w:hAnsi="宋体"/>
        </w:rPr>
        <w:t>.</w:t>
      </w:r>
    </w:p>
    <w:p>
      <w:pPr>
        <w:pStyle w:val="13"/>
        <w:spacing w:line="400" w:lineRule="atLeast"/>
        <w:rPr>
          <w:rFonts w:hint="eastAsia" w:hAnsi="宋体"/>
        </w:rPr>
      </w:pPr>
    </w:p>
    <w:p>
      <w:pPr>
        <w:pStyle w:val="13"/>
        <w:spacing w:line="400" w:lineRule="atLeast"/>
        <w:rPr>
          <w:rFonts w:hint="eastAsia" w:hAnsi="宋体"/>
        </w:rPr>
      </w:pPr>
      <w:r>
        <w:rPr>
          <w:rFonts w:hint="eastAsia" w:hAnsi="宋体"/>
        </w:rPr>
        <w:t>授权代表（签字或盖章）：</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3"/>
        <w:spacing w:line="400" w:lineRule="atLeast"/>
        <w:rPr>
          <w:rFonts w:hint="eastAsia" w:hAnsi="宋体"/>
        </w:rPr>
      </w:pPr>
    </w:p>
    <w:p>
      <w:pPr>
        <w:pStyle w:val="13"/>
        <w:spacing w:line="400" w:lineRule="atLeast"/>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13"/>
        <w:spacing w:line="20" w:lineRule="exact"/>
        <w:rPr>
          <w:rFonts w:hint="eastAsia"/>
          <w:sz w:val="36"/>
        </w:rPr>
      </w:pPr>
      <w:r>
        <w:rPr>
          <w:sz w:val="36"/>
        </w:rPr>
        <w:br w:type="page"/>
      </w:r>
    </w:p>
    <w:p>
      <w:pPr>
        <w:pStyle w:val="13"/>
        <w:spacing w:line="20" w:lineRule="exact"/>
        <w:rPr>
          <w:rFonts w:hint="eastAsia"/>
          <w:szCs w:val="21"/>
        </w:rPr>
      </w:pPr>
    </w:p>
    <w:p>
      <w:pPr>
        <w:pStyle w:val="2"/>
        <w:spacing w:line="480" w:lineRule="exact"/>
        <w:rPr>
          <w:sz w:val="32"/>
          <w:szCs w:val="32"/>
        </w:rPr>
      </w:pPr>
      <w:bookmarkStart w:id="43" w:name="_Hlt10462525"/>
      <w:bookmarkEnd w:id="43"/>
      <w:bookmarkStart w:id="44" w:name="_Hlt10529670"/>
      <w:bookmarkEnd w:id="44"/>
      <w:bookmarkStart w:id="45" w:name="_Hlt10524029"/>
      <w:bookmarkEnd w:id="45"/>
      <w:bookmarkStart w:id="46" w:name="_Hlt10524010"/>
      <w:bookmarkEnd w:id="46"/>
      <w:bookmarkStart w:id="47" w:name="_Hlt10524018"/>
      <w:bookmarkEnd w:id="47"/>
      <w:bookmarkStart w:id="48" w:name="_Toc42951061"/>
      <w:bookmarkStart w:id="49" w:name="_Toc4471835"/>
      <w:r>
        <w:rPr>
          <w:rFonts w:hint="eastAsia"/>
          <w:sz w:val="32"/>
          <w:szCs w:val="32"/>
        </w:rPr>
        <w:t>12．报价信封</w:t>
      </w:r>
      <w:bookmarkEnd w:id="48"/>
    </w:p>
    <w:p>
      <w:pPr>
        <w:spacing w:line="480" w:lineRule="exact"/>
        <w:rPr>
          <w:rFonts w:hint="eastAsia" w:ascii="宋体"/>
          <w:b/>
          <w:sz w:val="32"/>
        </w:rPr>
      </w:pPr>
      <w:r>
        <w:rPr>
          <w:rFonts w:hint="eastAsia" w:ascii="宋体"/>
          <w:b/>
          <w:sz w:val="32"/>
        </w:rPr>
        <w:t>报价信封内装：</w:t>
      </w:r>
    </w:p>
    <w:p>
      <w:pPr>
        <w:spacing w:line="480" w:lineRule="exact"/>
        <w:rPr>
          <w:rFonts w:hint="eastAsia" w:ascii="宋体"/>
        </w:rPr>
      </w:pPr>
      <w:r>
        <w:rPr>
          <w:rFonts w:hint="eastAsia" w:ascii="宋体"/>
        </w:rPr>
        <w:t>12.1 从报价文件正本中复印的报价总表；</w:t>
      </w:r>
    </w:p>
    <w:p>
      <w:pPr>
        <w:spacing w:line="480" w:lineRule="exact"/>
        <w:rPr>
          <w:rFonts w:hint="eastAsia" w:ascii="宋体"/>
        </w:rPr>
      </w:pPr>
      <w:r>
        <w:rPr>
          <w:rFonts w:hint="eastAsia" w:ascii="宋体"/>
        </w:rPr>
        <w:t>12.2 报价保证金交付收据复印件；</w:t>
      </w:r>
    </w:p>
    <w:p>
      <w:pPr>
        <w:spacing w:line="480" w:lineRule="exact"/>
        <w:rPr>
          <w:rFonts w:hint="eastAsia" w:ascii="宋体"/>
        </w:rPr>
      </w:pPr>
      <w:r>
        <w:rPr>
          <w:rFonts w:hint="eastAsia" w:ascii="宋体"/>
        </w:rPr>
        <w:t>12.3 退保证金说明（正本）；</w:t>
      </w:r>
    </w:p>
    <w:p>
      <w:pPr>
        <w:spacing w:line="480" w:lineRule="exact"/>
        <w:rPr>
          <w:rFonts w:hint="eastAsia" w:ascii="宋体"/>
        </w:rPr>
      </w:pPr>
      <w:r>
        <w:rPr>
          <w:rFonts w:hint="eastAsia" w:ascii="宋体"/>
        </w:rPr>
        <w:t>12.4 报价函；</w:t>
      </w:r>
    </w:p>
    <w:p>
      <w:pPr>
        <w:spacing w:line="480" w:lineRule="exact"/>
        <w:rPr>
          <w:rFonts w:hint="eastAsia" w:ascii="宋体"/>
        </w:rPr>
      </w:pPr>
      <w:r>
        <w:rPr>
          <w:rFonts w:hint="eastAsia" w:ascii="宋体"/>
        </w:rPr>
        <w:t>12.5 法定代表人授权书；</w:t>
      </w:r>
    </w:p>
    <w:p>
      <w:pPr>
        <w:spacing w:line="480" w:lineRule="exact"/>
        <w:rPr>
          <w:rFonts w:hint="eastAsia" w:ascii="宋体"/>
        </w:rPr>
      </w:pPr>
      <w:r>
        <w:rPr>
          <w:rFonts w:hint="eastAsia" w:ascii="宋体"/>
        </w:rPr>
        <w:t>12.6</w:t>
      </w:r>
      <w:bookmarkEnd w:id="49"/>
      <w:r>
        <w:rPr>
          <w:rFonts w:hint="eastAsia" w:ascii="宋体"/>
        </w:rPr>
        <w:t xml:space="preserve"> </w:t>
      </w:r>
      <w:r>
        <w:rPr>
          <w:rFonts w:ascii="宋体"/>
        </w:rPr>
        <w:t>同意</w:t>
      </w:r>
      <w:r>
        <w:rPr>
          <w:rFonts w:hint="eastAsia" w:ascii="宋体"/>
        </w:rPr>
        <w:t>磋商</w:t>
      </w:r>
      <w:r>
        <w:rPr>
          <w:rFonts w:ascii="宋体"/>
        </w:rPr>
        <w:t>文件条款声明格式</w:t>
      </w:r>
    </w:p>
    <w:p>
      <w:pPr>
        <w:spacing w:line="480" w:lineRule="exact"/>
        <w:rPr>
          <w:rFonts w:hint="eastAsia" w:ascii="宋体"/>
        </w:rPr>
      </w:pPr>
    </w:p>
    <w:p>
      <w:pPr>
        <w:spacing w:line="480" w:lineRule="exact"/>
        <w:rPr>
          <w:rFonts w:hint="eastAsia" w:ascii="宋体"/>
        </w:rPr>
      </w:pPr>
    </w:p>
    <w:p>
      <w:pPr>
        <w:spacing w:before="120" w:line="360" w:lineRule="auto"/>
        <w:ind w:firstLine="4830" w:firstLineChars="2300"/>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Tahoma">
    <w:panose1 w:val="020B0604030504040204"/>
    <w:charset w:val="00"/>
    <w:family w:val="swiss"/>
    <w:pitch w:val="default"/>
    <w:sig w:usb0="61007A87" w:usb1="80000000" w:usb2="00000008" w:usb3="00000000" w:csb0="200101FF" w:csb1="20280000"/>
  </w:font>
  <w:font w:name="Verdana">
    <w:altName w:val="MS Reference Sans Serif"/>
    <w:panose1 w:val="020B0604030504040204"/>
    <w:charset w:val="00"/>
    <w:family w:val="swiss"/>
    <w:pitch w:val="default"/>
    <w:sig w:usb0="00000000" w:usb1="00000000"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080E0000" w:usb2="00000000"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MS Reference Sans Serif">
    <w:panose1 w:val="020B0604030504040204"/>
    <w:charset w:val="00"/>
    <w:family w:val="auto"/>
    <w:pitch w:val="default"/>
    <w:sig w:usb0="00000287" w:usb1="00000000" w:usb2="00000000" w:usb3="00000000" w:csb0="2000019F" w:csb1="00000000"/>
  </w:font>
  <w:font w:name="Arial Narrow">
    <w:panose1 w:val="020B0606020202030204"/>
    <w:charset w:val="01"/>
    <w:family w:val="swiss"/>
    <w:pitch w:val="default"/>
    <w:sig w:usb0="00000287" w:usb1="00000800" w:usb2="00000000" w:usb3="00000000" w:csb0="2000009F" w:csb1="DFD70000"/>
  </w:font>
  <w:font w:name="Arial Narrow">
    <w:panose1 w:val="020B0606020202030204"/>
    <w:charset w:val="01"/>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hint="eastAsia" w:ascii="宋体" w:hAnsi="宋体"/>
      </w:rPr>
    </w:pPr>
    <w:r>
      <w:rPr>
        <w:rFonts w:hint="eastAsia"/>
        <w:lang w:eastAsia="zh-CN"/>
      </w:rPr>
      <w:t>广东晓君招标采购代理有限公司</w:t>
    </w:r>
    <w:r>
      <w:rPr>
        <w:rFonts w:hint="eastAsia" w:ascii="宋体" w:hAnsi="宋体"/>
      </w:rPr>
      <w:t xml:space="preserve">                                                                1-</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hint="eastAsia" w:ascii="宋体" w:hAnsi="宋体"/>
      </w:rPr>
    </w:pPr>
    <w:r>
      <w:rPr>
        <w:rFonts w:hint="eastAsia"/>
        <w:lang w:eastAsia="zh-CN"/>
      </w:rPr>
      <w:t>广东晓君招标采购代理有限公司</w:t>
    </w:r>
    <w:r>
      <w:rPr>
        <w:rFonts w:hint="eastAsia" w:ascii="宋体" w:hAnsi="宋体"/>
      </w:rPr>
      <w:t xml:space="preserve">                                                                2-</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13</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hint="eastAsia" w:ascii="宋体" w:hAnsi="宋体"/>
      </w:rPr>
    </w:pPr>
    <w:r>
      <w:rPr>
        <w:rFonts w:hint="eastAsia"/>
        <w:lang w:eastAsia="zh-CN"/>
      </w:rPr>
      <w:t>广东晓君招标采购代理有限公司</w:t>
    </w:r>
    <w:r>
      <w:rPr>
        <w:rFonts w:hint="eastAsia" w:ascii="宋体" w:hAnsi="宋体"/>
      </w:rPr>
      <w:t xml:space="preserve">                                                            </w:t>
    </w:r>
    <w:r>
      <w:rPr>
        <w:rFonts w:hint="eastAsia" w:ascii="宋体" w:hAnsi="宋体"/>
        <w:lang w:val="en-US" w:eastAsia="zh-CN"/>
      </w:rPr>
      <w:t xml:space="preserve">        2</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16</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hint="eastAsia" w:ascii="宋体" w:hAnsi="宋体"/>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a:ln>
                    </wps:spPr>
                    <wps:txbx>
                      <w:txbxContent>
                        <w:p>
                          <w:pPr>
                            <w:pStyle w:val="17"/>
                            <w:pBdr>
                              <w:top w:val="single" w:color="auto" w:sz="4" w:space="1"/>
                            </w:pBdr>
                            <w:jc w:val="center"/>
                          </w:pPr>
                          <w:r>
                            <w:rPr>
                              <w:rFonts w:hint="eastAsia"/>
                              <w:lang w:eastAsia="zh-CN"/>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5</w:t>
                          </w:r>
                          <w:r>
                            <w:rPr>
                              <w:rFonts w:ascii="宋体" w:hAnsi="宋体"/>
                            </w:rPr>
                            <w:fldChar w:fldCharType="end"/>
                          </w:r>
                        </w:p>
                      </w:txbxContent>
                    </wps:txbx>
                    <wps:bodyPr vert="horz"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AqXWzQwAEAAGoDAAAOAAAAAAAAAAEAIAAAAB4BAABkcnMvZTJvRG9jLnhtbFBLBQYA&#10;AAAABgAGAFkBAABQBQAAAAA=&#10;">
              <v:fill on="f" focussize="0,0"/>
              <v:stroke on="f" joinstyle="miter"/>
              <v:imagedata o:title=""/>
              <o:lock v:ext="edit" aspectratio="f"/>
              <v:textbox inset="0mm,0mm,0mm,0mm" style="mso-fit-shape-to-text:t;">
                <w:txbxContent>
                  <w:p>
                    <w:pPr>
                      <w:pStyle w:val="17"/>
                      <w:pBdr>
                        <w:top w:val="single" w:color="auto" w:sz="4" w:space="1"/>
                      </w:pBdr>
                      <w:jc w:val="center"/>
                    </w:pPr>
                    <w:r>
                      <w:rPr>
                        <w:rFonts w:hint="eastAsia"/>
                        <w:lang w:eastAsia="zh-CN"/>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5</w:t>
                    </w:r>
                    <w:r>
                      <w:rPr>
                        <w:rFonts w:ascii="宋体" w:hAnsi="宋体"/>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hint="eastAsia" w:ascii="宋体" w:hAnsi="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a:ln>
                    </wps:spPr>
                    <wps:txbx>
                      <w:txbxContent>
                        <w:p>
                          <w:pPr>
                            <w:pStyle w:val="17"/>
                            <w:pBdr>
                              <w:top w:val="single" w:color="auto" w:sz="4" w:space="1"/>
                            </w:pBdr>
                            <w:jc w:val="center"/>
                          </w:pPr>
                          <w:r>
                            <w:rPr>
                              <w:rFonts w:hint="eastAsia"/>
                              <w:lang w:eastAsia="zh-CN"/>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5</w:t>
                          </w:r>
                          <w:r>
                            <w:rPr>
                              <w:rFonts w:ascii="宋体" w:hAnsi="宋体"/>
                            </w:rPr>
                            <w:fldChar w:fldCharType="end"/>
                          </w:r>
                        </w:p>
                      </w:txbxContent>
                    </wps:txbx>
                    <wps:bodyPr vert="horz"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2gi4rMEBAABqAwAADgAAAAAAAAABACAAAAAeAQAAZHJzL2Uyb0RvYy54bWxQSwUG&#10;AAAAAAYABgBZAQAAUQUAAAAA&#10;">
              <v:fill on="f" focussize="0,0"/>
              <v:stroke on="f" joinstyle="miter"/>
              <v:imagedata o:title=""/>
              <o:lock v:ext="edit" aspectratio="f"/>
              <v:textbox inset="0mm,0mm,0mm,0mm" style="mso-fit-shape-to-text:t;">
                <w:txbxContent>
                  <w:p>
                    <w:pPr>
                      <w:pStyle w:val="17"/>
                      <w:pBdr>
                        <w:top w:val="single" w:color="auto" w:sz="4" w:space="1"/>
                      </w:pBdr>
                      <w:jc w:val="center"/>
                    </w:pPr>
                    <w:r>
                      <w:rPr>
                        <w:rFonts w:hint="eastAsia"/>
                        <w:lang w:eastAsia="zh-CN"/>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5</w:t>
                    </w:r>
                    <w:r>
                      <w:rPr>
                        <w:rFonts w:ascii="宋体" w:hAnsi="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hint="eastAsia" w:ascii="宋体" w:hAns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a:ln>
                    </wps:spPr>
                    <wps:txbx>
                      <w:txbxContent>
                        <w:p>
                          <w:pPr>
                            <w:pStyle w:val="17"/>
                            <w:pBdr>
                              <w:top w:val="single" w:color="auto" w:sz="4" w:space="1"/>
                            </w:pBdr>
                            <w:jc w:val="center"/>
                          </w:pPr>
                          <w:r>
                            <w:rPr>
                              <w:rFonts w:hint="eastAsia"/>
                              <w:lang w:eastAsia="zh-CN"/>
                            </w:rPr>
                            <w:t>广东晓君招标采购代理有限公司</w:t>
                          </w:r>
                          <w:r>
                            <w:rPr>
                              <w:rFonts w:hint="eastAsia" w:ascii="宋体" w:hAnsi="宋体"/>
                            </w:rPr>
                            <w:t xml:space="preserve">                                                             5-</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5</w:t>
                          </w:r>
                          <w:r>
                            <w:rPr>
                              <w:rFonts w:ascii="宋体" w:hAnsi="宋体"/>
                            </w:rPr>
                            <w:fldChar w:fldCharType="end"/>
                          </w:r>
                        </w:p>
                      </w:txbxContent>
                    </wps:txbx>
                    <wps:bodyPr vert="horz"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N9PROcEBAABqAwAADgAAAAAAAAABACAAAAAeAQAAZHJzL2Uyb0RvYy54bWxQSwUG&#10;AAAAAAYABgBZAQAAUQUAAAAA&#10;">
              <v:fill on="f" focussize="0,0"/>
              <v:stroke on="f" joinstyle="miter"/>
              <v:imagedata o:title=""/>
              <o:lock v:ext="edit" aspectratio="f"/>
              <v:textbox inset="0mm,0mm,0mm,0mm" style="mso-fit-shape-to-text:t;">
                <w:txbxContent>
                  <w:p>
                    <w:pPr>
                      <w:pStyle w:val="17"/>
                      <w:pBdr>
                        <w:top w:val="single" w:color="auto" w:sz="4" w:space="1"/>
                      </w:pBdr>
                      <w:jc w:val="center"/>
                    </w:pPr>
                    <w:r>
                      <w:rPr>
                        <w:rFonts w:hint="eastAsia"/>
                        <w:lang w:eastAsia="zh-CN"/>
                      </w:rPr>
                      <w:t>广东晓君招标采购代理有限公司</w:t>
                    </w:r>
                    <w:r>
                      <w:rPr>
                        <w:rFonts w:hint="eastAsia" w:ascii="宋体" w:hAnsi="宋体"/>
                      </w:rPr>
                      <w:t xml:space="preserve">                                                             5-</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5</w:t>
                    </w:r>
                    <w:r>
                      <w:rPr>
                        <w:rFonts w:ascii="宋体" w:hAnsi="宋体"/>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hint="eastAsia" w:ascii="宋体" w:hAns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a:ln>
                    </wps:spPr>
                    <wps:txbx>
                      <w:txbxContent>
                        <w:p>
                          <w:pPr>
                            <w:pStyle w:val="17"/>
                            <w:pBdr>
                              <w:top w:val="single" w:color="auto" w:sz="4" w:space="1"/>
                            </w:pBdr>
                          </w:pPr>
                          <w:r>
                            <w:rPr>
                              <w:rFonts w:hint="eastAsia"/>
                              <w:lang w:eastAsia="zh-CN"/>
                            </w:rPr>
                            <w:t>广东晓君招标采购代理有限公司</w:t>
                          </w:r>
                          <w:r>
                            <w:rPr>
                              <w:rFonts w:hint="eastAsia" w:ascii="宋体" w:hAnsi="宋体"/>
                            </w:rPr>
                            <w:t xml:space="preserve">                                                                5-</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7</w:t>
                          </w:r>
                          <w:r>
                            <w:rPr>
                              <w:rFonts w:ascii="宋体" w:hAnsi="宋体"/>
                            </w:rPr>
                            <w:fldChar w:fldCharType="end"/>
                          </w:r>
                        </w:p>
                      </w:txbxContent>
                    </wps:txbx>
                    <wps:bodyPr vert="horz"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A6uV18EBAABqAwAADgAAAAAAAAABACAAAAAeAQAAZHJzL2Uyb0RvYy54bWxQSwUG&#10;AAAAAAYABgBZAQAAUQUAAAAA&#10;">
              <v:fill on="f" focussize="0,0"/>
              <v:stroke on="f" joinstyle="miter"/>
              <v:imagedata o:title=""/>
              <o:lock v:ext="edit" aspectratio="f"/>
              <v:textbox inset="0mm,0mm,0mm,0mm" style="mso-fit-shape-to-text:t;">
                <w:txbxContent>
                  <w:p>
                    <w:pPr>
                      <w:pStyle w:val="17"/>
                      <w:pBdr>
                        <w:top w:val="single" w:color="auto" w:sz="4" w:space="1"/>
                      </w:pBdr>
                    </w:pPr>
                    <w:r>
                      <w:rPr>
                        <w:rFonts w:hint="eastAsia"/>
                        <w:lang w:eastAsia="zh-CN"/>
                      </w:rPr>
                      <w:t>广东晓君招标采购代理有限公司</w:t>
                    </w:r>
                    <w:r>
                      <w:rPr>
                        <w:rFonts w:hint="eastAsia" w:ascii="宋体" w:hAnsi="宋体"/>
                      </w:rPr>
                      <w:t xml:space="preserve">                                                                5-</w:t>
                    </w:r>
                    <w:r>
                      <w:rPr>
                        <w:rFonts w:ascii="宋体" w:hAnsi="宋体"/>
                      </w:rPr>
                      <w:fldChar w:fldCharType="begin"/>
                    </w:r>
                    <w:r>
                      <w:rPr>
                        <w:rStyle w:val="25"/>
                        <w:rFonts w:ascii="宋体" w:hAnsi="宋体"/>
                      </w:rPr>
                      <w:instrText xml:space="preserve"> PAGE </w:instrText>
                    </w:r>
                    <w:r>
                      <w:rPr>
                        <w:rFonts w:ascii="宋体" w:hAnsi="宋体"/>
                      </w:rPr>
                      <w:fldChar w:fldCharType="separate"/>
                    </w:r>
                    <w:r>
                      <w:rPr>
                        <w:rStyle w:val="25"/>
                        <w:rFonts w:ascii="宋体" w:hAnsi="宋体"/>
                      </w:rPr>
                      <w:t>7</w:t>
                    </w:r>
                    <w:r>
                      <w:rPr>
                        <w:rFonts w:ascii="宋体" w:hAnsi="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ascii="宋体" w:hAnsi="宋体"/>
      </w:rPr>
    </w:pPr>
    <w:r>
      <w:rPr>
        <w:rFonts w:hint="eastAsia" w:ascii="宋体" w:hAnsi="宋体" w:cs="Tahoma"/>
        <w:kern w:val="28"/>
        <w:lang w:eastAsia="zh-CN"/>
      </w:rPr>
      <w:t>罗定市新型城镇化规划（2016—2020）编制项目</w:t>
    </w:r>
    <w:r>
      <w:rPr>
        <w:rFonts w:hint="eastAsia" w:ascii="宋体" w:hAnsi="宋体"/>
      </w:rPr>
      <w:t xml:space="preserve">                              </w:t>
    </w:r>
    <w:r>
      <w:rPr>
        <w:rFonts w:hint="eastAsia" w:ascii="宋体" w:hAnsi="宋体"/>
        <w:lang w:eastAsia="zh-CN"/>
      </w:rPr>
      <w:t>GDXJ16FCS2033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rPr>
    </w:pPr>
    <w:r>
      <w:rPr>
        <w:rFonts w:hint="eastAsia" w:ascii="宋体" w:hAnsi="宋体" w:cs="Tahoma"/>
        <w:kern w:val="28"/>
        <w:lang w:eastAsia="zh-CN"/>
      </w:rPr>
      <w:t>罗定市新型城镇化规划（2016—2020）编制项目</w:t>
    </w:r>
    <w:r>
      <w:rPr>
        <w:rFonts w:hint="eastAsia" w:ascii="宋体" w:hAnsi="宋体"/>
      </w:rPr>
      <w:t xml:space="preserve">                               </w:t>
    </w:r>
    <w:r>
      <w:rPr>
        <w:rFonts w:hint="eastAsia" w:ascii="宋体" w:hAnsi="宋体"/>
        <w:lang w:eastAsia="zh-CN"/>
      </w:rPr>
      <w:t>GDXJ16FCS2033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rFonts w:hint="eastAsia" w:ascii="宋体" w:hAnsi="宋体"/>
      </w:rPr>
    </w:pPr>
    <w:r>
      <w:rPr>
        <w:rFonts w:hint="eastAsia" w:ascii="宋体" w:hAnsi="宋体" w:cs="Tahoma"/>
        <w:kern w:val="28"/>
        <w:lang w:eastAsia="zh-CN"/>
      </w:rPr>
      <w:t>罗定市新型城镇化规划（2016—2020）编制项目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GDXJ16FCS2033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rFonts w:hint="eastAsia"/>
      </w:rPr>
    </w:pPr>
    <w:r>
      <w:rPr>
        <w:rFonts w:hint="eastAsia" w:ascii="宋体" w:hAnsi="宋体" w:cs="Tahoma"/>
        <w:kern w:val="28"/>
        <w:lang w:eastAsia="zh-CN"/>
      </w:rPr>
      <w:t>罗定市新型城镇化规划（2016—2020）编制项目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GDXJ16FCS2033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rPr>
    </w:pPr>
    <w:r>
      <w:rPr>
        <w:rFonts w:hint="eastAsia" w:ascii="宋体" w:hAnsi="宋体" w:cs="Tahoma"/>
        <w:kern w:val="28"/>
        <w:lang w:eastAsia="zh-CN"/>
      </w:rPr>
      <w:t>罗定市新型城镇化规划（2016—2020）编制项目</w:t>
    </w:r>
    <w:r>
      <w:rPr>
        <w:rFonts w:hint="eastAsia" w:ascii="宋体" w:hAnsi="宋体"/>
      </w:rPr>
      <w:t xml:space="preserve">                                </w:t>
    </w:r>
    <w:r>
      <w:rPr>
        <w:rFonts w:hint="eastAsia" w:ascii="宋体" w:hAnsi="宋体"/>
        <w:lang w:eastAsia="zh-CN"/>
      </w:rPr>
      <w:t>GDXJ16FCS2033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975455277">
    <w:nsid w:val="3A24442D"/>
    <w:multiLevelType w:val="multilevel"/>
    <w:tmpl w:val="3A24442D"/>
    <w:lvl w:ilvl="0" w:tentative="1">
      <w:start w:val="2"/>
      <w:numFmt w:val="decimal"/>
      <w:pStyle w:val="3"/>
      <w:lvlText w:val="%1"/>
      <w:lvlJc w:val="left"/>
      <w:pPr>
        <w:tabs>
          <w:tab w:val="left" w:pos="630"/>
        </w:tabs>
        <w:ind w:left="630" w:hanging="630"/>
      </w:pPr>
      <w:rPr>
        <w:rFonts w:hint="default"/>
      </w:rPr>
    </w:lvl>
    <w:lvl w:ilvl="1" w:tentative="1">
      <w:start w:val="1"/>
      <w:numFmt w:val="decimal"/>
      <w:lvlText w:val="%1.%2"/>
      <w:lvlJc w:val="left"/>
      <w:pPr>
        <w:tabs>
          <w:tab w:val="left" w:pos="630"/>
        </w:tabs>
        <w:ind w:left="630" w:hanging="630"/>
      </w:pPr>
      <w:rPr>
        <w:rFonts w:hint="default"/>
      </w:rPr>
    </w:lvl>
    <w:lvl w:ilvl="2" w:tentative="1">
      <w:start w:val="1"/>
      <w:numFmt w:val="decimal"/>
      <w:lvlText w:val="%1.%2.%3"/>
      <w:lvlJc w:val="left"/>
      <w:pPr>
        <w:tabs>
          <w:tab w:val="left" w:pos="720"/>
        </w:tabs>
        <w:ind w:left="720" w:hanging="720"/>
      </w:pPr>
      <w:rPr>
        <w:rFonts w:hint="default"/>
      </w:rPr>
    </w:lvl>
    <w:lvl w:ilvl="3" w:tentative="1">
      <w:start w:val="1"/>
      <w:numFmt w:val="decimal"/>
      <w:lvlText w:val="%1.%2.%3.%4"/>
      <w:lvlJc w:val="left"/>
      <w:pPr>
        <w:tabs>
          <w:tab w:val="left" w:pos="1080"/>
        </w:tabs>
        <w:ind w:left="1080" w:hanging="1080"/>
      </w:pPr>
      <w:rPr>
        <w:rFonts w:hint="default"/>
      </w:rPr>
    </w:lvl>
    <w:lvl w:ilvl="4" w:tentative="1">
      <w:start w:val="1"/>
      <w:numFmt w:val="decimal"/>
      <w:lvlText w:val="%1.%2.%3.%4.%5"/>
      <w:lvlJc w:val="left"/>
      <w:pPr>
        <w:tabs>
          <w:tab w:val="left" w:pos="1080"/>
        </w:tabs>
        <w:ind w:left="1080" w:hanging="1080"/>
      </w:pPr>
      <w:rPr>
        <w:rFonts w:hint="default"/>
      </w:rPr>
    </w:lvl>
    <w:lvl w:ilvl="5" w:tentative="1">
      <w:start w:val="1"/>
      <w:numFmt w:val="decimal"/>
      <w:lvlText w:val="%1.%2.%3.%4.%5.%6"/>
      <w:lvlJc w:val="left"/>
      <w:pPr>
        <w:tabs>
          <w:tab w:val="left" w:pos="1440"/>
        </w:tabs>
        <w:ind w:left="1440" w:hanging="1440"/>
      </w:pPr>
      <w:rPr>
        <w:rFonts w:hint="default"/>
      </w:rPr>
    </w:lvl>
    <w:lvl w:ilvl="6" w:tentative="1">
      <w:start w:val="1"/>
      <w:numFmt w:val="decimal"/>
      <w:lvlText w:val="%1.%2.%3.%4.%5.%6.%7"/>
      <w:lvlJc w:val="left"/>
      <w:pPr>
        <w:tabs>
          <w:tab w:val="left" w:pos="1440"/>
        </w:tabs>
        <w:ind w:left="1440" w:hanging="1440"/>
      </w:pPr>
      <w:rPr>
        <w:rFonts w:hint="default"/>
      </w:rPr>
    </w:lvl>
    <w:lvl w:ilvl="7" w:tentative="1">
      <w:start w:val="1"/>
      <w:numFmt w:val="decimal"/>
      <w:lvlText w:val="%1.%2.%3.%4.%5.%6.%7.%8"/>
      <w:lvlJc w:val="left"/>
      <w:pPr>
        <w:tabs>
          <w:tab w:val="left" w:pos="1800"/>
        </w:tabs>
        <w:ind w:left="1800" w:hanging="1800"/>
      </w:pPr>
      <w:rPr>
        <w:rFonts w:hint="default"/>
      </w:rPr>
    </w:lvl>
    <w:lvl w:ilvl="8" w:tentative="1">
      <w:start w:val="1"/>
      <w:numFmt w:val="decimal"/>
      <w:lvlText w:val="%1.%2.%3.%4.%5.%6.%7.%8.%9"/>
      <w:lvlJc w:val="left"/>
      <w:pPr>
        <w:tabs>
          <w:tab w:val="left" w:pos="1800"/>
        </w:tabs>
        <w:ind w:left="1800" w:hanging="1800"/>
      </w:pPr>
      <w:rPr>
        <w:rFonts w:hint="default"/>
      </w:rPr>
    </w:lvl>
  </w:abstractNum>
  <w:abstractNum w:abstractNumId="433019036">
    <w:nsid w:val="19CF589C"/>
    <w:multiLevelType w:val="multilevel"/>
    <w:tmpl w:val="19CF589C"/>
    <w:lvl w:ilvl="0" w:tentative="1">
      <w:start w:val="1"/>
      <w:numFmt w:val="decimal"/>
      <w:lvlText w:val="%1."/>
      <w:lvlJc w:val="left"/>
      <w:pPr>
        <w:tabs>
          <w:tab w:val="left" w:pos="420"/>
        </w:tabs>
        <w:ind w:left="420" w:hanging="420"/>
      </w:pPr>
    </w:lvl>
    <w:lvl w:ilvl="1" w:tentative="1">
      <w:start w:val="1"/>
      <w:numFmt w:val="decimal"/>
      <w:lvlText w:val="2.%2"/>
      <w:lvlJc w:val="left"/>
      <w:pPr>
        <w:tabs>
          <w:tab w:val="left" w:pos="239"/>
        </w:tabs>
        <w:ind w:left="749" w:hanging="510"/>
      </w:pPr>
      <w:rPr>
        <w:rFonts w:hint="default"/>
      </w:rPr>
    </w:lvl>
    <w:lvl w:ilvl="2" w:tentative="1">
      <w:start w:val="1"/>
      <w:numFmt w:val="lowerRoman"/>
      <w:lvlText w:val="%3."/>
      <w:lvlJc w:val="right"/>
      <w:pPr>
        <w:tabs>
          <w:tab w:val="left" w:pos="1079"/>
        </w:tabs>
        <w:ind w:left="1079" w:hanging="420"/>
      </w:pPr>
    </w:lvl>
    <w:lvl w:ilvl="3" w:tentative="1">
      <w:start w:val="1"/>
      <w:numFmt w:val="decimal"/>
      <w:lvlText w:val="%4."/>
      <w:lvlJc w:val="left"/>
      <w:pPr>
        <w:tabs>
          <w:tab w:val="left" w:pos="1499"/>
        </w:tabs>
        <w:ind w:left="1499" w:hanging="420"/>
      </w:pPr>
    </w:lvl>
    <w:lvl w:ilvl="4" w:tentative="1">
      <w:start w:val="1"/>
      <w:numFmt w:val="lowerLetter"/>
      <w:lvlText w:val="%5)"/>
      <w:lvlJc w:val="left"/>
      <w:pPr>
        <w:tabs>
          <w:tab w:val="left" w:pos="1919"/>
        </w:tabs>
        <w:ind w:left="1919" w:hanging="420"/>
      </w:pPr>
    </w:lvl>
    <w:lvl w:ilvl="5" w:tentative="1">
      <w:start w:val="1"/>
      <w:numFmt w:val="lowerRoman"/>
      <w:lvlText w:val="%6."/>
      <w:lvlJc w:val="right"/>
      <w:pPr>
        <w:tabs>
          <w:tab w:val="left" w:pos="2339"/>
        </w:tabs>
        <w:ind w:left="2339" w:hanging="420"/>
      </w:pPr>
    </w:lvl>
    <w:lvl w:ilvl="6" w:tentative="1">
      <w:start w:val="1"/>
      <w:numFmt w:val="decimal"/>
      <w:lvlText w:val="%7."/>
      <w:lvlJc w:val="left"/>
      <w:pPr>
        <w:tabs>
          <w:tab w:val="left" w:pos="2759"/>
        </w:tabs>
        <w:ind w:left="2759" w:hanging="420"/>
      </w:pPr>
    </w:lvl>
    <w:lvl w:ilvl="7" w:tentative="1">
      <w:start w:val="1"/>
      <w:numFmt w:val="lowerLetter"/>
      <w:lvlText w:val="%8)"/>
      <w:lvlJc w:val="left"/>
      <w:pPr>
        <w:tabs>
          <w:tab w:val="left" w:pos="3179"/>
        </w:tabs>
        <w:ind w:left="3179" w:hanging="420"/>
      </w:pPr>
    </w:lvl>
    <w:lvl w:ilvl="8" w:tentative="1">
      <w:start w:val="1"/>
      <w:numFmt w:val="lowerRoman"/>
      <w:lvlText w:val="%9."/>
      <w:lvlJc w:val="right"/>
      <w:pPr>
        <w:tabs>
          <w:tab w:val="left" w:pos="3599"/>
        </w:tabs>
        <w:ind w:left="3599" w:hanging="420"/>
      </w:pPr>
    </w:lvl>
  </w:abstractNum>
  <w:abstractNum w:abstractNumId="1675448065">
    <w:nsid w:val="63DD4F01"/>
    <w:multiLevelType w:val="multilevel"/>
    <w:tmpl w:val="63DD4F01"/>
    <w:lvl w:ilvl="0" w:tentative="1">
      <w:start w:val="1"/>
      <w:numFmt w:val="decimal"/>
      <w:lvlText w:val="（%1）"/>
      <w:lvlJc w:val="left"/>
      <w:pPr>
        <w:tabs>
          <w:tab w:val="left" w:pos="720"/>
        </w:tabs>
        <w:ind w:left="720" w:hanging="720"/>
      </w:pPr>
      <w:rPr>
        <w:rFonts w:hint="default"/>
      </w:rPr>
    </w:lvl>
    <w:lvl w:ilvl="1" w:tentative="1">
      <w:start w:val="1"/>
      <w:numFmt w:val="lowerLetter"/>
      <w:lvlText w:val="%2)"/>
      <w:lvlJc w:val="left"/>
      <w:pPr>
        <w:tabs>
          <w:tab w:val="left" w:pos="1079"/>
        </w:tabs>
        <w:ind w:left="1079" w:hanging="420"/>
      </w:pPr>
    </w:lvl>
    <w:lvl w:ilvl="2" w:tentative="1">
      <w:start w:val="1"/>
      <w:numFmt w:val="lowerRoman"/>
      <w:lvlText w:val="%3."/>
      <w:lvlJc w:val="right"/>
      <w:pPr>
        <w:tabs>
          <w:tab w:val="left" w:pos="1499"/>
        </w:tabs>
        <w:ind w:left="1499" w:hanging="420"/>
      </w:pPr>
    </w:lvl>
    <w:lvl w:ilvl="3" w:tentative="1">
      <w:start w:val="1"/>
      <w:numFmt w:val="decimal"/>
      <w:lvlText w:val="%4."/>
      <w:lvlJc w:val="left"/>
      <w:pPr>
        <w:tabs>
          <w:tab w:val="left" w:pos="1919"/>
        </w:tabs>
        <w:ind w:left="1919" w:hanging="420"/>
      </w:pPr>
    </w:lvl>
    <w:lvl w:ilvl="4" w:tentative="1">
      <w:start w:val="1"/>
      <w:numFmt w:val="lowerLetter"/>
      <w:lvlText w:val="%5)"/>
      <w:lvlJc w:val="left"/>
      <w:pPr>
        <w:tabs>
          <w:tab w:val="left" w:pos="2339"/>
        </w:tabs>
        <w:ind w:left="2339" w:hanging="420"/>
      </w:pPr>
    </w:lvl>
    <w:lvl w:ilvl="5" w:tentative="1">
      <w:start w:val="1"/>
      <w:numFmt w:val="lowerRoman"/>
      <w:lvlText w:val="%6."/>
      <w:lvlJc w:val="right"/>
      <w:pPr>
        <w:tabs>
          <w:tab w:val="left" w:pos="2759"/>
        </w:tabs>
        <w:ind w:left="2759" w:hanging="420"/>
      </w:pPr>
    </w:lvl>
    <w:lvl w:ilvl="6" w:tentative="1">
      <w:start w:val="1"/>
      <w:numFmt w:val="decimal"/>
      <w:lvlText w:val="%7."/>
      <w:lvlJc w:val="left"/>
      <w:pPr>
        <w:tabs>
          <w:tab w:val="left" w:pos="3179"/>
        </w:tabs>
        <w:ind w:left="3179" w:hanging="420"/>
      </w:pPr>
    </w:lvl>
    <w:lvl w:ilvl="7" w:tentative="1">
      <w:start w:val="1"/>
      <w:numFmt w:val="lowerLetter"/>
      <w:lvlText w:val="%8)"/>
      <w:lvlJc w:val="left"/>
      <w:pPr>
        <w:tabs>
          <w:tab w:val="left" w:pos="3599"/>
        </w:tabs>
        <w:ind w:left="3599" w:hanging="420"/>
      </w:pPr>
    </w:lvl>
    <w:lvl w:ilvl="8" w:tentative="1">
      <w:start w:val="1"/>
      <w:numFmt w:val="lowerRoman"/>
      <w:lvlText w:val="%9."/>
      <w:lvlJc w:val="right"/>
      <w:pPr>
        <w:tabs>
          <w:tab w:val="left" w:pos="4019"/>
        </w:tabs>
        <w:ind w:left="4019" w:hanging="420"/>
      </w:pPr>
    </w:lvl>
  </w:abstractNum>
  <w:abstractNum w:abstractNumId="723263256">
    <w:nsid w:val="2B1C1F18"/>
    <w:multiLevelType w:val="multilevel"/>
    <w:tmpl w:val="2B1C1F18"/>
    <w:lvl w:ilvl="0" w:tentative="1">
      <w:start w:val="1"/>
      <w:numFmt w:val="decimal"/>
      <w:lvlText w:val="2.%1"/>
      <w:lvlJc w:val="left"/>
      <w:pPr>
        <w:tabs>
          <w:tab w:val="left" w:pos="720"/>
        </w:tabs>
        <w:ind w:left="720" w:hanging="720"/>
      </w:pPr>
      <w:rPr>
        <w:rFonts w:hint="default"/>
      </w:rPr>
    </w:lvl>
    <w:lvl w:ilvl="1" w:tentative="1">
      <w:start w:val="1"/>
      <w:numFmt w:val="lowerLetter"/>
      <w:lvlText w:val="%2)"/>
      <w:lvlJc w:val="left"/>
      <w:pPr>
        <w:tabs>
          <w:tab w:val="left" w:pos="1079"/>
        </w:tabs>
        <w:ind w:left="1079" w:hanging="420"/>
      </w:pPr>
    </w:lvl>
    <w:lvl w:ilvl="2" w:tentative="1">
      <w:start w:val="1"/>
      <w:numFmt w:val="lowerRoman"/>
      <w:lvlText w:val="%3."/>
      <w:lvlJc w:val="right"/>
      <w:pPr>
        <w:tabs>
          <w:tab w:val="left" w:pos="1499"/>
        </w:tabs>
        <w:ind w:left="1499" w:hanging="420"/>
      </w:pPr>
    </w:lvl>
    <w:lvl w:ilvl="3" w:tentative="1">
      <w:start w:val="1"/>
      <w:numFmt w:val="decimal"/>
      <w:lvlText w:val="%4."/>
      <w:lvlJc w:val="left"/>
      <w:pPr>
        <w:tabs>
          <w:tab w:val="left" w:pos="1919"/>
        </w:tabs>
        <w:ind w:left="1919" w:hanging="420"/>
      </w:pPr>
    </w:lvl>
    <w:lvl w:ilvl="4" w:tentative="1">
      <w:start w:val="1"/>
      <w:numFmt w:val="lowerLetter"/>
      <w:lvlText w:val="%5)"/>
      <w:lvlJc w:val="left"/>
      <w:pPr>
        <w:tabs>
          <w:tab w:val="left" w:pos="2339"/>
        </w:tabs>
        <w:ind w:left="2339" w:hanging="420"/>
      </w:pPr>
    </w:lvl>
    <w:lvl w:ilvl="5" w:tentative="1">
      <w:start w:val="1"/>
      <w:numFmt w:val="lowerRoman"/>
      <w:lvlText w:val="%6."/>
      <w:lvlJc w:val="right"/>
      <w:pPr>
        <w:tabs>
          <w:tab w:val="left" w:pos="2759"/>
        </w:tabs>
        <w:ind w:left="2759" w:hanging="420"/>
      </w:pPr>
    </w:lvl>
    <w:lvl w:ilvl="6" w:tentative="1">
      <w:start w:val="1"/>
      <w:numFmt w:val="decimal"/>
      <w:lvlText w:val="%7."/>
      <w:lvlJc w:val="left"/>
      <w:pPr>
        <w:tabs>
          <w:tab w:val="left" w:pos="3179"/>
        </w:tabs>
        <w:ind w:left="3179" w:hanging="420"/>
      </w:pPr>
    </w:lvl>
    <w:lvl w:ilvl="7" w:tentative="1">
      <w:start w:val="1"/>
      <w:numFmt w:val="lowerLetter"/>
      <w:lvlText w:val="%8)"/>
      <w:lvlJc w:val="left"/>
      <w:pPr>
        <w:tabs>
          <w:tab w:val="left" w:pos="3599"/>
        </w:tabs>
        <w:ind w:left="3599" w:hanging="420"/>
      </w:pPr>
    </w:lvl>
    <w:lvl w:ilvl="8" w:tentative="1">
      <w:start w:val="1"/>
      <w:numFmt w:val="lowerRoman"/>
      <w:lvlText w:val="%9."/>
      <w:lvlJc w:val="right"/>
      <w:pPr>
        <w:tabs>
          <w:tab w:val="left" w:pos="4019"/>
        </w:tabs>
        <w:ind w:left="4019" w:hanging="420"/>
      </w:pPr>
    </w:lvl>
  </w:abstractNum>
  <w:abstractNum w:abstractNumId="2008096077">
    <w:nsid w:val="77B11D4D"/>
    <w:multiLevelType w:val="multilevel"/>
    <w:tmpl w:val="77B11D4D"/>
    <w:lvl w:ilvl="0" w:tentative="1">
      <w:start w:val="1"/>
      <w:numFmt w:val="decimal"/>
      <w:lvlText w:val="4.%1"/>
      <w:lvlJc w:val="left"/>
      <w:pPr>
        <w:tabs>
          <w:tab w:val="left" w:pos="481"/>
        </w:tabs>
        <w:ind w:left="481" w:hanging="72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314795999">
    <w:nsid w:val="4E5E31DF"/>
    <w:multiLevelType w:val="multilevel"/>
    <w:tmpl w:val="4E5E31DF"/>
    <w:lvl w:ilvl="0" w:tentative="1">
      <w:start w:val="1"/>
      <w:numFmt w:val="decimal"/>
      <w:lvlText w:val="3.%1"/>
      <w:lvlJc w:val="left"/>
      <w:pPr>
        <w:tabs>
          <w:tab w:val="left" w:pos="481"/>
        </w:tabs>
        <w:ind w:left="481" w:hanging="72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794299101">
    <w:nsid w:val="2F580ADD"/>
    <w:multiLevelType w:val="multilevel"/>
    <w:tmpl w:val="2F580ADD"/>
    <w:lvl w:ilvl="0" w:tentative="1">
      <w:start w:val="1"/>
      <w:numFmt w:val="decimal"/>
      <w:lvlText w:val="1.%1"/>
      <w:lvlJc w:val="left"/>
      <w:pPr>
        <w:tabs>
          <w:tab w:val="left" w:pos="1438"/>
        </w:tabs>
        <w:ind w:left="1438" w:hanging="720"/>
      </w:pPr>
      <w:rPr>
        <w:rFonts w:hint="default"/>
      </w:rPr>
    </w:lvl>
    <w:lvl w:ilvl="1" w:tentative="1">
      <w:start w:val="1"/>
      <w:numFmt w:val="lowerLetter"/>
      <w:lvlText w:val="%2)"/>
      <w:lvlJc w:val="left"/>
      <w:pPr>
        <w:tabs>
          <w:tab w:val="left" w:pos="1558"/>
        </w:tabs>
        <w:ind w:left="1558" w:hanging="420"/>
      </w:pPr>
    </w:lvl>
    <w:lvl w:ilvl="2" w:tentative="1">
      <w:start w:val="1"/>
      <w:numFmt w:val="lowerRoman"/>
      <w:lvlText w:val="%3."/>
      <w:lvlJc w:val="right"/>
      <w:pPr>
        <w:tabs>
          <w:tab w:val="left" w:pos="1978"/>
        </w:tabs>
        <w:ind w:left="1978" w:hanging="420"/>
      </w:pPr>
    </w:lvl>
    <w:lvl w:ilvl="3" w:tentative="1">
      <w:start w:val="1"/>
      <w:numFmt w:val="decimal"/>
      <w:lvlText w:val="%4."/>
      <w:lvlJc w:val="left"/>
      <w:pPr>
        <w:tabs>
          <w:tab w:val="left" w:pos="2398"/>
        </w:tabs>
        <w:ind w:left="2398" w:hanging="420"/>
      </w:pPr>
    </w:lvl>
    <w:lvl w:ilvl="4" w:tentative="1">
      <w:start w:val="1"/>
      <w:numFmt w:val="lowerLetter"/>
      <w:lvlText w:val="%5)"/>
      <w:lvlJc w:val="left"/>
      <w:pPr>
        <w:tabs>
          <w:tab w:val="left" w:pos="2818"/>
        </w:tabs>
        <w:ind w:left="2818" w:hanging="420"/>
      </w:pPr>
    </w:lvl>
    <w:lvl w:ilvl="5" w:tentative="1">
      <w:start w:val="1"/>
      <w:numFmt w:val="lowerRoman"/>
      <w:lvlText w:val="%6."/>
      <w:lvlJc w:val="right"/>
      <w:pPr>
        <w:tabs>
          <w:tab w:val="left" w:pos="3238"/>
        </w:tabs>
        <w:ind w:left="3238" w:hanging="420"/>
      </w:pPr>
    </w:lvl>
    <w:lvl w:ilvl="6" w:tentative="1">
      <w:start w:val="1"/>
      <w:numFmt w:val="decimal"/>
      <w:lvlText w:val="%7."/>
      <w:lvlJc w:val="left"/>
      <w:pPr>
        <w:tabs>
          <w:tab w:val="left" w:pos="3658"/>
        </w:tabs>
        <w:ind w:left="3658" w:hanging="420"/>
      </w:pPr>
    </w:lvl>
    <w:lvl w:ilvl="7" w:tentative="1">
      <w:start w:val="1"/>
      <w:numFmt w:val="lowerLetter"/>
      <w:lvlText w:val="%8)"/>
      <w:lvlJc w:val="left"/>
      <w:pPr>
        <w:tabs>
          <w:tab w:val="left" w:pos="4078"/>
        </w:tabs>
        <w:ind w:left="4078" w:hanging="420"/>
      </w:pPr>
    </w:lvl>
    <w:lvl w:ilvl="8" w:tentative="1">
      <w:start w:val="1"/>
      <w:numFmt w:val="lowerRoman"/>
      <w:lvlText w:val="%9."/>
      <w:lvlJc w:val="right"/>
      <w:pPr>
        <w:tabs>
          <w:tab w:val="left" w:pos="4498"/>
        </w:tabs>
        <w:ind w:left="4498" w:hanging="420"/>
      </w:pPr>
    </w:lvl>
  </w:abstractNum>
  <w:abstractNum w:abstractNumId="591162635">
    <w:nsid w:val="233C6D0B"/>
    <w:multiLevelType w:val="multilevel"/>
    <w:tmpl w:val="233C6D0B"/>
    <w:lvl w:ilvl="0" w:tentative="1">
      <w:start w:val="1"/>
      <w:numFmt w:val="decimal"/>
      <w:lvlText w:val="6.%1"/>
      <w:lvlJc w:val="left"/>
      <w:pPr>
        <w:tabs>
          <w:tab w:val="left" w:pos="720"/>
        </w:tabs>
        <w:ind w:left="720" w:hanging="720"/>
      </w:pPr>
      <w:rPr>
        <w:rFonts w:hint="default"/>
      </w:rPr>
    </w:lvl>
    <w:lvl w:ilvl="1" w:tentative="1">
      <w:start w:val="1"/>
      <w:numFmt w:val="decimal"/>
      <w:lvlText w:val="（%2）"/>
      <w:lvlJc w:val="left"/>
      <w:pPr>
        <w:tabs>
          <w:tab w:val="left" w:pos="720"/>
        </w:tabs>
        <w:ind w:left="720" w:hanging="720"/>
      </w:pPr>
      <w:rPr>
        <w:rFonts w:hint="default"/>
      </w:r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541600813">
    <w:nsid w:val="20482C2D"/>
    <w:multiLevelType w:val="multilevel"/>
    <w:tmpl w:val="20482C2D"/>
    <w:lvl w:ilvl="0" w:tentative="1">
      <w:start w:val="1"/>
      <w:numFmt w:val="decimal"/>
      <w:lvlText w:val="2.%1"/>
      <w:lvlJc w:val="left"/>
      <w:pPr>
        <w:tabs>
          <w:tab w:val="left" w:pos="481"/>
        </w:tabs>
        <w:ind w:left="481" w:hanging="72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487401355">
    <w:nsid w:val="1D0D278B"/>
    <w:multiLevelType w:val="multilevel"/>
    <w:tmpl w:val="1D0D278B"/>
    <w:lvl w:ilvl="0" w:tentative="1">
      <w:start w:val="1"/>
      <w:numFmt w:val="decimal"/>
      <w:lvlText w:val="3.%1"/>
      <w:lvlJc w:val="left"/>
      <w:pPr>
        <w:tabs>
          <w:tab w:val="left" w:pos="481"/>
        </w:tabs>
        <w:ind w:left="481" w:hanging="72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681203991">
    <w:nsid w:val="64352317"/>
    <w:multiLevelType w:val="multilevel"/>
    <w:tmpl w:val="64352317"/>
    <w:lvl w:ilvl="0" w:tentative="1">
      <w:start w:val="1"/>
      <w:numFmt w:val="decimal"/>
      <w:lvlText w:val="（%1）"/>
      <w:lvlJc w:val="left"/>
      <w:pPr>
        <w:tabs>
          <w:tab w:val="left" w:pos="481"/>
        </w:tabs>
        <w:ind w:left="481" w:hanging="720"/>
      </w:pPr>
      <w:rPr>
        <w:rFonts w:hint="default"/>
        <w:lang w:val="en-US"/>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307979055">
    <w:nsid w:val="4DF62D2F"/>
    <w:multiLevelType w:val="multilevel"/>
    <w:tmpl w:val="4DF62D2F"/>
    <w:lvl w:ilvl="0" w:tentative="1">
      <w:start w:val="1"/>
      <w:numFmt w:val="decimal"/>
      <w:lvlText w:val="（%1）"/>
      <w:lvlJc w:val="left"/>
      <w:pPr>
        <w:tabs>
          <w:tab w:val="left" w:pos="481"/>
        </w:tabs>
        <w:ind w:left="481" w:hanging="720"/>
      </w:pPr>
      <w:rPr>
        <w:rFonts w:hint="default"/>
      </w:rPr>
    </w:lvl>
    <w:lvl w:ilvl="1" w:tentative="1">
      <w:start w:val="1"/>
      <w:numFmt w:val="decimal"/>
      <w:lvlText w:val="%2."/>
      <w:lvlJc w:val="left"/>
      <w:pPr>
        <w:tabs>
          <w:tab w:val="left" w:pos="780"/>
        </w:tabs>
        <w:ind w:left="780" w:hanging="360"/>
      </w:pPr>
      <w:rPr>
        <w:rFonts w:hint="default" w:ascii="宋体" w:hAnsi="宋体"/>
      </w:r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909927471">
    <w:nsid w:val="363C642F"/>
    <w:multiLevelType w:val="multilevel"/>
    <w:tmpl w:val="363C642F"/>
    <w:lvl w:ilvl="0" w:tentative="1">
      <w:start w:val="1"/>
      <w:numFmt w:val="decimal"/>
      <w:lvlText w:val="（%1）"/>
      <w:lvlJc w:val="left"/>
      <w:pPr>
        <w:tabs>
          <w:tab w:val="left" w:pos="481"/>
        </w:tabs>
        <w:ind w:left="481" w:hanging="72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407211899">
    <w:nsid w:val="53E0597B"/>
    <w:multiLevelType w:val="singleLevel"/>
    <w:tmpl w:val="53E0597B"/>
    <w:lvl w:ilvl="0" w:tentative="1">
      <w:start w:val="1"/>
      <w:numFmt w:val="chineseCounting"/>
      <w:suff w:val="nothing"/>
      <w:lvlText w:val="%1、"/>
      <w:lvlJc w:val="left"/>
    </w:lvl>
  </w:abstractNum>
  <w:abstractNum w:abstractNumId="1384018578">
    <w:nsid w:val="527E7292"/>
    <w:multiLevelType w:val="multilevel"/>
    <w:tmpl w:val="527E7292"/>
    <w:lvl w:ilvl="0" w:tentative="1">
      <w:start w:val="1"/>
      <w:numFmt w:val="decimal"/>
      <w:lvlText w:val="5.%1"/>
      <w:lvlJc w:val="left"/>
      <w:pPr>
        <w:tabs>
          <w:tab w:val="left" w:pos="420"/>
        </w:tabs>
        <w:ind w:left="420" w:firstLine="0"/>
      </w:pPr>
      <w:rPr>
        <w:rFonts w:hint="eastAsia"/>
      </w:rPr>
    </w:lvl>
    <w:lvl w:ilvl="1" w:tentative="1">
      <w:start w:val="1"/>
      <w:numFmt w:val="decimal"/>
      <w:lvlText w:val="5.%2"/>
      <w:lvlJc w:val="left"/>
      <w:pPr>
        <w:tabs>
          <w:tab w:val="left" w:pos="420"/>
        </w:tabs>
        <w:ind w:left="420" w:firstLine="0"/>
      </w:pPr>
      <w:rPr>
        <w:rFonts w:hint="eastAsia"/>
      </w:r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4">
    <w:nsid w:val="00000004"/>
    <w:multiLevelType w:val="multilevel"/>
    <w:tmpl w:val="00000004"/>
    <w:lvl w:ilvl="0" w:tentative="1">
      <w:start w:val="1"/>
      <w:numFmt w:val="decimal"/>
      <w:lvlText w:val="%1．"/>
      <w:lvlJc w:val="left"/>
      <w:pPr>
        <w:tabs>
          <w:tab w:val="left" w:pos="360"/>
        </w:tabs>
        <w:ind w:left="360" w:hanging="36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num w:numId="1">
    <w:abstractNumId w:val="975455277"/>
  </w:num>
  <w:num w:numId="2">
    <w:abstractNumId w:val="433019036"/>
  </w:num>
  <w:num w:numId="3">
    <w:abstractNumId w:val="1675448065"/>
  </w:num>
  <w:num w:numId="4">
    <w:abstractNumId w:val="723263256"/>
  </w:num>
  <w:num w:numId="5">
    <w:abstractNumId w:val="794299101"/>
  </w:num>
  <w:num w:numId="6">
    <w:abstractNumId w:val="1314795999"/>
  </w:num>
  <w:num w:numId="7">
    <w:abstractNumId w:val="2008096077"/>
  </w:num>
  <w:num w:numId="8">
    <w:abstractNumId w:val="591162635"/>
  </w:num>
  <w:num w:numId="9">
    <w:abstractNumId w:val="541600813"/>
  </w:num>
  <w:num w:numId="10">
    <w:abstractNumId w:val="487401355"/>
  </w:num>
  <w:num w:numId="11">
    <w:abstractNumId w:val="1681203991"/>
  </w:num>
  <w:num w:numId="12">
    <w:abstractNumId w:val="1307979055"/>
  </w:num>
  <w:num w:numId="13">
    <w:abstractNumId w:val="909927471"/>
  </w:num>
  <w:num w:numId="14">
    <w:abstractNumId w:val="1407211899"/>
  </w:num>
  <w:num w:numId="15">
    <w:abstractNumId w:val="1384018578"/>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6D5"/>
    <w:rsid w:val="000021D4"/>
    <w:rsid w:val="000101F0"/>
    <w:rsid w:val="00011A53"/>
    <w:rsid w:val="00013B61"/>
    <w:rsid w:val="0002460D"/>
    <w:rsid w:val="000261C7"/>
    <w:rsid w:val="00026AD9"/>
    <w:rsid w:val="00041D3A"/>
    <w:rsid w:val="00043CED"/>
    <w:rsid w:val="00044E35"/>
    <w:rsid w:val="00052FB4"/>
    <w:rsid w:val="000540A5"/>
    <w:rsid w:val="00056408"/>
    <w:rsid w:val="00066957"/>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3500"/>
    <w:rsid w:val="000D5FEE"/>
    <w:rsid w:val="000D662E"/>
    <w:rsid w:val="000E2827"/>
    <w:rsid w:val="000E4A32"/>
    <w:rsid w:val="000E65BE"/>
    <w:rsid w:val="000E79B8"/>
    <w:rsid w:val="000F5C15"/>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5629"/>
    <w:rsid w:val="001A7958"/>
    <w:rsid w:val="001B1072"/>
    <w:rsid w:val="001B2EB0"/>
    <w:rsid w:val="001B3D8E"/>
    <w:rsid w:val="001C119F"/>
    <w:rsid w:val="001C650C"/>
    <w:rsid w:val="001D133D"/>
    <w:rsid w:val="001D475C"/>
    <w:rsid w:val="001D51EE"/>
    <w:rsid w:val="001E2B37"/>
    <w:rsid w:val="001E2C00"/>
    <w:rsid w:val="001E30F6"/>
    <w:rsid w:val="001F1C19"/>
    <w:rsid w:val="001F5843"/>
    <w:rsid w:val="001F5DD7"/>
    <w:rsid w:val="00202775"/>
    <w:rsid w:val="00202D71"/>
    <w:rsid w:val="00215DB7"/>
    <w:rsid w:val="00221D60"/>
    <w:rsid w:val="002329D2"/>
    <w:rsid w:val="00232EB7"/>
    <w:rsid w:val="00236CEA"/>
    <w:rsid w:val="00256DE4"/>
    <w:rsid w:val="00263294"/>
    <w:rsid w:val="00267327"/>
    <w:rsid w:val="00267EA3"/>
    <w:rsid w:val="002701B9"/>
    <w:rsid w:val="00281063"/>
    <w:rsid w:val="0028193E"/>
    <w:rsid w:val="00284152"/>
    <w:rsid w:val="00285923"/>
    <w:rsid w:val="0029373D"/>
    <w:rsid w:val="002947F3"/>
    <w:rsid w:val="00297385"/>
    <w:rsid w:val="002A2850"/>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3A63"/>
    <w:rsid w:val="003179E5"/>
    <w:rsid w:val="00320057"/>
    <w:rsid w:val="003277B2"/>
    <w:rsid w:val="003303BB"/>
    <w:rsid w:val="003318CE"/>
    <w:rsid w:val="0034038F"/>
    <w:rsid w:val="00340663"/>
    <w:rsid w:val="00345892"/>
    <w:rsid w:val="00346EAF"/>
    <w:rsid w:val="00352928"/>
    <w:rsid w:val="00352B25"/>
    <w:rsid w:val="00352E00"/>
    <w:rsid w:val="00353F61"/>
    <w:rsid w:val="00360EB8"/>
    <w:rsid w:val="0036186C"/>
    <w:rsid w:val="00361A18"/>
    <w:rsid w:val="0037722F"/>
    <w:rsid w:val="00382B0F"/>
    <w:rsid w:val="00385091"/>
    <w:rsid w:val="00397192"/>
    <w:rsid w:val="003A5FF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31DD"/>
    <w:rsid w:val="003F47F6"/>
    <w:rsid w:val="00401414"/>
    <w:rsid w:val="004034FB"/>
    <w:rsid w:val="004106EF"/>
    <w:rsid w:val="004165D2"/>
    <w:rsid w:val="00416C89"/>
    <w:rsid w:val="00422E5A"/>
    <w:rsid w:val="00424B1A"/>
    <w:rsid w:val="004265A5"/>
    <w:rsid w:val="00434A93"/>
    <w:rsid w:val="00454471"/>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BA7"/>
    <w:rsid w:val="004D66A5"/>
    <w:rsid w:val="004D71A4"/>
    <w:rsid w:val="004E2886"/>
    <w:rsid w:val="004E75B9"/>
    <w:rsid w:val="005016D4"/>
    <w:rsid w:val="005017E5"/>
    <w:rsid w:val="00502291"/>
    <w:rsid w:val="005078E0"/>
    <w:rsid w:val="00507C35"/>
    <w:rsid w:val="0051391A"/>
    <w:rsid w:val="0051443A"/>
    <w:rsid w:val="0052062C"/>
    <w:rsid w:val="00523364"/>
    <w:rsid w:val="00526534"/>
    <w:rsid w:val="00527968"/>
    <w:rsid w:val="0055183E"/>
    <w:rsid w:val="0055587A"/>
    <w:rsid w:val="00561A1C"/>
    <w:rsid w:val="005655AD"/>
    <w:rsid w:val="005655D8"/>
    <w:rsid w:val="00570137"/>
    <w:rsid w:val="005706A9"/>
    <w:rsid w:val="00571F77"/>
    <w:rsid w:val="005752B3"/>
    <w:rsid w:val="00576D06"/>
    <w:rsid w:val="00584026"/>
    <w:rsid w:val="005878C9"/>
    <w:rsid w:val="00591486"/>
    <w:rsid w:val="00592653"/>
    <w:rsid w:val="00597349"/>
    <w:rsid w:val="005A1347"/>
    <w:rsid w:val="005A37B4"/>
    <w:rsid w:val="005A54C2"/>
    <w:rsid w:val="005A6864"/>
    <w:rsid w:val="005B40BB"/>
    <w:rsid w:val="005C4B0C"/>
    <w:rsid w:val="005C6E35"/>
    <w:rsid w:val="005E35CD"/>
    <w:rsid w:val="005E414E"/>
    <w:rsid w:val="005E6EFA"/>
    <w:rsid w:val="0061220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C6696"/>
    <w:rsid w:val="006D0447"/>
    <w:rsid w:val="006D2C6D"/>
    <w:rsid w:val="006D342B"/>
    <w:rsid w:val="006E3122"/>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72F2"/>
    <w:rsid w:val="007D1FD5"/>
    <w:rsid w:val="007D3F48"/>
    <w:rsid w:val="007D5842"/>
    <w:rsid w:val="007D5F38"/>
    <w:rsid w:val="007D76D5"/>
    <w:rsid w:val="007E25FD"/>
    <w:rsid w:val="007E405D"/>
    <w:rsid w:val="007E4D5E"/>
    <w:rsid w:val="007E514F"/>
    <w:rsid w:val="007F0EB1"/>
    <w:rsid w:val="007F2835"/>
    <w:rsid w:val="007F4320"/>
    <w:rsid w:val="007F45C3"/>
    <w:rsid w:val="00800D26"/>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480"/>
    <w:rsid w:val="009851CB"/>
    <w:rsid w:val="0099321E"/>
    <w:rsid w:val="009933DE"/>
    <w:rsid w:val="009964F7"/>
    <w:rsid w:val="009A4A68"/>
    <w:rsid w:val="009B2BC9"/>
    <w:rsid w:val="009B3F2C"/>
    <w:rsid w:val="009B7E02"/>
    <w:rsid w:val="009C1930"/>
    <w:rsid w:val="009C1BC0"/>
    <w:rsid w:val="009C43D7"/>
    <w:rsid w:val="009C5AF3"/>
    <w:rsid w:val="009C6808"/>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199B"/>
    <w:rsid w:val="00AC5E6E"/>
    <w:rsid w:val="00AD6E0A"/>
    <w:rsid w:val="00AE0B10"/>
    <w:rsid w:val="00AE45A5"/>
    <w:rsid w:val="00AE5A32"/>
    <w:rsid w:val="00AF38DD"/>
    <w:rsid w:val="00AF4A8F"/>
    <w:rsid w:val="00AF59F2"/>
    <w:rsid w:val="00B033D4"/>
    <w:rsid w:val="00B038EB"/>
    <w:rsid w:val="00B0532B"/>
    <w:rsid w:val="00B07D42"/>
    <w:rsid w:val="00B108F2"/>
    <w:rsid w:val="00B20428"/>
    <w:rsid w:val="00B234E2"/>
    <w:rsid w:val="00B256AF"/>
    <w:rsid w:val="00B25BD9"/>
    <w:rsid w:val="00B320A1"/>
    <w:rsid w:val="00B51772"/>
    <w:rsid w:val="00B53F2E"/>
    <w:rsid w:val="00B55F40"/>
    <w:rsid w:val="00B67431"/>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531C"/>
    <w:rsid w:val="00C30B3A"/>
    <w:rsid w:val="00C31680"/>
    <w:rsid w:val="00C33627"/>
    <w:rsid w:val="00C35498"/>
    <w:rsid w:val="00C37B0A"/>
    <w:rsid w:val="00C40357"/>
    <w:rsid w:val="00C5567C"/>
    <w:rsid w:val="00C6493D"/>
    <w:rsid w:val="00C656F5"/>
    <w:rsid w:val="00C702E4"/>
    <w:rsid w:val="00C759BE"/>
    <w:rsid w:val="00C77BFE"/>
    <w:rsid w:val="00C84619"/>
    <w:rsid w:val="00C866EF"/>
    <w:rsid w:val="00C943BB"/>
    <w:rsid w:val="00CA41FE"/>
    <w:rsid w:val="00CA57DD"/>
    <w:rsid w:val="00CA6428"/>
    <w:rsid w:val="00CB2778"/>
    <w:rsid w:val="00CB2CEC"/>
    <w:rsid w:val="00CB6ACE"/>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7155"/>
    <w:rsid w:val="00EE1407"/>
    <w:rsid w:val="00EE6221"/>
    <w:rsid w:val="00EE6DA3"/>
    <w:rsid w:val="00EF3510"/>
    <w:rsid w:val="00F03BF2"/>
    <w:rsid w:val="00F05171"/>
    <w:rsid w:val="00F0680A"/>
    <w:rsid w:val="00F22E85"/>
    <w:rsid w:val="00F25218"/>
    <w:rsid w:val="00F259AE"/>
    <w:rsid w:val="00F31330"/>
    <w:rsid w:val="00F33E07"/>
    <w:rsid w:val="00F408AF"/>
    <w:rsid w:val="00F409E5"/>
    <w:rsid w:val="00F709B0"/>
    <w:rsid w:val="00F818A4"/>
    <w:rsid w:val="00F82EC2"/>
    <w:rsid w:val="00F85C91"/>
    <w:rsid w:val="00F86A5F"/>
    <w:rsid w:val="00F870C6"/>
    <w:rsid w:val="00F908CC"/>
    <w:rsid w:val="00F96AA8"/>
    <w:rsid w:val="00FA172D"/>
    <w:rsid w:val="00FA7CD7"/>
    <w:rsid w:val="00FB0CB8"/>
    <w:rsid w:val="00FB14CA"/>
    <w:rsid w:val="00FB1752"/>
    <w:rsid w:val="00FC6702"/>
    <w:rsid w:val="00FD107B"/>
    <w:rsid w:val="00FE31D3"/>
    <w:rsid w:val="00FF0B0B"/>
    <w:rsid w:val="00FF0E82"/>
    <w:rsid w:val="00FF2C05"/>
    <w:rsid w:val="00FF3106"/>
    <w:rsid w:val="00FF4A45"/>
    <w:rsid w:val="00FF5FCA"/>
    <w:rsid w:val="02BF3925"/>
    <w:rsid w:val="02E6102F"/>
    <w:rsid w:val="02F20765"/>
    <w:rsid w:val="04E108E2"/>
    <w:rsid w:val="05734F81"/>
    <w:rsid w:val="059454B6"/>
    <w:rsid w:val="05BE62FA"/>
    <w:rsid w:val="063901C2"/>
    <w:rsid w:val="069F6C6D"/>
    <w:rsid w:val="07CC63DA"/>
    <w:rsid w:val="07E53700"/>
    <w:rsid w:val="07F36299"/>
    <w:rsid w:val="092C729B"/>
    <w:rsid w:val="09DE4B40"/>
    <w:rsid w:val="0C246F78"/>
    <w:rsid w:val="0C961836"/>
    <w:rsid w:val="0CA352C8"/>
    <w:rsid w:val="0CF672D1"/>
    <w:rsid w:val="0D352639"/>
    <w:rsid w:val="0D92714F"/>
    <w:rsid w:val="0E9C6708"/>
    <w:rsid w:val="0F701F63"/>
    <w:rsid w:val="100C1DE2"/>
    <w:rsid w:val="1160140E"/>
    <w:rsid w:val="11651119"/>
    <w:rsid w:val="122B1DDC"/>
    <w:rsid w:val="13530945"/>
    <w:rsid w:val="13B079DA"/>
    <w:rsid w:val="157C59CB"/>
    <w:rsid w:val="15B029A2"/>
    <w:rsid w:val="1621753B"/>
    <w:rsid w:val="16450C97"/>
    <w:rsid w:val="17A9055F"/>
    <w:rsid w:val="17B26C70"/>
    <w:rsid w:val="19451BC0"/>
    <w:rsid w:val="19AC22AE"/>
    <w:rsid w:val="1A37660E"/>
    <w:rsid w:val="1A535F3F"/>
    <w:rsid w:val="1E6814BB"/>
    <w:rsid w:val="1F2C4194"/>
    <w:rsid w:val="207F7CDD"/>
    <w:rsid w:val="21DD349D"/>
    <w:rsid w:val="22803FAB"/>
    <w:rsid w:val="22C01511"/>
    <w:rsid w:val="22E713D0"/>
    <w:rsid w:val="24053DA7"/>
    <w:rsid w:val="241B5F4A"/>
    <w:rsid w:val="24D6667D"/>
    <w:rsid w:val="24E91E1B"/>
    <w:rsid w:val="26686E14"/>
    <w:rsid w:val="28FE6A4D"/>
    <w:rsid w:val="2A1D6EA4"/>
    <w:rsid w:val="2B1206B6"/>
    <w:rsid w:val="2C6F63F4"/>
    <w:rsid w:val="2CF57F33"/>
    <w:rsid w:val="2D0D1776"/>
    <w:rsid w:val="2D3A4BC3"/>
    <w:rsid w:val="2E7540FB"/>
    <w:rsid w:val="2FCC1679"/>
    <w:rsid w:val="309D4F90"/>
    <w:rsid w:val="311B481E"/>
    <w:rsid w:val="314B756C"/>
    <w:rsid w:val="32E00C87"/>
    <w:rsid w:val="34CB752E"/>
    <w:rsid w:val="38F62A80"/>
    <w:rsid w:val="396430B4"/>
    <w:rsid w:val="39833969"/>
    <w:rsid w:val="3A9A3131"/>
    <w:rsid w:val="3B00415A"/>
    <w:rsid w:val="3C790143"/>
    <w:rsid w:val="41597CC1"/>
    <w:rsid w:val="41B13BD3"/>
    <w:rsid w:val="42671377"/>
    <w:rsid w:val="44900C9F"/>
    <w:rsid w:val="46205A1C"/>
    <w:rsid w:val="46367BC0"/>
    <w:rsid w:val="475C79A2"/>
    <w:rsid w:val="493375A8"/>
    <w:rsid w:val="499C7ED1"/>
    <w:rsid w:val="4AC9763E"/>
    <w:rsid w:val="4AE07264"/>
    <w:rsid w:val="4C6C5AF1"/>
    <w:rsid w:val="4CCA10C9"/>
    <w:rsid w:val="4E1857AC"/>
    <w:rsid w:val="4E901F73"/>
    <w:rsid w:val="4F6F15E1"/>
    <w:rsid w:val="4FB46852"/>
    <w:rsid w:val="51085E7F"/>
    <w:rsid w:val="51D20DCB"/>
    <w:rsid w:val="522A39D8"/>
    <w:rsid w:val="54051FE4"/>
    <w:rsid w:val="540909EB"/>
    <w:rsid w:val="58E35A74"/>
    <w:rsid w:val="5A1475D1"/>
    <w:rsid w:val="5A53303E"/>
    <w:rsid w:val="5A5D27DF"/>
    <w:rsid w:val="5C152C9F"/>
    <w:rsid w:val="5CB0091F"/>
    <w:rsid w:val="5F2E6734"/>
    <w:rsid w:val="61B451D9"/>
    <w:rsid w:val="63B35B81"/>
    <w:rsid w:val="64A4332E"/>
    <w:rsid w:val="64E35011"/>
    <w:rsid w:val="65285B05"/>
    <w:rsid w:val="661121FF"/>
    <w:rsid w:val="673967DC"/>
    <w:rsid w:val="67E46C83"/>
    <w:rsid w:val="69D803B7"/>
    <w:rsid w:val="6AA0237F"/>
    <w:rsid w:val="6AA9740B"/>
    <w:rsid w:val="6D614100"/>
    <w:rsid w:val="6DE568D8"/>
    <w:rsid w:val="6E3A1865"/>
    <w:rsid w:val="6EFE06AA"/>
    <w:rsid w:val="716C0423"/>
    <w:rsid w:val="71F03112"/>
    <w:rsid w:val="72062BA0"/>
    <w:rsid w:val="721A1840"/>
    <w:rsid w:val="743C27BF"/>
    <w:rsid w:val="76706EDC"/>
    <w:rsid w:val="76C92DEE"/>
    <w:rsid w:val="79FC742D"/>
    <w:rsid w:val="7B1A5686"/>
    <w:rsid w:val="7C630EA1"/>
    <w:rsid w:val="7CB7092B"/>
    <w:rsid w:val="7D74675F"/>
    <w:rsid w:val="7EAF2C64"/>
    <w:rsid w:val="7EBE547D"/>
    <w:rsid w:val="7ED918A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4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2"/>
    <w:qFormat/>
    <w:uiPriority w:val="0"/>
    <w:pPr>
      <w:keepLines/>
      <w:widowControl w:val="0"/>
      <w:numPr>
        <w:ilvl w:val="0"/>
        <w:numId w:val="1"/>
      </w:numPr>
      <w:tabs>
        <w:tab w:val="left" w:pos="239"/>
        <w:tab w:val="left" w:pos="630"/>
      </w:tabs>
      <w:spacing w:before="468" w:beforeLines="150" w:after="156" w:afterLines="50"/>
      <w:jc w:val="both"/>
      <w:outlineLvl w:val="1"/>
    </w:pPr>
    <w:rPr>
      <w:rFonts w:ascii="宋体" w:hAnsi="Arial"/>
      <w:b/>
      <w:bCs/>
      <w:sz w:val="24"/>
      <w:szCs w:val="32"/>
    </w:rPr>
  </w:style>
  <w:style w:type="paragraph" w:styleId="4">
    <w:name w:val="heading 3"/>
    <w:basedOn w:val="1"/>
    <w:next w:val="1"/>
    <w:link w:val="50"/>
    <w:qFormat/>
    <w:uiPriority w:val="0"/>
    <w:pPr>
      <w:widowControl w:val="0"/>
      <w:spacing w:line="360" w:lineRule="auto"/>
      <w:jc w:val="both"/>
      <w:outlineLvl w:val="2"/>
    </w:pPr>
    <w:rPr>
      <w:rFonts w:ascii="宋体"/>
    </w:rPr>
  </w:style>
  <w:style w:type="paragraph" w:styleId="5">
    <w:name w:val="heading 4"/>
    <w:basedOn w:val="1"/>
    <w:next w:val="1"/>
    <w:unhideWhenUsed/>
    <w:qFormat/>
    <w:uiPriority w:val="0"/>
    <w:pPr>
      <w:keepNext/>
      <w:keepLines/>
      <w:tabs>
        <w:tab w:val="left" w:pos="864"/>
      </w:tabs>
      <w:spacing w:before="280" w:beforeLines="0" w:after="290" w:afterLines="0" w:line="376" w:lineRule="auto"/>
      <w:ind w:left="864" w:hanging="864"/>
      <w:outlineLvl w:val="3"/>
    </w:pPr>
    <w:rPr>
      <w:rFonts w:ascii="Arial" w:hAnsi="Arial" w:eastAsia="黑体"/>
      <w:b/>
      <w:bCs/>
      <w:sz w:val="28"/>
      <w:szCs w:val="28"/>
    </w:rPr>
  </w:style>
  <w:style w:type="character" w:default="1" w:styleId="23">
    <w:name w:val="Default Paragraph Font"/>
    <w:link w:val="24"/>
    <w:semiHidden/>
    <w:uiPriority w:val="0"/>
    <w:rPr>
      <w:rFonts w:ascii="Tahoma" w:hAnsi="Tahoma"/>
      <w:kern w:val="2"/>
      <w:sz w:val="24"/>
    </w:rPr>
  </w:style>
  <w:style w:type="table" w:default="1" w:styleId="28">
    <w:name w:val="Normal Table"/>
    <w:semiHidden/>
    <w:uiPriority w:val="0"/>
    <w:tblPr>
      <w:tblLayout w:type="fixed"/>
      <w:tblCellMar>
        <w:top w:w="0" w:type="dxa"/>
        <w:left w:w="108" w:type="dxa"/>
        <w:bottom w:w="0" w:type="dxa"/>
        <w:right w:w="108" w:type="dxa"/>
      </w:tblCellMar>
    </w:tblPr>
    <w:tcPr>
      <w:textDirection w:val="lrTb"/>
    </w:tcPr>
  </w:style>
  <w:style w:type="paragraph" w:styleId="6">
    <w:name w:val="annotation subject"/>
    <w:basedOn w:val="7"/>
    <w:next w:val="7"/>
    <w:semiHidden/>
    <w:qFormat/>
    <w:uiPriority w:val="0"/>
    <w:rPr>
      <w:b/>
      <w:bCs/>
    </w:rPr>
  </w:style>
  <w:style w:type="paragraph" w:styleId="7">
    <w:name w:val="annotation text"/>
    <w:basedOn w:val="1"/>
    <w:semiHidden/>
    <w:uiPriority w:val="0"/>
  </w:style>
  <w:style w:type="paragraph" w:styleId="8">
    <w:name w:val="Normal Indent"/>
    <w:basedOn w:val="1"/>
    <w:link w:val="44"/>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9">
    <w:name w:val="caption"/>
    <w:basedOn w:val="1"/>
    <w:next w:val="1"/>
    <w:unhideWhenUsed/>
    <w:qFormat/>
    <w:uiPriority w:val="0"/>
    <w:rPr>
      <w:rFonts w:ascii="Arial" w:hAnsi="Arial" w:eastAsia="黑体" w:cs="Arial"/>
      <w:sz w:val="20"/>
    </w:rPr>
  </w:style>
  <w:style w:type="paragraph" w:styleId="10">
    <w:name w:val="Document Map"/>
    <w:basedOn w:val="1"/>
    <w:link w:val="42"/>
    <w:qFormat/>
    <w:uiPriority w:val="0"/>
    <w:rPr>
      <w:rFonts w:ascii="宋体"/>
      <w:sz w:val="18"/>
      <w:szCs w:val="18"/>
    </w:rPr>
  </w:style>
  <w:style w:type="paragraph" w:styleId="11">
    <w:name w:val="Body Text 3"/>
    <w:basedOn w:val="1"/>
    <w:link w:val="49"/>
    <w:qFormat/>
    <w:uiPriority w:val="0"/>
    <w:pPr>
      <w:spacing w:after="120"/>
    </w:pPr>
    <w:rPr>
      <w:sz w:val="16"/>
      <w:szCs w:val="16"/>
    </w:rPr>
  </w:style>
  <w:style w:type="paragraph" w:styleId="12">
    <w:name w:val="Body Text Indent"/>
    <w:basedOn w:val="1"/>
    <w:qFormat/>
    <w:uiPriority w:val="0"/>
    <w:pPr>
      <w:spacing w:after="120"/>
      <w:ind w:left="420" w:leftChars="200"/>
    </w:pPr>
  </w:style>
  <w:style w:type="paragraph" w:styleId="13">
    <w:name w:val="Plain Text"/>
    <w:basedOn w:val="1"/>
    <w:link w:val="47"/>
    <w:qFormat/>
    <w:uiPriority w:val="0"/>
    <w:pPr>
      <w:widowControl w:val="0"/>
      <w:jc w:val="both"/>
    </w:pPr>
    <w:rPr>
      <w:rFonts w:ascii="宋体" w:hAnsi="Courier New"/>
      <w:kern w:val="2"/>
    </w:rPr>
  </w:style>
  <w:style w:type="paragraph" w:styleId="14">
    <w:name w:val="Date"/>
    <w:basedOn w:val="1"/>
    <w:next w:val="1"/>
    <w:qFormat/>
    <w:uiPriority w:val="0"/>
    <w:pPr>
      <w:widowControl w:val="0"/>
      <w:jc w:val="both"/>
    </w:pPr>
    <w:rPr>
      <w:kern w:val="2"/>
    </w:rPr>
  </w:style>
  <w:style w:type="paragraph" w:styleId="15">
    <w:name w:val="Body Text Indent 2"/>
    <w:basedOn w:val="1"/>
    <w:uiPriority w:val="0"/>
    <w:pPr>
      <w:spacing w:after="120" w:line="480" w:lineRule="auto"/>
      <w:ind w:left="420" w:leftChars="200"/>
    </w:pPr>
  </w:style>
  <w:style w:type="paragraph" w:styleId="16">
    <w:name w:val="Balloon Text"/>
    <w:basedOn w:val="1"/>
    <w:semiHidden/>
    <w:uiPriority w:val="0"/>
    <w:rPr>
      <w:sz w:val="18"/>
      <w:szCs w:val="18"/>
    </w:rPr>
  </w:style>
  <w:style w:type="paragraph" w:styleId="17">
    <w:name w:val="footer"/>
    <w:basedOn w:val="1"/>
    <w:link w:val="41"/>
    <w:uiPriority w:val="0"/>
    <w:pPr>
      <w:tabs>
        <w:tab w:val="center" w:pos="4153"/>
        <w:tab w:val="right" w:pos="8306"/>
      </w:tabs>
      <w:snapToGrid w:val="0"/>
    </w:pPr>
    <w:rPr>
      <w:sz w:val="18"/>
      <w:szCs w:val="18"/>
    </w:rPr>
  </w:style>
  <w:style w:type="paragraph" w:styleId="18">
    <w:name w:val="header"/>
    <w:basedOn w:val="1"/>
    <w:link w:val="40"/>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semiHidden/>
    <w:uiPriority w:val="0"/>
    <w:pPr>
      <w:tabs>
        <w:tab w:val="left" w:pos="720"/>
      </w:tabs>
      <w:spacing w:line="480" w:lineRule="exact"/>
      <w:jc w:val="center"/>
    </w:pPr>
    <w:rPr>
      <w:rFonts w:ascii="宋体"/>
      <w:b/>
      <w:bCs/>
      <w:sz w:val="28"/>
      <w:szCs w:val="28"/>
    </w:rPr>
  </w:style>
  <w:style w:type="paragraph" w:styleId="20">
    <w:name w:val="index heading"/>
    <w:basedOn w:val="1"/>
    <w:next w:val="21"/>
    <w:uiPriority w:val="0"/>
    <w:pPr>
      <w:widowControl w:val="0"/>
      <w:jc w:val="both"/>
    </w:pPr>
    <w:rPr>
      <w:kern w:val="2"/>
      <w:szCs w:val="24"/>
    </w:rPr>
  </w:style>
  <w:style w:type="paragraph" w:styleId="21">
    <w:name w:val="index 1"/>
    <w:basedOn w:val="1"/>
    <w:next w:val="1"/>
    <w:semiHidden/>
    <w:uiPriority w:val="0"/>
  </w:style>
  <w:style w:type="paragraph" w:styleId="22">
    <w:name w:val="toc 2"/>
    <w:basedOn w:val="1"/>
    <w:next w:val="1"/>
    <w:semiHidden/>
    <w:uiPriority w:val="0"/>
    <w:pPr>
      <w:ind w:left="420" w:leftChars="200"/>
    </w:pPr>
  </w:style>
  <w:style w:type="paragraph" w:customStyle="1" w:styleId="24">
    <w:name w:val="Char Char Char"/>
    <w:basedOn w:val="1"/>
    <w:link w:val="23"/>
    <w:uiPriority w:val="0"/>
    <w:pPr>
      <w:widowControl w:val="0"/>
      <w:jc w:val="both"/>
    </w:pPr>
    <w:rPr>
      <w:rFonts w:ascii="Tahoma" w:hAnsi="Tahoma"/>
      <w:kern w:val="2"/>
      <w:sz w:val="24"/>
    </w:rPr>
  </w:style>
  <w:style w:type="character" w:styleId="25">
    <w:name w:val="page number"/>
    <w:basedOn w:val="23"/>
    <w:uiPriority w:val="0"/>
  </w:style>
  <w:style w:type="character" w:styleId="26">
    <w:name w:val="Hyperlink"/>
    <w:uiPriority w:val="0"/>
    <w:rPr>
      <w:color w:val="0000FF"/>
      <w:u w:val="single"/>
    </w:rPr>
  </w:style>
  <w:style w:type="character" w:styleId="27">
    <w:name w:val="annotation reference"/>
    <w:semiHidden/>
    <w:uiPriority w:val="0"/>
    <w:rPr>
      <w:sz w:val="21"/>
      <w:szCs w:val="21"/>
    </w:rPr>
  </w:style>
  <w:style w:type="table" w:styleId="29">
    <w:name w:val="Table Grid"/>
    <w:basedOn w:val="28"/>
    <w:uiPriority w:val="59"/>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30">
    <w:name w:val="正文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 Char1"/>
    <w:basedOn w:val="1"/>
    <w:uiPriority w:val="0"/>
    <w:pPr>
      <w:spacing w:after="160" w:line="240" w:lineRule="exact"/>
    </w:pPr>
    <w:rPr>
      <w:rFonts w:ascii="Verdana" w:hAnsi="Verdana"/>
      <w:lang w:eastAsia="en-US"/>
    </w:rPr>
  </w:style>
  <w:style w:type="paragraph" w:customStyle="1" w:styleId="32">
    <w:name w:val="表格文字"/>
    <w:basedOn w:val="1"/>
    <w:uiPriority w:val="0"/>
    <w:pPr>
      <w:widowControl w:val="0"/>
      <w:spacing w:before="25" w:after="25"/>
    </w:pPr>
    <w:rPr>
      <w:bCs/>
      <w:spacing w:val="10"/>
      <w:sz w:val="24"/>
    </w:rPr>
  </w:style>
  <w:style w:type="paragraph" w:customStyle="1" w:styleId="33">
    <w:name w:val="题注5"/>
    <w:basedOn w:val="1"/>
    <w:next w:val="9"/>
    <w:uiPriority w:val="0"/>
    <w:pPr>
      <w:widowControl w:val="0"/>
      <w:jc w:val="center"/>
    </w:pPr>
    <w:rPr>
      <w:b/>
      <w:color w:val="000000"/>
      <w:kern w:val="2"/>
      <w:sz w:val="24"/>
      <w:szCs w:val="21"/>
    </w:rPr>
  </w:style>
  <w:style w:type="paragraph" w:customStyle="1" w:styleId="34">
    <w:name w:val="List Paragraph"/>
    <w:basedOn w:val="1"/>
    <w:uiPriority w:val="0"/>
    <w:pPr>
      <w:widowControl w:val="0"/>
      <w:ind w:firstLine="420" w:firstLineChars="200"/>
      <w:jc w:val="both"/>
    </w:pPr>
    <w:rPr>
      <w:rFonts w:ascii="Calibri" w:hAnsi="Calibri"/>
      <w:kern w:val="2"/>
      <w:szCs w:val="22"/>
    </w:rPr>
  </w:style>
  <w:style w:type="paragraph" w:customStyle="1" w:styleId="35">
    <w:name w:val="图"/>
    <w:basedOn w:val="1"/>
    <w:uiPriority w:val="0"/>
    <w:pPr>
      <w:keepNext/>
      <w:widowControl w:val="0"/>
      <w:adjustRightInd w:val="0"/>
      <w:snapToGrid w:val="0"/>
      <w:spacing w:before="60" w:after="60" w:line="300" w:lineRule="auto"/>
      <w:jc w:val="center"/>
    </w:pPr>
    <w:rPr>
      <w:spacing w:val="20"/>
      <w:sz w:val="24"/>
    </w:rPr>
  </w:style>
  <w:style w:type="paragraph" w:customStyle="1" w:styleId="36">
    <w:name w:val="列出段落1"/>
    <w:basedOn w:val="1"/>
    <w:uiPriority w:val="0"/>
    <w:pPr>
      <w:widowControl w:val="0"/>
      <w:ind w:firstLine="420" w:firstLineChars="200"/>
      <w:jc w:val="both"/>
    </w:pPr>
    <w:rPr>
      <w:rFonts w:ascii="Calibri" w:hAnsi="Calibri"/>
      <w:kern w:val="2"/>
      <w:szCs w:val="22"/>
    </w:rPr>
  </w:style>
  <w:style w:type="paragraph" w:customStyle="1" w:styleId="37">
    <w:name w:val="文档正文"/>
    <w:basedOn w:val="1"/>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38">
    <w:name w:val="_Style 10"/>
    <w:basedOn w:val="1"/>
    <w:uiPriority w:val="0"/>
    <w:pPr>
      <w:spacing w:after="160" w:line="240" w:lineRule="exact"/>
    </w:pPr>
    <w:rPr>
      <w:rFonts w:ascii="Verdana" w:hAnsi="Verdana"/>
      <w:lang w:eastAsia="en-US"/>
    </w:rPr>
  </w:style>
  <w:style w:type="character" w:customStyle="1" w:styleId="39">
    <w:name w:val="style81"/>
    <w:uiPriority w:val="0"/>
    <w:rPr>
      <w:sz w:val="21"/>
      <w:szCs w:val="21"/>
    </w:rPr>
  </w:style>
  <w:style w:type="character" w:customStyle="1" w:styleId="40">
    <w:name w:val=" Char Char3"/>
    <w:link w:val="18"/>
    <w:uiPriority w:val="0"/>
    <w:rPr>
      <w:rFonts w:eastAsia="宋体"/>
      <w:sz w:val="18"/>
      <w:szCs w:val="18"/>
      <w:lang w:val="en-US" w:eastAsia="zh-CN" w:bidi="ar-SA"/>
    </w:rPr>
  </w:style>
  <w:style w:type="character" w:customStyle="1" w:styleId="41">
    <w:name w:val=" Char Char2"/>
    <w:basedOn w:val="23"/>
    <w:link w:val="17"/>
    <w:locked/>
    <w:uiPriority w:val="0"/>
    <w:rPr>
      <w:rFonts w:eastAsia="宋体"/>
      <w:sz w:val="18"/>
      <w:szCs w:val="18"/>
      <w:lang w:val="en-US" w:eastAsia="zh-CN" w:bidi="ar-SA"/>
    </w:rPr>
  </w:style>
  <w:style w:type="character" w:customStyle="1" w:styleId="42">
    <w:name w:val=" Char Char"/>
    <w:link w:val="10"/>
    <w:uiPriority w:val="0"/>
    <w:rPr>
      <w:rFonts w:ascii="宋体"/>
      <w:sz w:val="18"/>
      <w:szCs w:val="18"/>
      <w:lang w:bidi="ar-SA"/>
    </w:rPr>
  </w:style>
  <w:style w:type="character" w:customStyle="1" w:styleId="43">
    <w:name w:val=" Char Char4"/>
    <w:basedOn w:val="23"/>
    <w:link w:val="2"/>
    <w:locked/>
    <w:uiPriority w:val="0"/>
    <w:rPr>
      <w:rFonts w:eastAsia="宋体"/>
      <w:b/>
      <w:bCs/>
      <w:kern w:val="44"/>
      <w:sz w:val="44"/>
      <w:szCs w:val="44"/>
      <w:lang w:val="en-US" w:eastAsia="zh-CN" w:bidi="ar-SA"/>
    </w:rPr>
  </w:style>
  <w:style w:type="character" w:customStyle="1" w:styleId="44">
    <w:name w:val="表正文 Char"/>
    <w:link w:val="8"/>
    <w:uiPriority w:val="0"/>
    <w:rPr>
      <w:rFonts w:ascii="宋体" w:eastAsia="宋体"/>
      <w:snapToGrid w:val="0"/>
      <w:color w:val="000000"/>
      <w:sz w:val="21"/>
      <w:lang w:val="en-US" w:eastAsia="zh-CN" w:bidi="ar-SA"/>
    </w:rPr>
  </w:style>
  <w:style w:type="character" w:customStyle="1" w:styleId="45">
    <w:name w:val="Normal Indent Char"/>
    <w:locked/>
    <w:uiPriority w:val="0"/>
    <w:rPr>
      <w:rFonts w:ascii="Times New Roman" w:hAnsi="Times New Roman" w:eastAsia="宋体"/>
      <w:kern w:val="0"/>
      <w:sz w:val="20"/>
    </w:rPr>
  </w:style>
  <w:style w:type="character" w:customStyle="1" w:styleId="46">
    <w:name w:val="Plain Text Char"/>
    <w:locked/>
    <w:uiPriority w:val="0"/>
    <w:rPr>
      <w:rFonts w:ascii="宋体" w:hAnsi="Courier New" w:eastAsia="宋体"/>
      <w:kern w:val="0"/>
      <w:sz w:val="21"/>
    </w:rPr>
  </w:style>
  <w:style w:type="character" w:customStyle="1" w:styleId="47">
    <w:name w:val="普通文字1 Char"/>
    <w:link w:val="13"/>
    <w:qFormat/>
    <w:uiPriority w:val="0"/>
    <w:rPr>
      <w:rFonts w:ascii="宋体" w:hAnsi="Courier New" w:eastAsia="宋体"/>
      <w:kern w:val="2"/>
      <w:sz w:val="21"/>
      <w:lang w:val="en-US" w:eastAsia="zh-CN" w:bidi="ar-SA"/>
    </w:rPr>
  </w:style>
  <w:style w:type="character" w:customStyle="1" w:styleId="48">
    <w:name w:val="Header Char"/>
    <w:basedOn w:val="23"/>
    <w:locked/>
    <w:uiPriority w:val="0"/>
    <w:rPr>
      <w:rFonts w:cs="Times New Roman"/>
      <w:sz w:val="18"/>
      <w:szCs w:val="18"/>
    </w:rPr>
  </w:style>
  <w:style w:type="character" w:customStyle="1" w:styleId="49">
    <w:name w:val=" Char Char1"/>
    <w:link w:val="11"/>
    <w:uiPriority w:val="0"/>
    <w:rPr>
      <w:rFonts w:eastAsia="宋体"/>
      <w:sz w:val="16"/>
      <w:szCs w:val="16"/>
      <w:lang w:val="en-US" w:eastAsia="zh-CN" w:bidi="ar-SA"/>
    </w:rPr>
  </w:style>
  <w:style w:type="character" w:customStyle="1" w:styleId="50">
    <w:name w:val="列表编号3 Char Char"/>
    <w:link w:val="4"/>
    <w:uiPriority w:val="0"/>
    <w:rPr>
      <w:rFonts w:ascii="宋体" w:eastAsia="宋体"/>
      <w:sz w:val="21"/>
      <w:lang w:val="en-US" w:eastAsia="zh-CN" w:bidi="ar-SA"/>
    </w:rPr>
  </w:style>
  <w:style w:type="character" w:customStyle="1" w:styleId="51">
    <w:name w:val="font01"/>
    <w:basedOn w:val="23"/>
    <w:uiPriority w:val="0"/>
    <w:rPr>
      <w:rFonts w:hint="eastAsia" w:ascii="宋体" w:hAnsi="宋体" w:eastAsia="宋体" w:cs="宋体"/>
      <w:color w:val="000000"/>
      <w:sz w:val="24"/>
      <w:szCs w:val="24"/>
      <w:u w:val="none"/>
    </w:rPr>
  </w:style>
  <w:style w:type="character" w:customStyle="1" w:styleId="52">
    <w:name w:val="标题 1.1 Char"/>
    <w:basedOn w:val="23"/>
    <w:link w:val="3"/>
    <w:locked/>
    <w:uiPriority w:val="0"/>
    <w:rPr>
      <w:rFonts w:ascii="宋体" w:hAnsi="Arial" w:eastAsia="宋体"/>
      <w:b/>
      <w:bCs/>
      <w:sz w:val="24"/>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Pages>
  <Words>4324</Words>
  <Characters>24653</Characters>
  <Lines>205</Lines>
  <Paragraphs>57</Paragraphs>
  <ScaleCrop>false</ScaleCrop>
  <LinksUpToDate>false</LinksUpToDate>
  <CharactersWithSpaces>28920</CharactersWithSpaces>
  <Application>WPS Office_10.1.0.5603_F1E327BC-269C-435d-A152-05C5408002CA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2008-07-03T16:22:00Z</dcterms:created>
  <dc:creator>gzsw</dc:creator>
  <cp:lastModifiedBy>Administrator</cp:lastModifiedBy>
  <cp:lastPrinted>2015-10-19T07:00:00Z</cp:lastPrinted>
  <dcterms:modified xsi:type="dcterms:W3CDTF">2016-05-26T01:30:38Z</dcterms:modified>
  <dc:title>0封面</dc:title>
  <cp:revision>536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